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CD" w:rsidRDefault="00F06ACD" w:rsidP="00F06A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F06ACD" w:rsidRDefault="00F06ACD" w:rsidP="00F06ACD">
      <w:pPr>
        <w:autoSpaceDE w:val="0"/>
        <w:autoSpaceDN w:val="0"/>
        <w:adjustRightInd w:val="0"/>
        <w:spacing w:after="0" w:line="240" w:lineRule="auto"/>
        <w:outlineLvl w:val="0"/>
        <w:rPr>
          <w:rFonts w:ascii="Times New Roman" w:hAnsi="Times New Roman" w:cs="Times New Roman"/>
          <w:sz w:val="24"/>
          <w:szCs w:val="24"/>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Председателю</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Ленинградского областного</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комитета по управлению</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государственным</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имуществом</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ЗАЯВКА</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муниципального образования</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Ленинградской области)</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предоставление субсидии в _____ году из областного бюджета Ленинградской</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области бюджету ___________________________________________________________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Ленинградской области)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проведение   комплексных   кадастровых   работ   в  рамках  реализации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государственной    программы    Ленинградской    области    "Стимулирование</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экономической активности Ленинградской области" в объеме _____ тыс. рублей.</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отбора _______________________________________________________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Ленинградской области)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число    муниципальных   образований   для   предоставления   субсидии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Ленинградской области)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берет   на   себя   обязательства   по  обеспечению  соответствия  значений</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показателей,   устанавливаемых   муниципальной   программой   (мероприятием</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программы),  предусматривающей  проведение комплексных кадастровых работ </w:t>
      </w:r>
      <w:proofErr w:type="gramStart"/>
      <w:r>
        <w:rPr>
          <w:rFonts w:ascii="Courier New" w:eastAsiaTheme="minorHAnsi" w:hAnsi="Courier New" w:cs="Courier New"/>
          <w:b w:val="0"/>
          <w:bCs w:val="0"/>
          <w:color w:val="auto"/>
          <w:sz w:val="20"/>
          <w:szCs w:val="20"/>
        </w:rPr>
        <w:t>на</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территории     муниципального     образования,     значениям    показателей</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результативности  предоставления  субсидии  в  отношении  </w:t>
      </w:r>
      <w:proofErr w:type="gramStart"/>
      <w:r>
        <w:rPr>
          <w:rFonts w:ascii="Courier New" w:eastAsiaTheme="minorHAnsi" w:hAnsi="Courier New" w:cs="Courier New"/>
          <w:b w:val="0"/>
          <w:bCs w:val="0"/>
          <w:color w:val="auto"/>
          <w:sz w:val="20"/>
          <w:szCs w:val="20"/>
        </w:rPr>
        <w:t>нижеперечисленных</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кадастровых кварталов:</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06ACD" w:rsidRDefault="00F06ACD" w:rsidP="00F06ACD">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06ACD">
        <w:tc>
          <w:tcPr>
            <w:tcW w:w="7427" w:type="dxa"/>
            <w:tcBorders>
              <w:top w:val="single" w:sz="4" w:space="0" w:color="auto"/>
              <w:left w:val="single" w:sz="4" w:space="0" w:color="auto"/>
              <w:bottom w:val="single" w:sz="4" w:space="0" w:color="auto"/>
              <w:right w:val="single" w:sz="4" w:space="0" w:color="auto"/>
            </w:tcBorders>
          </w:tcPr>
          <w:p w:rsidR="00F06ACD" w:rsidRDefault="00F06A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644" w:type="dxa"/>
            <w:tcBorders>
              <w:top w:val="single" w:sz="4" w:space="0" w:color="auto"/>
              <w:left w:val="single" w:sz="4" w:space="0" w:color="auto"/>
              <w:bottom w:val="single" w:sz="4" w:space="0" w:color="auto"/>
              <w:right w:val="single" w:sz="4" w:space="0" w:color="auto"/>
            </w:tcBorders>
          </w:tcPr>
          <w:p w:rsidR="00F06ACD" w:rsidRDefault="00F06A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r>
      <w:tr w:rsidR="00F06ACD">
        <w:tc>
          <w:tcPr>
            <w:tcW w:w="7427" w:type="dxa"/>
            <w:tcBorders>
              <w:top w:val="single" w:sz="4" w:space="0" w:color="auto"/>
              <w:left w:val="single" w:sz="4" w:space="0" w:color="auto"/>
              <w:bottom w:val="single" w:sz="4" w:space="0" w:color="auto"/>
              <w:right w:val="single" w:sz="4" w:space="0" w:color="auto"/>
            </w:tcBorders>
          </w:tcPr>
          <w:p w:rsidR="00F06ACD" w:rsidRDefault="00F06A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F06ACD" w:rsidRDefault="00F06A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06ACD">
        <w:tc>
          <w:tcPr>
            <w:tcW w:w="7427" w:type="dxa"/>
            <w:tcBorders>
              <w:top w:val="single" w:sz="4" w:space="0" w:color="auto"/>
              <w:left w:val="single" w:sz="4" w:space="0" w:color="auto"/>
              <w:bottom w:val="single" w:sz="4" w:space="0" w:color="auto"/>
              <w:right w:val="single" w:sz="4" w:space="0" w:color="auto"/>
            </w:tcBorders>
          </w:tcPr>
          <w:p w:rsidR="00F06ACD" w:rsidRDefault="00F06A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в границах кадастрового квартала, в отношении которого проводятся комплексные кадастровые работы</w:t>
            </w:r>
            <w:proofErr w:type="gramEnd"/>
          </w:p>
        </w:tc>
        <w:tc>
          <w:tcPr>
            <w:tcW w:w="1644" w:type="dxa"/>
            <w:tcBorders>
              <w:top w:val="single" w:sz="4" w:space="0" w:color="auto"/>
              <w:left w:val="single" w:sz="4" w:space="0" w:color="auto"/>
              <w:bottom w:val="single" w:sz="4" w:space="0" w:color="auto"/>
              <w:right w:val="single" w:sz="4" w:space="0" w:color="auto"/>
            </w:tcBorders>
          </w:tcPr>
          <w:p w:rsidR="00F06ACD" w:rsidRDefault="00F06ACD">
            <w:pPr>
              <w:autoSpaceDE w:val="0"/>
              <w:autoSpaceDN w:val="0"/>
              <w:adjustRightInd w:val="0"/>
              <w:spacing w:after="0" w:line="240" w:lineRule="auto"/>
              <w:rPr>
                <w:rFonts w:ascii="Times New Roman" w:hAnsi="Times New Roman" w:cs="Times New Roman"/>
                <w:sz w:val="24"/>
                <w:szCs w:val="24"/>
              </w:rPr>
            </w:pPr>
          </w:p>
        </w:tc>
      </w:tr>
    </w:tbl>
    <w:p w:rsidR="00F06ACD" w:rsidRDefault="00F06ACD" w:rsidP="00F06ACD">
      <w:pPr>
        <w:autoSpaceDE w:val="0"/>
        <w:autoSpaceDN w:val="0"/>
        <w:adjustRightInd w:val="0"/>
        <w:spacing w:after="0" w:line="240" w:lineRule="auto"/>
        <w:rPr>
          <w:rFonts w:ascii="Times New Roman" w:hAnsi="Times New Roman" w:cs="Times New Roman"/>
          <w:sz w:val="24"/>
          <w:szCs w:val="24"/>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Средства бюджета _____________________________________________________,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Ленинградской области)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планируемые</w:t>
      </w:r>
      <w:proofErr w:type="gramEnd"/>
      <w:r>
        <w:rPr>
          <w:rFonts w:ascii="Courier New" w:eastAsiaTheme="minorHAnsi" w:hAnsi="Courier New" w:cs="Courier New"/>
          <w:b w:val="0"/>
          <w:bCs w:val="0"/>
          <w:color w:val="auto"/>
          <w:sz w:val="20"/>
          <w:szCs w:val="20"/>
        </w:rPr>
        <w:t xml:space="preserve">  на  проведение  комплексных  кадастровых  работ  в _____ году:</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 тыс. рублей.</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Общая  планируемая  сумма  затрат на проведение комплексных кадастровых</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в _____ году: _________ тыс. рублей.</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Ленинградской области)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подтверждает   соответствие   условиям  и  критериям  отбора  </w:t>
      </w:r>
      <w:proofErr w:type="gramStart"/>
      <w:r>
        <w:rPr>
          <w:rFonts w:ascii="Courier New" w:eastAsiaTheme="minorHAnsi" w:hAnsi="Courier New" w:cs="Courier New"/>
          <w:b w:val="0"/>
          <w:bCs w:val="0"/>
          <w:color w:val="auto"/>
          <w:sz w:val="20"/>
          <w:szCs w:val="20"/>
        </w:rPr>
        <w:t>муниципальных</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образований,  установленным  </w:t>
      </w:r>
      <w:hyperlink r:id="rId5" w:history="1">
        <w:r>
          <w:rPr>
            <w:rFonts w:ascii="Courier New" w:eastAsiaTheme="minorHAnsi" w:hAnsi="Courier New" w:cs="Courier New"/>
            <w:b w:val="0"/>
            <w:bCs w:val="0"/>
            <w:color w:val="0000FF"/>
            <w:sz w:val="20"/>
            <w:szCs w:val="20"/>
          </w:rPr>
          <w:t>п.  2.3</w:t>
        </w:r>
      </w:hyperlink>
      <w:r>
        <w:rPr>
          <w:rFonts w:ascii="Courier New" w:eastAsiaTheme="minorHAnsi" w:hAnsi="Courier New" w:cs="Courier New"/>
          <w:b w:val="0"/>
          <w:bCs w:val="0"/>
          <w:color w:val="auto"/>
          <w:sz w:val="20"/>
          <w:szCs w:val="20"/>
        </w:rPr>
        <w:t xml:space="preserve">,  </w:t>
      </w:r>
      <w:hyperlink r:id="rId6" w:history="1">
        <w:r>
          <w:rPr>
            <w:rFonts w:ascii="Courier New" w:eastAsiaTheme="minorHAnsi" w:hAnsi="Courier New" w:cs="Courier New"/>
            <w:b w:val="0"/>
            <w:bCs w:val="0"/>
            <w:color w:val="0000FF"/>
            <w:sz w:val="20"/>
            <w:szCs w:val="20"/>
          </w:rPr>
          <w:t>3.2</w:t>
        </w:r>
      </w:hyperlink>
      <w:r>
        <w:rPr>
          <w:rFonts w:ascii="Courier New" w:eastAsiaTheme="minorHAnsi" w:hAnsi="Courier New" w:cs="Courier New"/>
          <w:b w:val="0"/>
          <w:bCs w:val="0"/>
          <w:color w:val="auto"/>
          <w:sz w:val="20"/>
          <w:szCs w:val="20"/>
        </w:rPr>
        <w:t xml:space="preserve">  и  </w:t>
      </w:r>
      <w:hyperlink r:id="rId7" w:history="1">
        <w:r>
          <w:rPr>
            <w:rFonts w:ascii="Courier New" w:eastAsiaTheme="minorHAnsi" w:hAnsi="Courier New" w:cs="Courier New"/>
            <w:b w:val="0"/>
            <w:bCs w:val="0"/>
            <w:color w:val="0000FF"/>
            <w:sz w:val="20"/>
            <w:szCs w:val="20"/>
          </w:rPr>
          <w:t>3.3</w:t>
        </w:r>
      </w:hyperlink>
      <w:r>
        <w:rPr>
          <w:rFonts w:ascii="Courier New" w:eastAsiaTheme="minorHAnsi" w:hAnsi="Courier New" w:cs="Courier New"/>
          <w:b w:val="0"/>
          <w:bCs w:val="0"/>
          <w:color w:val="auto"/>
          <w:sz w:val="20"/>
          <w:szCs w:val="20"/>
        </w:rPr>
        <w:t xml:space="preserve"> Порядка предоставления и</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расходования  субсидий  бюджетам  муниципальных районов и городского округа</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Ленинградской  области на проведение комплексных кадастровых работ в рамках</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реализации  государственной программы Ленинградской области "Стимулирование</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экономической     активности    Ленинградской    области",    </w:t>
      </w:r>
      <w:proofErr w:type="gramStart"/>
      <w:r>
        <w:rPr>
          <w:rFonts w:ascii="Courier New" w:eastAsiaTheme="minorHAnsi" w:hAnsi="Courier New" w:cs="Courier New"/>
          <w:b w:val="0"/>
          <w:bCs w:val="0"/>
          <w:color w:val="auto"/>
          <w:sz w:val="20"/>
          <w:szCs w:val="20"/>
        </w:rPr>
        <w:t>утвержденного</w:t>
      </w:r>
      <w:proofErr w:type="gramEnd"/>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постановлением Правительства Ленинградской области от 13.02.2018 N 43.</w:t>
      </w:r>
    </w:p>
    <w:p w:rsidR="00F06ACD" w:rsidRDefault="00F06ACD" w:rsidP="00F06ACD">
      <w:pPr>
        <w:autoSpaceDE w:val="0"/>
        <w:autoSpaceDN w:val="0"/>
        <w:adjustRightInd w:val="0"/>
        <w:spacing w:after="0" w:line="240" w:lineRule="auto"/>
        <w:rPr>
          <w:rFonts w:ascii="Times New Roman" w:hAnsi="Times New Roman" w:cs="Times New Roman"/>
          <w:sz w:val="24"/>
          <w:szCs w:val="24"/>
        </w:rPr>
      </w:pPr>
    </w:p>
    <w:p w:rsidR="00F06ACD" w:rsidRDefault="00F06ACD" w:rsidP="00F06A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Приложения:</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об объемах средств, предусмотренных в бюджете муниципального образования на софинансирование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расчет (обоснование) размера субсидии;</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муниципальной программы, предусматривающей проведение комплексных кадастровых работ на территории муниципального образования, которая оформляется за подписью главы администрации муниципального района (городского округа);</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гарантийное письмо муниципального образования об актуальности материалов (документов), предусмотренных </w:t>
      </w:r>
      <w:hyperlink r:id="rId8" w:history="1">
        <w:r>
          <w:rPr>
            <w:rFonts w:ascii="Times New Roman" w:hAnsi="Times New Roman" w:cs="Times New Roman"/>
            <w:color w:val="0000FF"/>
            <w:sz w:val="24"/>
            <w:szCs w:val="24"/>
          </w:rPr>
          <w:t>частью 3 статьи 42.6</w:t>
        </w:r>
      </w:hyperlink>
      <w:r>
        <w:rPr>
          <w:rFonts w:ascii="Times New Roman" w:hAnsi="Times New Roman" w:cs="Times New Roman"/>
          <w:sz w:val="24"/>
          <w:szCs w:val="24"/>
        </w:rPr>
        <w:t xml:space="preserve"> Федерального закона от 24.07.2007 N 221-ФЗ "О кадастровой деятельности"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информация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наличие для территорий кадастровых кварталов, в границах которых предлагается проведение комплексных кадастровых работ;</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 об отсутствии задолженности по выплате заработной платы работникам муниципальных учреждений Ленинградской области, подтвержденная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 реализации мероприятий по проведению комплексных кадастровых работ на территории муниципального образования;</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гарантийное письмо муниципального образования о выполнении перед проведением комплексных кадастровых работ мероприятий, позволяющих внести в ЕГРН сведения обо всех объектах недвижимости, расположенных на территориях, наличие для территорий кадастровых кварталов, в границах которых предлагается проведение комплексных кадастровых работ, в том числе в форме полевых обследований, инвентаризации земель кадастрового квартала;</w:t>
      </w:r>
    </w:p>
    <w:p w:rsidR="00F06ACD" w:rsidRDefault="00F06ACD" w:rsidP="00F06AC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гарантийное письмо муниципального образования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p w:rsidR="00F06ACD" w:rsidRDefault="00F06ACD" w:rsidP="00F06ACD">
      <w:pPr>
        <w:autoSpaceDE w:val="0"/>
        <w:autoSpaceDN w:val="0"/>
        <w:adjustRightInd w:val="0"/>
        <w:spacing w:after="0" w:line="240" w:lineRule="auto"/>
        <w:rPr>
          <w:rFonts w:ascii="Times New Roman" w:hAnsi="Times New Roman" w:cs="Times New Roman"/>
          <w:sz w:val="24"/>
          <w:szCs w:val="24"/>
        </w:rPr>
      </w:pP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Глава администрации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_____________   _____________________</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F06ACD" w:rsidRDefault="00F06ACD" w:rsidP="00F06AC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90176D" w:rsidRDefault="00F06ACD">
      <w:bookmarkStart w:id="0" w:name="_GoBack"/>
      <w:bookmarkEnd w:id="0"/>
    </w:p>
    <w:sectPr w:rsidR="0090176D" w:rsidSect="004F72EF">
      <w:pgSz w:w="11905" w:h="16838"/>
      <w:pgMar w:top="1134" w:right="565" w:bottom="993"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CD"/>
    <w:rsid w:val="00AD37D2"/>
    <w:rsid w:val="00C40879"/>
    <w:rsid w:val="00F0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FD4CEFD4DB7FD43FF5C379A264C37B3D211FE93AC8330046E0906C527D15A232D25EAD2B51F0F84F38F9F5BEBA95D2F6F4FB3ADJ0T8J" TargetMode="External"/><Relationship Id="rId3" Type="http://schemas.openxmlformats.org/officeDocument/2006/relationships/settings" Target="settings.xml"/><Relationship Id="rId7" Type="http://schemas.openxmlformats.org/officeDocument/2006/relationships/hyperlink" Target="consultantplus://offline/ref=4AAFD4CEFD4DB7FD43FF43268F264C37B2D210FC9FA98330046E0906C527D15A232D25EFD2B2145DD3BC8EC31DBBBA5E286F4CB1B2029085J4T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AFD4CEFD4DB7FD43FF43268F264C37B2D210FC9FA98330046E0906C527D15A232D25EFD2B2145DD0BC8EC31DBBBA5E286F4CB1B2029085J4T7J" TargetMode="External"/><Relationship Id="rId5" Type="http://schemas.openxmlformats.org/officeDocument/2006/relationships/hyperlink" Target="consultantplus://offline/ref=4AAFD4CEFD4DB7FD43FF43268F264C37B2D210FC9FA98330046E0906C527D15A232D25EFD2B21459D0BC8EC31DBBBA5E286F4CB1B2029085J4T7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Халилуловна Соловьева</dc:creator>
  <cp:lastModifiedBy>Елена Халилуловна Соловьева</cp:lastModifiedBy>
  <cp:revision>1</cp:revision>
  <dcterms:created xsi:type="dcterms:W3CDTF">2018-12-25T09:19:00Z</dcterms:created>
  <dcterms:modified xsi:type="dcterms:W3CDTF">2018-12-25T09:22:00Z</dcterms:modified>
</cp:coreProperties>
</file>