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54" w:rsidRPr="00FA3D21" w:rsidRDefault="00707554" w:rsidP="001E5897">
      <w:pPr>
        <w:jc w:val="right"/>
        <w:rPr>
          <w:rFonts w:cs="Times New Roman"/>
          <w:sz w:val="27"/>
          <w:szCs w:val="27"/>
        </w:rPr>
      </w:pPr>
    </w:p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ПЛАН-ГРАФИК</w:t>
      </w:r>
    </w:p>
    <w:p w:rsidR="00FA3D21" w:rsidRDefault="00DC7B18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 xml:space="preserve">КОНТРОЛЬНОЙ РАБОТЫ ЛЕНИНГРАДСКОГО ОБЛАСТНОГО КОМИТЕТА </w:t>
      </w:r>
    </w:p>
    <w:p w:rsidR="003A053F" w:rsidRPr="00FA3D21" w:rsidRDefault="00DC7B18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ПО УПРАВЛЕНИЮ ГОСУДАРСТВЕННЫМ ИМУЩЕСТВОМ НА 2020 ГОД</w:t>
      </w:r>
    </w:p>
    <w:p w:rsidR="00C36DA5" w:rsidRPr="00FA3D21" w:rsidRDefault="00C36DA5" w:rsidP="001E5897">
      <w:pPr>
        <w:jc w:val="center"/>
        <w:rPr>
          <w:rFonts w:cs="Times New Roman"/>
          <w:sz w:val="27"/>
          <w:szCs w:val="27"/>
        </w:rPr>
      </w:pPr>
    </w:p>
    <w:p w:rsidR="00C36DA5" w:rsidRPr="00FA3D21" w:rsidRDefault="00C36DA5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Проверка фактического наличия и использования по назначению государственного имущества</w:t>
      </w:r>
    </w:p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3"/>
        <w:gridCol w:w="2693"/>
        <w:gridCol w:w="2693"/>
        <w:gridCol w:w="2127"/>
        <w:gridCol w:w="2693"/>
      </w:tblGrid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-250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 xml:space="preserve">№ № </w:t>
            </w:r>
            <w:proofErr w:type="gramStart"/>
            <w:r w:rsidRPr="00EE3F68">
              <w:rPr>
                <w:rFonts w:cs="Times New Roman"/>
                <w:sz w:val="27"/>
                <w:szCs w:val="27"/>
              </w:rPr>
              <w:t>п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Наименование балансодержателя (пользователя)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Местонахождение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Месяц проведения проверки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E3F68">
              <w:rPr>
                <w:rFonts w:cs="Times New Roman"/>
                <w:color w:val="000000" w:themeColor="text1"/>
                <w:sz w:val="27"/>
                <w:szCs w:val="27"/>
              </w:rPr>
              <w:t>ФИО руководителя отдела, ответственного за проведение проверки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Ленинградской области "Станция по борьбе с болезнями животных Выборгского района"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Выборгский р-н, г. Выборг, ул. Приморская, д. 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унитарное предприятие</w:t>
            </w:r>
          </w:p>
          <w:p w:rsidR="00C36DA5" w:rsidRPr="00EE3F68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sz w:val="27"/>
                <w:szCs w:val="27"/>
              </w:rPr>
              <w:t>«Недвижимость»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область, Всеволожский муниципальный район, г. Всеволожск, ул. Приютинская,13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казенное общеобразовательное учреждение Ленинградской области "Волосовская школа-интернат, реализующая адаптированные образовательные программы"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Волосовский р-н, дер. 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Худанки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>, д. 23а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8D7600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"Тосненская клиническая межрайонная больница"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область, Тосненский район</w:t>
            </w:r>
            <w:proofErr w:type="gramStart"/>
            <w:r w:rsidRPr="00EE3F68">
              <w:rPr>
                <w:rFonts w:cs="Times New Roman"/>
                <w:sz w:val="27"/>
                <w:szCs w:val="27"/>
              </w:rPr>
              <w:t>.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E3F68">
              <w:rPr>
                <w:rFonts w:cs="Times New Roman"/>
                <w:sz w:val="27"/>
                <w:szCs w:val="27"/>
              </w:rPr>
              <w:t>г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>.п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. </w:t>
            </w:r>
            <w:proofErr w:type="gramStart"/>
            <w:r w:rsidRPr="00EE3F68">
              <w:rPr>
                <w:rFonts w:cs="Times New Roman"/>
                <w:sz w:val="27"/>
                <w:szCs w:val="27"/>
              </w:rPr>
              <w:t>Ульяновка, ул. Свободная, д.16; г. Никольское, ул. Школьная, д. 13.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7117D8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профессиональное  образовательное учреждение Ленинградской области "Сланцевский индустриальный техникум"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01713A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cs="Times New Roman"/>
                <w:sz w:val="27"/>
                <w:szCs w:val="27"/>
              </w:rPr>
              <w:t xml:space="preserve"> обл., Сланцевский р-н, г. Сланцы, ул.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Климчука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  <w:r w:rsidR="008D7600" w:rsidRPr="0001713A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унитарное предприятие</w:t>
            </w:r>
          </w:p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«Недвижимость»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обл., Выборгский р-н, г. Выборг, пр. Ленина, д.14а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Ленинградской области «Выставочный центр «Эрмитаж-Выборг», расположенное по адресу: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обл., Выборгский р-н, г. Выборг, ул. П.Ф. </w:t>
            </w:r>
            <w:proofErr w:type="spell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Ладанова</w:t>
            </w:r>
            <w:proofErr w:type="spell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, д. 1, лит. 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образовательное учреждение среднего профессионального образования Ленинградской области "Тихвинский промышленно-гуманитарный техникум"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01713A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cs="Times New Roman"/>
                <w:sz w:val="27"/>
                <w:szCs w:val="27"/>
              </w:rPr>
              <w:t xml:space="preserve"> обл., Тихвинский р-н, г. Тихвин, ул.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Центролитовская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"Подпорожская межрайонная больница"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область, Подпорожский </w:t>
            </w:r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р-н, </w:t>
            </w:r>
            <w:proofErr w:type="spellStart"/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. Никольский, ул. Лиси</w:t>
            </w: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цыной, д 18;</w:t>
            </w:r>
          </w:p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01713A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. Никольский, ул. Лисицыной, д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C3B57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Ленинградским областным государственным автономным уч</w:t>
            </w:r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реждением "Всеволожский комплек</w:t>
            </w: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сный центр социального обслуживания населения"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обл., </w:t>
            </w:r>
            <w:proofErr w:type="spellStart"/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Всеволож</w:t>
            </w:r>
            <w:proofErr w:type="spell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р-н, г. Всеволожск, ул. Шишканя, д.</w:t>
            </w:r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21; Всеволожский р-н, пос. Рома</w:t>
            </w: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новка, д.14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C3B57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"Волховская межрайонная больница"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01713A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cs="Times New Roman"/>
                <w:sz w:val="27"/>
                <w:szCs w:val="27"/>
              </w:rPr>
              <w:t xml:space="preserve"> обл., Волховский р-н, г. Волхов, ул. Авиационная, д.42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C3B57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C3B57" w:rsidRPr="00EE3F68" w:rsidRDefault="00CC3B57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C3B57" w:rsidRPr="0001713A" w:rsidRDefault="00CC3B57" w:rsidP="001E58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Ленинградское областное государственное бюджетное учреждение</w:t>
            </w:r>
          </w:p>
          <w:p w:rsidR="00CC3B57" w:rsidRPr="0001713A" w:rsidRDefault="00CC3B57" w:rsidP="001E58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"Волосовский центр</w:t>
            </w:r>
          </w:p>
          <w:p w:rsidR="00CC3B57" w:rsidRPr="0001713A" w:rsidRDefault="00CC3B57" w:rsidP="001E58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 xml:space="preserve">социального обслуживания"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Берегиня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B57" w:rsidRPr="0001713A" w:rsidRDefault="00CC3B57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 xml:space="preserve">Ленинградская область, Волосовский район, деревня 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Извара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д.30</w:t>
            </w:r>
          </w:p>
          <w:p w:rsidR="00CC3B57" w:rsidRPr="0001713A" w:rsidRDefault="00CC3B57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B57" w:rsidRPr="0001713A" w:rsidRDefault="00CC3B57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B57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C3B57" w:rsidRPr="0001713A" w:rsidRDefault="00CC3B57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Ленинградское областное государственное бюджетное учреждение культуры "Театр драмы и кукол "Святая крепость"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Выборгский р-н, г. Выборг, ул. Спортивная, д.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7117D8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</w:t>
            </w:r>
            <w:r w:rsidR="00C36DA5" w:rsidRPr="00EE3F68">
              <w:rPr>
                <w:rFonts w:cs="Times New Roman"/>
                <w:sz w:val="27"/>
                <w:szCs w:val="27"/>
              </w:rPr>
              <w:t>юнь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24556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 xml:space="preserve">Государственное образовательное учреждение среднего профессионального образования «Гатчинский педагогический колледж имени  </w:t>
            </w:r>
            <w:proofErr w:type="spellStart"/>
            <w:r w:rsidRPr="008D7600">
              <w:rPr>
                <w:rFonts w:cs="Times New Roman"/>
                <w:sz w:val="27"/>
                <w:szCs w:val="27"/>
              </w:rPr>
              <w:t>К.Д.Ушинского</w:t>
            </w:r>
            <w:proofErr w:type="spellEnd"/>
            <w:r w:rsidRPr="008D7600">
              <w:rPr>
                <w:rFonts w:cs="Times New Roman"/>
                <w:sz w:val="27"/>
                <w:szCs w:val="27"/>
              </w:rPr>
              <w:t>»</w:t>
            </w:r>
          </w:p>
          <w:p w:rsidR="008D7600" w:rsidRPr="008D7600" w:rsidRDefault="008D7600" w:rsidP="00771B13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область, Гатчинский район, г. Гатчина, пр.25 Октября, д.40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Август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>Ленинградская область, Лодейнопольский район, г. Лодейное Поле, Ленинградское шоссе д. 71</w:t>
            </w:r>
          </w:p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 xml:space="preserve">Ленинградская обл., Выборгский р-н, г. Выборг, ул. Данилова, д.1, </w:t>
            </w:r>
            <w:proofErr w:type="spellStart"/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>лит</w:t>
            </w:r>
            <w:proofErr w:type="gramStart"/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>.А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Казна Ленинградской области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«Токсовская районная больница»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 xml:space="preserve">Ленинградская область, Всеволожский район, </w:t>
            </w:r>
            <w:proofErr w:type="spellStart"/>
            <w:r w:rsidRPr="008D7600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 w:rsidRPr="008D7600">
              <w:rPr>
                <w:rFonts w:cs="Times New Roman"/>
                <w:sz w:val="27"/>
                <w:szCs w:val="27"/>
              </w:rPr>
              <w:t>. Токсово, улица Буланова, дом 18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523CAE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Ленинградское областное государственное бюджетное учреждение «Волховский центр социального  обслуживания» Береника»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область, Волховский, район, г. Волхов, ул.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Расстанная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, д. 9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bookmarkStart w:id="0" w:name="_GoBack"/>
            <w:bookmarkEnd w:id="0"/>
            <w:r w:rsidRPr="008D7600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обл., Волосовский р-н, г. Волосово, территория Волосовского известкового завода,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лит</w:t>
            </w:r>
            <w:proofErr w:type="gram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Казна Ленинградской области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Август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Ленинградской области «Сосновское государственное опытное охотничье хозяйство»,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bCs/>
                <w:sz w:val="27"/>
                <w:szCs w:val="27"/>
              </w:rPr>
              <w:t>Ленинградская область, Приозерский район, Ларионовское сельское поселение, пос. Моторное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D079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Государственное бюджетное учреждение дополнительного образования «Центр Ладога»</w:t>
            </w:r>
          </w:p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область, Приозерский район, Сосновское сельское поселение, пос. Сосново, ул. Ленинградская, д.17</w:t>
            </w:r>
          </w:p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профессиональное образовательное учреждение Ленинградской области "Политехнический колледж" города Светогорска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Выборгский р-н, г. Светогорск, ул. Красноармейская, д.3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802FEC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</w:t>
            </w:r>
          </w:p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Культуры «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Староладожский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историко-архитектурный и археологический музей-заповедник «Старая Ладога»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область, Волховский район, село Старая Ладога, пр. Волховский 19-22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"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Свирьстройский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 ресурсный центр по содействию семейному устройству"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Лодейнопольский р-н, 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 Свирьстрой, ул. Сосновая, д.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523CAE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922A0C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8D7600">
              <w:rPr>
                <w:rFonts w:cs="Times New Roman"/>
                <w:sz w:val="27"/>
                <w:szCs w:val="27"/>
              </w:rPr>
              <w:t>Бегуницкий</w:t>
            </w:r>
            <w:proofErr w:type="spellEnd"/>
            <w:r w:rsidRPr="008D7600">
              <w:rPr>
                <w:rFonts w:cs="Times New Roman"/>
                <w:sz w:val="27"/>
                <w:szCs w:val="27"/>
              </w:rPr>
              <w:t xml:space="preserve"> агротехнический техникум»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область, Волосовский район, д. Бегуницы, д. б/</w:t>
            </w:r>
            <w:proofErr w:type="gramStart"/>
            <w:r w:rsidRPr="008D7600">
              <w:rPr>
                <w:rFonts w:cs="Times New Roman"/>
                <w:sz w:val="27"/>
                <w:szCs w:val="27"/>
              </w:rPr>
              <w:t>н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922A0C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Ленинградские</w:t>
            </w:r>
            <w:proofErr w:type="gram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 областное государственное предприятие «Пригородное дорожное ремонтно-строительное управление</w:t>
            </w:r>
          </w:p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№ 1»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Санкт-Петербург, поселок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Левашово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, улица Володарского, д. 76; Ленинградская область, Всеволожский район, д.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Васкелово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, Ленинградское шоссе, д. 55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А.С.Пушкина"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область, Ломоносовский район, д. Горбунки.</w:t>
            </w:r>
          </w:p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</w:tbl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</w:p>
    <w:sectPr w:rsidR="00DC7B18" w:rsidRPr="00FA3D21" w:rsidSect="00C1569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B"/>
    <w:multiLevelType w:val="hybridMultilevel"/>
    <w:tmpl w:val="9CAC01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6"/>
    <w:rsid w:val="000028A2"/>
    <w:rsid w:val="0001713A"/>
    <w:rsid w:val="00024973"/>
    <w:rsid w:val="000626A6"/>
    <w:rsid w:val="00130DC9"/>
    <w:rsid w:val="00142F5A"/>
    <w:rsid w:val="0017604B"/>
    <w:rsid w:val="001A08CC"/>
    <w:rsid w:val="001A283A"/>
    <w:rsid w:val="001B5898"/>
    <w:rsid w:val="001E5897"/>
    <w:rsid w:val="00203B1A"/>
    <w:rsid w:val="00205E51"/>
    <w:rsid w:val="00212449"/>
    <w:rsid w:val="00212960"/>
    <w:rsid w:val="00245971"/>
    <w:rsid w:val="0025530D"/>
    <w:rsid w:val="00282BCB"/>
    <w:rsid w:val="00295E30"/>
    <w:rsid w:val="002A2D67"/>
    <w:rsid w:val="003003FD"/>
    <w:rsid w:val="00314779"/>
    <w:rsid w:val="00321279"/>
    <w:rsid w:val="00327F16"/>
    <w:rsid w:val="003635C7"/>
    <w:rsid w:val="00381F9C"/>
    <w:rsid w:val="003A053F"/>
    <w:rsid w:val="003A51C7"/>
    <w:rsid w:val="003A6E47"/>
    <w:rsid w:val="003B398C"/>
    <w:rsid w:val="003C326F"/>
    <w:rsid w:val="003D4857"/>
    <w:rsid w:val="003D607B"/>
    <w:rsid w:val="00432DFC"/>
    <w:rsid w:val="00432FDA"/>
    <w:rsid w:val="00445A3C"/>
    <w:rsid w:val="0045009E"/>
    <w:rsid w:val="004627E9"/>
    <w:rsid w:val="004B5494"/>
    <w:rsid w:val="004D2CE0"/>
    <w:rsid w:val="004E6526"/>
    <w:rsid w:val="00515CC1"/>
    <w:rsid w:val="00523CAE"/>
    <w:rsid w:val="00523E88"/>
    <w:rsid w:val="00533D1A"/>
    <w:rsid w:val="00536129"/>
    <w:rsid w:val="00543AD7"/>
    <w:rsid w:val="00552E66"/>
    <w:rsid w:val="00574BE8"/>
    <w:rsid w:val="005C6AD4"/>
    <w:rsid w:val="005F09AA"/>
    <w:rsid w:val="0064282B"/>
    <w:rsid w:val="00651067"/>
    <w:rsid w:val="006552B6"/>
    <w:rsid w:val="006563B5"/>
    <w:rsid w:val="00667D36"/>
    <w:rsid w:val="006A3C1C"/>
    <w:rsid w:val="006C617C"/>
    <w:rsid w:val="007048BF"/>
    <w:rsid w:val="00707554"/>
    <w:rsid w:val="007117D8"/>
    <w:rsid w:val="007212B3"/>
    <w:rsid w:val="00750788"/>
    <w:rsid w:val="007A42D5"/>
    <w:rsid w:val="007B2AC5"/>
    <w:rsid w:val="007B48E8"/>
    <w:rsid w:val="007E4D77"/>
    <w:rsid w:val="0081284F"/>
    <w:rsid w:val="0085083E"/>
    <w:rsid w:val="00865CEE"/>
    <w:rsid w:val="00885C4D"/>
    <w:rsid w:val="008A1C34"/>
    <w:rsid w:val="008C1210"/>
    <w:rsid w:val="008C351D"/>
    <w:rsid w:val="008C7D89"/>
    <w:rsid w:val="008D7600"/>
    <w:rsid w:val="008E0125"/>
    <w:rsid w:val="0090411D"/>
    <w:rsid w:val="00934DCB"/>
    <w:rsid w:val="009E447D"/>
    <w:rsid w:val="009F6F48"/>
    <w:rsid w:val="00A166C6"/>
    <w:rsid w:val="00A46AB9"/>
    <w:rsid w:val="00A52E7B"/>
    <w:rsid w:val="00A5582C"/>
    <w:rsid w:val="00A6305E"/>
    <w:rsid w:val="00A9152E"/>
    <w:rsid w:val="00AB7A95"/>
    <w:rsid w:val="00B11FDD"/>
    <w:rsid w:val="00B25D2A"/>
    <w:rsid w:val="00B43557"/>
    <w:rsid w:val="00BB2545"/>
    <w:rsid w:val="00BC37B6"/>
    <w:rsid w:val="00BD45FA"/>
    <w:rsid w:val="00BF66BC"/>
    <w:rsid w:val="00C02C74"/>
    <w:rsid w:val="00C1569B"/>
    <w:rsid w:val="00C36DA5"/>
    <w:rsid w:val="00C83C0D"/>
    <w:rsid w:val="00CC3B57"/>
    <w:rsid w:val="00CD40B1"/>
    <w:rsid w:val="00CE341C"/>
    <w:rsid w:val="00CF58DC"/>
    <w:rsid w:val="00D0576B"/>
    <w:rsid w:val="00D14D73"/>
    <w:rsid w:val="00D64EBE"/>
    <w:rsid w:val="00D77F16"/>
    <w:rsid w:val="00DB1248"/>
    <w:rsid w:val="00DB2104"/>
    <w:rsid w:val="00DC5E41"/>
    <w:rsid w:val="00DC7B18"/>
    <w:rsid w:val="00DF4A62"/>
    <w:rsid w:val="00E06113"/>
    <w:rsid w:val="00E24556"/>
    <w:rsid w:val="00E31EF9"/>
    <w:rsid w:val="00E63B30"/>
    <w:rsid w:val="00E65B53"/>
    <w:rsid w:val="00E70F36"/>
    <w:rsid w:val="00E715D3"/>
    <w:rsid w:val="00E8222F"/>
    <w:rsid w:val="00E8279F"/>
    <w:rsid w:val="00E92C7F"/>
    <w:rsid w:val="00E92E74"/>
    <w:rsid w:val="00E95571"/>
    <w:rsid w:val="00EB7BB4"/>
    <w:rsid w:val="00ED0778"/>
    <w:rsid w:val="00ED6209"/>
    <w:rsid w:val="00EE3F68"/>
    <w:rsid w:val="00EE45A7"/>
    <w:rsid w:val="00EF1B9C"/>
    <w:rsid w:val="00EF3254"/>
    <w:rsid w:val="00EF3C68"/>
    <w:rsid w:val="00F04FB9"/>
    <w:rsid w:val="00F20DB6"/>
    <w:rsid w:val="00F355FB"/>
    <w:rsid w:val="00F60D90"/>
    <w:rsid w:val="00F67993"/>
    <w:rsid w:val="00F83094"/>
    <w:rsid w:val="00F9513C"/>
    <w:rsid w:val="00FA3D21"/>
    <w:rsid w:val="00FC4E72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A5"/>
    <w:pPr>
      <w:spacing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styleId="a7">
    <w:name w:val="Strong"/>
    <w:basedOn w:val="a0"/>
    <w:uiPriority w:val="22"/>
    <w:qFormat/>
    <w:rsid w:val="00CC3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A5"/>
    <w:pPr>
      <w:spacing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styleId="a7">
    <w:name w:val="Strong"/>
    <w:basedOn w:val="a0"/>
    <w:uiPriority w:val="22"/>
    <w:qFormat/>
    <w:rsid w:val="00CC3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1133-3052-4365-A832-55C13C8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Диана Олеговна Карасева</cp:lastModifiedBy>
  <cp:revision>4</cp:revision>
  <cp:lastPrinted>2018-01-12T13:23:00Z</cp:lastPrinted>
  <dcterms:created xsi:type="dcterms:W3CDTF">2020-10-23T08:12:00Z</dcterms:created>
  <dcterms:modified xsi:type="dcterms:W3CDTF">2020-10-23T08:20:00Z</dcterms:modified>
</cp:coreProperties>
</file>