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9C601A" w:rsidRDefault="00692081" w:rsidP="0023009F">
      <w:pPr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ПОЯСНИТЕЛЬНАЯ ЗАПИСКА</w:t>
      </w:r>
    </w:p>
    <w:p w:rsidR="00692081" w:rsidRPr="009C601A" w:rsidRDefault="00692081" w:rsidP="002300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8109C8" w:rsidRPr="008109C8" w:rsidRDefault="00200774" w:rsidP="005C275F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C275F" w:rsidRPr="005C275F">
        <w:rPr>
          <w:b/>
          <w:bCs/>
          <w:sz w:val="28"/>
          <w:szCs w:val="28"/>
        </w:rPr>
        <w:t>Об утверждении правил подготовки и принятия решений об условиях приватизации государственного имущества казны Ленинградской области</w:t>
      </w:r>
      <w:r w:rsidR="008109C8" w:rsidRPr="008109C8">
        <w:rPr>
          <w:b/>
          <w:bCs/>
          <w:sz w:val="28"/>
          <w:szCs w:val="28"/>
        </w:rPr>
        <w:t>»</w:t>
      </w:r>
    </w:p>
    <w:p w:rsidR="008A6D2F" w:rsidRPr="00434ADF" w:rsidRDefault="008A6D2F" w:rsidP="00434ADF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9731C4" w:rsidRPr="005C275F" w:rsidRDefault="00692081" w:rsidP="005C27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="00200774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«</w:t>
      </w:r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Об утверждении правил подготовки и принятия решений об условиях приватизации государственного имущества казны Ленинградской области</w:t>
      </w:r>
      <w:r w:rsidR="008109C8" w:rsidRPr="008109C8">
        <w:rPr>
          <w:rFonts w:ascii="Times New Roman" w:eastAsia="Calibri" w:hAnsi="Times New Roman" w:cs="Times New Roman"/>
          <w:b w:val="0"/>
          <w:bCs/>
          <w:sz w:val="28"/>
          <w:szCs w:val="28"/>
        </w:rPr>
        <w:t>»</w:t>
      </w:r>
      <w:r w:rsidR="00CD00CF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434ADF">
        <w:rPr>
          <w:rFonts w:ascii="Times New Roman" w:eastAsia="Calibri" w:hAnsi="Times New Roman" w:cs="Times New Roman"/>
          <w:b w:val="0"/>
          <w:sz w:val="28"/>
          <w:szCs w:val="28"/>
        </w:rPr>
        <w:t>роект) разработан Ленинградским областным комитетом по управлению государственным имуществом</w:t>
      </w:r>
      <w:r w:rsidR="001C781C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Леноблкомимущество</w:t>
      </w:r>
      <w:r w:rsidR="00B45B5F" w:rsidRPr="00434ADF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314AD" w:rsidRPr="00434ADF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4ADF" w:rsidRPr="00434ADF">
        <w:rPr>
          <w:rFonts w:ascii="Times New Roman" w:eastAsia="Calibri" w:hAnsi="Times New Roman" w:cs="Times New Roman"/>
          <w:b w:val="0"/>
          <w:bCs/>
          <w:sz w:val="28"/>
          <w:szCs w:val="28"/>
        </w:rPr>
        <w:t>в</w:t>
      </w:r>
      <w:r w:rsidR="00E84D1B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соответствии с </w:t>
      </w:r>
      <w:r w:rsidR="00E84D1B" w:rsidRPr="00E84D1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84D1B"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Федеральным </w:t>
      </w:r>
      <w:hyperlink r:id="rId7" w:history="1">
        <w:r w:rsidR="00E84D1B" w:rsidRPr="00FA5314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закон</w:t>
        </w:r>
      </w:hyperlink>
      <w:r w:rsidR="00E84D1B"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ом от 21 декабря 2001 года № 178-ФЗ «О приватизации государственного и муниципального имущества» (далее - Федеральный закон № 178-ФЗ)</w:t>
      </w:r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5C275F" w:rsidRPr="005C275F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областным законом</w:t>
      </w:r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от 19 января 2001</w:t>
      </w:r>
      <w:proofErr w:type="gramEnd"/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года </w:t>
      </w:r>
      <w:r w:rsid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№ 4-оз «Об отдельных вопросах управления и распоряжения государственным имуществом Ленинградской области»</w:t>
      </w:r>
      <w:r w:rsid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(далее – областной закон № 4-оз)</w:t>
      </w:r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Положением</w:t>
      </w:r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 Ленинградском областном комитете по управлению государственным имуществом</w:t>
      </w:r>
      <w:r w:rsid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, утвержденным</w:t>
      </w:r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постановлением Правительства Ленинградской области от 23 апреля 2010 года № 102</w:t>
      </w:r>
      <w:r w:rsid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(далее – Положение № 102)</w:t>
      </w:r>
      <w:r w:rsidR="00A70A02" w:rsidRPr="00FA5314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 w:rsidR="00434ADF" w:rsidRPr="00FA531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FA5314" w:rsidRDefault="005C275F" w:rsidP="005C27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Статьей 14</w:t>
      </w:r>
      <w:r w:rsidR="00FA5314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Федерального закона № 178-ФЗ</w:t>
      </w:r>
      <w:r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регламентирован порядок принятия решений об условиях приватизации государственного и муниципального имущества</w:t>
      </w:r>
      <w:r w:rsidR="00FA5314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9A3924" w:rsidRPr="005C275F" w:rsidRDefault="009A3924" w:rsidP="009A392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развитие положений </w:t>
      </w:r>
      <w:r w:rsidRPr="009A392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статьи 14 Федерального закона № 178-ФЗ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</w:t>
      </w:r>
      <w:r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остановление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м</w:t>
      </w:r>
      <w:r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Правительства Р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оссийской </w:t>
      </w:r>
      <w:r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Ф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едерации от 09.07.2002 №</w:t>
      </w:r>
      <w:r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512 утвержден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ы</w:t>
      </w:r>
      <w:r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Правил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</w:t>
      </w:r>
      <w:r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подготовки и принятия решений об условиях прив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атизации федерального имущества</w:t>
      </w:r>
      <w:r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</w:p>
    <w:p w:rsidR="005C275F" w:rsidRDefault="009A3924" w:rsidP="005C275F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При этом в</w:t>
      </w:r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соответствии с пунктом 4 статьи 14 Федерального закона № 178-ФЗ установлено, что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 w:rsidR="005C275F" w:rsidRPr="005C275F">
        <w:rPr>
          <w:rFonts w:ascii="Times New Roman" w:eastAsia="Calibri" w:hAnsi="Times New Roman" w:cs="Times New Roman"/>
          <w:b w:val="0"/>
          <w:bCs/>
          <w:sz w:val="28"/>
          <w:szCs w:val="28"/>
        </w:rPr>
        <w:t>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имущества.</w:t>
      </w:r>
    </w:p>
    <w:p w:rsidR="009A3924" w:rsidRDefault="009A3924" w:rsidP="009A392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Таким образом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Проектом предлагается в рамках предоставленных</w:t>
      </w:r>
      <w:r w:rsidRPr="00F529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рганам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государственной власти субъектов Российской Федерации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полномочий регламентировать</w:t>
      </w:r>
      <w:r w:rsidRPr="00D61D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61DE8">
        <w:rPr>
          <w:rFonts w:ascii="Times New Roman" w:eastAsia="Calibri" w:hAnsi="Times New Roman" w:cs="Times New Roman"/>
          <w:b w:val="0"/>
          <w:bCs/>
          <w:sz w:val="28"/>
          <w:szCs w:val="28"/>
        </w:rPr>
        <w:t>порядок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9A3924">
        <w:rPr>
          <w:rFonts w:ascii="Times New Roman" w:eastAsia="Calibri" w:hAnsi="Times New Roman" w:cs="Times New Roman"/>
          <w:b w:val="0"/>
          <w:bCs/>
          <w:sz w:val="28"/>
          <w:szCs w:val="28"/>
        </w:rPr>
        <w:t>подготовки и принятия решений об условиях приватизации государственного имущества казны Ленинградской области</w:t>
      </w:r>
      <w:r w:rsidRPr="00F529B5">
        <w:rPr>
          <w:rFonts w:ascii="Times New Roman" w:eastAsia="Calibri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</w:p>
    <w:p w:rsidR="009A3924" w:rsidRDefault="009A3924" w:rsidP="009A3924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В соответствии с частью 2 статьи 4 областного закона № 4-оз закреплено</w:t>
      </w:r>
      <w:r w:rsidRPr="009A3924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что п</w:t>
      </w:r>
      <w:r w:rsidRPr="009A3924">
        <w:rPr>
          <w:rFonts w:ascii="Times New Roman" w:eastAsia="Calibri" w:hAnsi="Times New Roman" w:cs="Times New Roman"/>
          <w:b w:val="0"/>
          <w:bCs/>
          <w:sz w:val="28"/>
          <w:szCs w:val="28"/>
        </w:rPr>
        <w:t>о решению Правительства Ленинградской области функции по продаже государственного имущества Ленинградской области, относящегося к казне Ленинградской области, осуществляются уполномоченным органом по управлению государственным имуществом.</w:t>
      </w:r>
    </w:p>
    <w:p w:rsidR="005E2858" w:rsidRPr="005E2858" w:rsidRDefault="005E2858" w:rsidP="005E2858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</w:t>
      </w:r>
      <w:r w:rsidRPr="005E285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унктом 2.38 Положения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№ 102</w:t>
      </w:r>
      <w:r w:rsidRPr="005E285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предусмотрено</w:t>
      </w:r>
      <w:r w:rsidRPr="005E2858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что </w:t>
      </w:r>
      <w:r w:rsidRPr="005E285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Леноблкомимущество выступает организатором торгов по продаже </w:t>
      </w:r>
      <w:r w:rsidRPr="005E2858">
        <w:rPr>
          <w:rFonts w:ascii="Times New Roman" w:eastAsia="Calibri" w:hAnsi="Times New Roman" w:cs="Times New Roman"/>
          <w:b w:val="0"/>
          <w:bCs/>
          <w:sz w:val="28"/>
          <w:szCs w:val="28"/>
        </w:rPr>
        <w:lastRenderedPageBreak/>
        <w:t xml:space="preserve">государственного имущества казны Ленинградской области, в том числе земельных участков, находящихся в собственности Ленинградской области, или торгов на право заключения договора аренды (безвозмездного пользования, доверительного управления) государственного имущества казны Ленинградской области, в том числе земельных участков, находящихся в собственности Ленинградской области, и обеспечивает их проведение. </w:t>
      </w:r>
      <w:proofErr w:type="gramEnd"/>
    </w:p>
    <w:p w:rsidR="001C781C" w:rsidRPr="001C781C" w:rsidRDefault="001C781C" w:rsidP="005E2858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Согласно пункту </w:t>
      </w:r>
      <w:hyperlink r:id="rId8" w:history="1">
        <w:r w:rsidRPr="001C781C">
          <w:rPr>
            <w:rStyle w:val="a8"/>
            <w:rFonts w:ascii="Times New Roman" w:eastAsia="Calibri" w:hAnsi="Times New Roman" w:cs="Times New Roman"/>
            <w:b w:val="0"/>
            <w:bCs/>
            <w:color w:val="auto"/>
            <w:sz w:val="28"/>
            <w:szCs w:val="28"/>
            <w:u w:val="none"/>
          </w:rPr>
          <w:t>2.50</w:t>
        </w:r>
      </w:hyperlink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Положения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№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102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Леноблкомимущество п</w:t>
      </w:r>
      <w:r w:rsidRPr="001C781C">
        <w:rPr>
          <w:rFonts w:ascii="Times New Roman" w:eastAsia="Calibri" w:hAnsi="Times New Roman" w:cs="Times New Roman"/>
          <w:b w:val="0"/>
          <w:bCs/>
          <w:sz w:val="28"/>
          <w:szCs w:val="28"/>
        </w:rPr>
        <w:t>ринимает решение об условиях приватизации (продажи) государственного имущества Ленинградской области.</w:t>
      </w:r>
    </w:p>
    <w:p w:rsidR="005E2858" w:rsidRPr="00DF141D" w:rsidRDefault="001F6A20" w:rsidP="00DF141D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bookmarkStart w:id="0" w:name="_GoBack"/>
      <w:bookmarkEnd w:id="0"/>
      <w:proofErr w:type="gramStart"/>
      <w:r w:rsidRPr="005E285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В связи с чем, Проектом </w:t>
      </w:r>
      <w:r w:rsidR="005E2858" w:rsidRPr="005E2858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предлагается </w:t>
      </w:r>
      <w:r w:rsidR="005E2858">
        <w:rPr>
          <w:rFonts w:ascii="Times New Roman" w:eastAsia="Calibri" w:hAnsi="Times New Roman" w:cs="Times New Roman"/>
          <w:b w:val="0"/>
          <w:bCs/>
          <w:sz w:val="28"/>
          <w:szCs w:val="28"/>
        </w:rPr>
        <w:t>закрепить п</w:t>
      </w:r>
      <w:r w:rsidR="005E2858" w:rsidRPr="005E2858">
        <w:rPr>
          <w:rFonts w:ascii="Times New Roman" w:eastAsia="Calibri" w:hAnsi="Times New Roman" w:cs="Times New Roman"/>
          <w:b w:val="0"/>
          <w:bCs/>
          <w:sz w:val="28"/>
          <w:szCs w:val="28"/>
        </w:rPr>
        <w:t>равила подготовки и принятия решений об условиях приватизации государственного имущества казны Ленинградской области</w:t>
      </w:r>
      <w:r w:rsidR="00C65CC9" w:rsidRP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>в том числе перечень сведений подлежащих указанию в решении</w:t>
      </w:r>
      <w:r w:rsidR="00C65CC9" w:rsidRP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>правовой акт</w:t>
      </w:r>
      <w:r w:rsidR="00C65CC9" w:rsidRP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</w:t>
      </w:r>
      <w:r w:rsidR="00C65CC9" w:rsidRP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форме которого </w:t>
      </w:r>
      <w:proofErr w:type="spellStart"/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Леноблкомимуществом</w:t>
      </w:r>
      <w:proofErr w:type="spellEnd"/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принимается данное решение</w:t>
      </w:r>
      <w:r w:rsidR="00C65CC9" w:rsidRP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, </w:t>
      </w:r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>порядок и сроки</w:t>
      </w:r>
      <w:r w:rsidR="00C65CC9" w:rsidRP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действий </w:t>
      </w:r>
      <w:proofErr w:type="spellStart"/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>Леноблкомимущества</w:t>
      </w:r>
      <w:proofErr w:type="spellEnd"/>
      <w:r w:rsidR="00C65CC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в случаях</w:t>
      </w:r>
      <w:r w:rsidR="00DF141D" w:rsidRPr="00DF141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DF141D" w:rsidRPr="00DF141D">
        <w:rPr>
          <w:rFonts w:ascii="Times New Roman" w:eastAsia="Calibri" w:hAnsi="Times New Roman" w:cs="Times New Roman"/>
          <w:b w:val="0"/>
          <w:bCs/>
          <w:sz w:val="28"/>
          <w:szCs w:val="28"/>
        </w:rPr>
        <w:t>признания продажи государственного имущества несостоявшейся</w:t>
      </w:r>
      <w:r w:rsidR="00DF141D" w:rsidRPr="00DF141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DF141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либо </w:t>
      </w:r>
      <w:r w:rsidR="00DF141D" w:rsidRPr="00DF141D">
        <w:rPr>
          <w:rFonts w:ascii="Times New Roman" w:eastAsia="Calibri" w:hAnsi="Times New Roman" w:cs="Times New Roman"/>
          <w:b w:val="0"/>
          <w:bCs/>
          <w:sz w:val="28"/>
          <w:szCs w:val="28"/>
        </w:rPr>
        <w:t>принятия комитетом решения о продаже посредством публичного предложения или</w:t>
      </w:r>
      <w:proofErr w:type="gramEnd"/>
      <w:r w:rsidR="00DF141D" w:rsidRPr="00DF141D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продажи без объявления цены.</w:t>
      </w:r>
    </w:p>
    <w:p w:rsidR="00832266" w:rsidRPr="004314AD" w:rsidRDefault="00832266" w:rsidP="001C781C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D27A62" w:rsidRPr="004813A0" w:rsidRDefault="00D27A62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F12C14" w:rsidRPr="004813A0" w:rsidRDefault="00F12C14" w:rsidP="004813A0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9A38DA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9A38DA">
        <w:rPr>
          <w:rFonts w:ascii="Times New Roman" w:hAnsi="Times New Roman"/>
          <w:sz w:val="28"/>
          <w:szCs w:val="28"/>
        </w:rPr>
        <w:t>ервый заместитель председателя</w:t>
      </w:r>
    </w:p>
    <w:p w:rsidR="009A38DA" w:rsidRDefault="00D27A62" w:rsidP="004813A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Ленинградского</w:t>
      </w:r>
      <w:r w:rsidR="009A38DA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0701">
        <w:rPr>
          <w:rFonts w:ascii="Times New Roman" w:hAnsi="Times New Roman"/>
          <w:sz w:val="28"/>
          <w:szCs w:val="28"/>
        </w:rPr>
        <w:t>по</w:t>
      </w:r>
      <w:proofErr w:type="gramEnd"/>
    </w:p>
    <w:p w:rsidR="00692081" w:rsidRPr="009A38DA" w:rsidRDefault="009A38DA" w:rsidP="004813A0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27A62" w:rsidRPr="003C0701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27A62"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="00D27A62" w:rsidRPr="003C0701">
        <w:rPr>
          <w:rFonts w:ascii="Times New Roman" w:hAnsi="Times New Roman"/>
          <w:sz w:val="28"/>
          <w:szCs w:val="28"/>
        </w:rPr>
        <w:tab/>
      </w:r>
      <w:r w:rsidR="00D27A62" w:rsidRPr="003C07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А</w:t>
      </w:r>
      <w:r w:rsidRPr="009A3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9A38DA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Бочуров</w:t>
      </w:r>
      <w:proofErr w:type="spellEnd"/>
    </w:p>
    <w:sectPr w:rsidR="00692081" w:rsidRPr="009A38DA" w:rsidSect="007274E9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AEA" w:rsidRDefault="00D90AEA" w:rsidP="00C45D19">
      <w:r>
        <w:separator/>
      </w:r>
    </w:p>
  </w:endnote>
  <w:endnote w:type="continuationSeparator" w:id="0">
    <w:p w:rsidR="00D90AEA" w:rsidRDefault="00D90AEA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AEA" w:rsidRDefault="00D90AEA" w:rsidP="00C45D19">
      <w:r>
        <w:separator/>
      </w:r>
    </w:p>
  </w:footnote>
  <w:footnote w:type="continuationSeparator" w:id="0">
    <w:p w:rsidR="00D90AEA" w:rsidRDefault="00D90AEA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41D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47E07"/>
    <w:rsid w:val="000532FC"/>
    <w:rsid w:val="00053D2B"/>
    <w:rsid w:val="000674F3"/>
    <w:rsid w:val="00076A22"/>
    <w:rsid w:val="000C70CC"/>
    <w:rsid w:val="000F2341"/>
    <w:rsid w:val="00117C77"/>
    <w:rsid w:val="00131947"/>
    <w:rsid w:val="00140D3D"/>
    <w:rsid w:val="00151E92"/>
    <w:rsid w:val="001911A6"/>
    <w:rsid w:val="00197980"/>
    <w:rsid w:val="001B011C"/>
    <w:rsid w:val="001C781C"/>
    <w:rsid w:val="001D76A5"/>
    <w:rsid w:val="001F10A9"/>
    <w:rsid w:val="001F55B5"/>
    <w:rsid w:val="001F6A20"/>
    <w:rsid w:val="00200774"/>
    <w:rsid w:val="0022305C"/>
    <w:rsid w:val="0023009F"/>
    <w:rsid w:val="0024375D"/>
    <w:rsid w:val="00247953"/>
    <w:rsid w:val="00260201"/>
    <w:rsid w:val="00283DBC"/>
    <w:rsid w:val="002C05C3"/>
    <w:rsid w:val="002D282B"/>
    <w:rsid w:val="002E6387"/>
    <w:rsid w:val="00354409"/>
    <w:rsid w:val="00357D3F"/>
    <w:rsid w:val="00362C0A"/>
    <w:rsid w:val="003718F7"/>
    <w:rsid w:val="003C0701"/>
    <w:rsid w:val="003C6740"/>
    <w:rsid w:val="003D39CA"/>
    <w:rsid w:val="003F7218"/>
    <w:rsid w:val="004314AD"/>
    <w:rsid w:val="00434ADF"/>
    <w:rsid w:val="004813A0"/>
    <w:rsid w:val="004B2CA1"/>
    <w:rsid w:val="004B5CEF"/>
    <w:rsid w:val="004B790B"/>
    <w:rsid w:val="0050373B"/>
    <w:rsid w:val="0052396C"/>
    <w:rsid w:val="00542B28"/>
    <w:rsid w:val="00561D4F"/>
    <w:rsid w:val="00577224"/>
    <w:rsid w:val="00586538"/>
    <w:rsid w:val="005B546C"/>
    <w:rsid w:val="005C1933"/>
    <w:rsid w:val="005C275F"/>
    <w:rsid w:val="005D0526"/>
    <w:rsid w:val="005D7D68"/>
    <w:rsid w:val="005E2858"/>
    <w:rsid w:val="005E40C6"/>
    <w:rsid w:val="005E5FB1"/>
    <w:rsid w:val="006203DD"/>
    <w:rsid w:val="00625CE1"/>
    <w:rsid w:val="00626BA9"/>
    <w:rsid w:val="00626EAF"/>
    <w:rsid w:val="0067637C"/>
    <w:rsid w:val="00692081"/>
    <w:rsid w:val="006930F0"/>
    <w:rsid w:val="006969C9"/>
    <w:rsid w:val="006A77A7"/>
    <w:rsid w:val="006B2FBC"/>
    <w:rsid w:val="006E70D7"/>
    <w:rsid w:val="0070492C"/>
    <w:rsid w:val="00716A4A"/>
    <w:rsid w:val="00722D56"/>
    <w:rsid w:val="007274E9"/>
    <w:rsid w:val="00737332"/>
    <w:rsid w:val="00750017"/>
    <w:rsid w:val="007537E4"/>
    <w:rsid w:val="007C0379"/>
    <w:rsid w:val="008109C8"/>
    <w:rsid w:val="00814B12"/>
    <w:rsid w:val="008226E9"/>
    <w:rsid w:val="00832266"/>
    <w:rsid w:val="008369A9"/>
    <w:rsid w:val="008549CB"/>
    <w:rsid w:val="008638A6"/>
    <w:rsid w:val="0088525B"/>
    <w:rsid w:val="008A2B18"/>
    <w:rsid w:val="008A6D2F"/>
    <w:rsid w:val="008D16CB"/>
    <w:rsid w:val="008E79F6"/>
    <w:rsid w:val="009005D9"/>
    <w:rsid w:val="00902FD3"/>
    <w:rsid w:val="00910400"/>
    <w:rsid w:val="00931FD1"/>
    <w:rsid w:val="0093212D"/>
    <w:rsid w:val="0093331C"/>
    <w:rsid w:val="0095439C"/>
    <w:rsid w:val="009731C4"/>
    <w:rsid w:val="009A04D3"/>
    <w:rsid w:val="009A38DA"/>
    <w:rsid w:val="009A3924"/>
    <w:rsid w:val="009B308E"/>
    <w:rsid w:val="009B3D8E"/>
    <w:rsid w:val="009C601A"/>
    <w:rsid w:val="00A02CBD"/>
    <w:rsid w:val="00A15B95"/>
    <w:rsid w:val="00A24A2C"/>
    <w:rsid w:val="00A43B52"/>
    <w:rsid w:val="00A43C64"/>
    <w:rsid w:val="00A52861"/>
    <w:rsid w:val="00A6710E"/>
    <w:rsid w:val="00A70A02"/>
    <w:rsid w:val="00A915DC"/>
    <w:rsid w:val="00AA3FFB"/>
    <w:rsid w:val="00AB0851"/>
    <w:rsid w:val="00AB3175"/>
    <w:rsid w:val="00AE3CD9"/>
    <w:rsid w:val="00B24E23"/>
    <w:rsid w:val="00B45B5F"/>
    <w:rsid w:val="00B51191"/>
    <w:rsid w:val="00BA69F9"/>
    <w:rsid w:val="00BE7527"/>
    <w:rsid w:val="00C0714C"/>
    <w:rsid w:val="00C27CD3"/>
    <w:rsid w:val="00C45D19"/>
    <w:rsid w:val="00C65CC9"/>
    <w:rsid w:val="00C66D68"/>
    <w:rsid w:val="00C728AB"/>
    <w:rsid w:val="00C81F78"/>
    <w:rsid w:val="00CD00CF"/>
    <w:rsid w:val="00CE381E"/>
    <w:rsid w:val="00D1429B"/>
    <w:rsid w:val="00D27A62"/>
    <w:rsid w:val="00D542DB"/>
    <w:rsid w:val="00D61DE8"/>
    <w:rsid w:val="00D63E4E"/>
    <w:rsid w:val="00D86DC1"/>
    <w:rsid w:val="00D90AEA"/>
    <w:rsid w:val="00DD5DCE"/>
    <w:rsid w:val="00DE5165"/>
    <w:rsid w:val="00DF141D"/>
    <w:rsid w:val="00E17A98"/>
    <w:rsid w:val="00E2224D"/>
    <w:rsid w:val="00E40D80"/>
    <w:rsid w:val="00E51F15"/>
    <w:rsid w:val="00E638D5"/>
    <w:rsid w:val="00E7493C"/>
    <w:rsid w:val="00E821D1"/>
    <w:rsid w:val="00E84D1B"/>
    <w:rsid w:val="00EA3320"/>
    <w:rsid w:val="00EA4FC7"/>
    <w:rsid w:val="00EA59C2"/>
    <w:rsid w:val="00EC25A2"/>
    <w:rsid w:val="00EE4C92"/>
    <w:rsid w:val="00EE723C"/>
    <w:rsid w:val="00F02966"/>
    <w:rsid w:val="00F12C14"/>
    <w:rsid w:val="00F35241"/>
    <w:rsid w:val="00F45298"/>
    <w:rsid w:val="00F529B5"/>
    <w:rsid w:val="00F540C0"/>
    <w:rsid w:val="00F64B4C"/>
    <w:rsid w:val="00F75B21"/>
    <w:rsid w:val="00F8731E"/>
    <w:rsid w:val="00F93CD2"/>
    <w:rsid w:val="00F94A1B"/>
    <w:rsid w:val="00FA5314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04543F1C95223231A316D78171E3CB64349E707211810E2FDF81CA2CE82BF311308E19D204C05E78F6D44BCB89A783BC6272B19F0F947K6x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C4D0CB50E9689144F69315558C1EC4CFC67312D2FC47B1F5444731D15731C40DD22D676C0310544690DB7B3523BCF0E358F4ED3DK7a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5</cp:revision>
  <cp:lastPrinted>2021-12-10T08:02:00Z</cp:lastPrinted>
  <dcterms:created xsi:type="dcterms:W3CDTF">2021-12-29T11:28:00Z</dcterms:created>
  <dcterms:modified xsi:type="dcterms:W3CDTF">2021-12-29T11:49:00Z</dcterms:modified>
</cp:coreProperties>
</file>