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50" w:rsidRPr="004859B1" w:rsidRDefault="005A1250" w:rsidP="005A1250">
      <w:pPr>
        <w:jc w:val="right"/>
        <w:rPr>
          <w:rFonts w:eastAsia="Times New Roman"/>
          <w:b/>
          <w:sz w:val="32"/>
          <w:szCs w:val="20"/>
          <w:lang w:val="ru-RU" w:eastAsia="ru-RU"/>
        </w:rPr>
      </w:pPr>
    </w:p>
    <w:p w:rsidR="005A1250" w:rsidRPr="004859B1" w:rsidRDefault="005A1250" w:rsidP="00C30707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:rsidR="004E21FD" w:rsidRPr="004E21FD" w:rsidRDefault="004E21FD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4E21FD">
        <w:rPr>
          <w:rFonts w:eastAsia="Times New Roman"/>
          <w:b/>
          <w:i/>
          <w:sz w:val="28"/>
          <w:szCs w:val="28"/>
          <w:lang w:val="ru-RU" w:eastAsia="ru-RU"/>
        </w:rPr>
        <w:t>ИНФОРМАЦИОННОЕ СООБЩЕНИЕ</w:t>
      </w:r>
    </w:p>
    <w:p w:rsidR="004E21FD" w:rsidRPr="004E21FD" w:rsidRDefault="004E21FD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4E21FD">
        <w:rPr>
          <w:rFonts w:eastAsia="Times New Roman"/>
          <w:b/>
          <w:i/>
          <w:sz w:val="28"/>
          <w:szCs w:val="28"/>
          <w:lang w:val="ru-RU" w:eastAsia="ru-RU"/>
        </w:rPr>
        <w:t>о проведен</w:t>
      </w:r>
      <w:proofErr w:type="gramStart"/>
      <w:r w:rsidRPr="004E21FD">
        <w:rPr>
          <w:rFonts w:eastAsia="Times New Roman"/>
          <w:b/>
          <w:i/>
          <w:sz w:val="28"/>
          <w:szCs w:val="28"/>
          <w:lang w:val="ru-RU" w:eastAsia="ru-RU"/>
        </w:rPr>
        <w:t xml:space="preserve">ии </w:t>
      </w:r>
      <w:r w:rsidR="002818D9">
        <w:rPr>
          <w:rFonts w:eastAsia="Times New Roman"/>
          <w:b/>
          <w:i/>
          <w:sz w:val="28"/>
          <w:szCs w:val="28"/>
          <w:lang w:val="ru-RU" w:eastAsia="ru-RU"/>
        </w:rPr>
        <w:t xml:space="preserve"> </w:t>
      </w:r>
      <w:r w:rsidRPr="004E21FD">
        <w:rPr>
          <w:rFonts w:eastAsia="Times New Roman"/>
          <w:b/>
          <w:i/>
          <w:sz w:val="28"/>
          <w:szCs w:val="28"/>
          <w:lang w:val="ru-RU" w:eastAsia="ru-RU"/>
        </w:rPr>
        <w:t>ау</w:t>
      </w:r>
      <w:proofErr w:type="gramEnd"/>
      <w:r w:rsidRPr="004E21FD">
        <w:rPr>
          <w:rFonts w:eastAsia="Times New Roman"/>
          <w:b/>
          <w:i/>
          <w:sz w:val="28"/>
          <w:szCs w:val="28"/>
          <w:lang w:val="ru-RU" w:eastAsia="ru-RU"/>
        </w:rPr>
        <w:t>кцион</w:t>
      </w:r>
      <w:r w:rsidR="008F45B3">
        <w:rPr>
          <w:rFonts w:eastAsia="Times New Roman"/>
          <w:b/>
          <w:i/>
          <w:sz w:val="28"/>
          <w:szCs w:val="28"/>
          <w:lang w:val="ru-RU" w:eastAsia="ru-RU"/>
        </w:rPr>
        <w:t>а</w:t>
      </w:r>
      <w:r w:rsidRPr="004E21FD">
        <w:rPr>
          <w:rFonts w:eastAsia="Times New Roman"/>
          <w:b/>
          <w:i/>
          <w:sz w:val="28"/>
          <w:szCs w:val="28"/>
          <w:lang w:val="ru-RU" w:eastAsia="ru-RU"/>
        </w:rPr>
        <w:t xml:space="preserve"> в электронной форме</w:t>
      </w:r>
    </w:p>
    <w:p w:rsidR="004E21FD" w:rsidRPr="004E21FD" w:rsidRDefault="004E21FD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4E21FD">
        <w:rPr>
          <w:rFonts w:eastAsia="Times New Roman"/>
          <w:b/>
          <w:i/>
          <w:sz w:val="28"/>
          <w:szCs w:val="28"/>
          <w:lang w:val="ru-RU" w:eastAsia="ru-RU"/>
        </w:rPr>
        <w:t>по продаже имущества, находящегося в государственной собственности</w:t>
      </w:r>
    </w:p>
    <w:p w:rsidR="003D32FE" w:rsidRDefault="004E21FD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  <w:t xml:space="preserve"> Ленинградской области</w:t>
      </w:r>
      <w:r w:rsidR="003D32FE">
        <w:rPr>
          <w:rFonts w:eastAsia="Times New Roman"/>
          <w:b/>
          <w:i/>
          <w:sz w:val="28"/>
          <w:szCs w:val="28"/>
          <w:lang w:val="ru-RU" w:eastAsia="ru-RU"/>
        </w:rPr>
        <w:t>:</w:t>
      </w:r>
    </w:p>
    <w:p w:rsidR="004E21FD" w:rsidRPr="005C3CD0" w:rsidRDefault="003D32FE" w:rsidP="001C4131">
      <w:pPr>
        <w:spacing w:line="360" w:lineRule="auto"/>
        <w:jc w:val="center"/>
        <w:rPr>
          <w:rFonts w:eastAsia="Times New Roman"/>
          <w:i/>
          <w:sz w:val="28"/>
          <w:szCs w:val="28"/>
          <w:lang w:val="ru-RU" w:eastAsia="ru-RU"/>
        </w:rPr>
      </w:pPr>
      <w:r>
        <w:rPr>
          <w:rFonts w:eastAsia="Times New Roman"/>
          <w:b/>
          <w:i/>
          <w:sz w:val="28"/>
          <w:szCs w:val="28"/>
          <w:lang w:val="ru-RU" w:eastAsia="ru-RU"/>
        </w:rPr>
        <w:t xml:space="preserve">Лот 1. </w:t>
      </w:r>
      <w:r w:rsidR="005C3CD0" w:rsidRPr="005C3CD0">
        <w:rPr>
          <w:rFonts w:eastAsia="Times New Roman"/>
          <w:i/>
          <w:sz w:val="28"/>
          <w:szCs w:val="28"/>
          <w:lang w:val="ru-RU" w:eastAsia="ru-RU"/>
        </w:rPr>
        <w:t>И</w:t>
      </w:r>
      <w:r w:rsidRPr="005C3CD0">
        <w:rPr>
          <w:rFonts w:eastAsia="Times New Roman"/>
          <w:i/>
          <w:sz w:val="28"/>
          <w:szCs w:val="28"/>
          <w:lang w:val="ru-RU" w:eastAsia="ru-RU"/>
        </w:rPr>
        <w:t xml:space="preserve">мущество, </w:t>
      </w:r>
      <w:r w:rsidR="00092F45" w:rsidRPr="005C3CD0">
        <w:rPr>
          <w:rFonts w:eastAsia="Times New Roman"/>
          <w:i/>
          <w:sz w:val="28"/>
          <w:szCs w:val="28"/>
          <w:lang w:val="ru-RU" w:eastAsia="ru-RU"/>
        </w:rPr>
        <w:t>расположенн</w:t>
      </w:r>
      <w:r w:rsidRPr="005C3CD0">
        <w:rPr>
          <w:rFonts w:eastAsia="Times New Roman"/>
          <w:i/>
          <w:sz w:val="28"/>
          <w:szCs w:val="28"/>
          <w:lang w:val="ru-RU" w:eastAsia="ru-RU"/>
        </w:rPr>
        <w:t>ое</w:t>
      </w:r>
      <w:r w:rsidR="00092F45" w:rsidRPr="005C3CD0">
        <w:rPr>
          <w:rFonts w:eastAsia="Times New Roman"/>
          <w:i/>
          <w:sz w:val="28"/>
          <w:szCs w:val="28"/>
          <w:lang w:val="ru-RU" w:eastAsia="ru-RU"/>
        </w:rPr>
        <w:t xml:space="preserve"> по адресу:</w:t>
      </w:r>
      <w:r w:rsidR="001C4131">
        <w:rPr>
          <w:rFonts w:eastAsia="Times New Roman"/>
          <w:i/>
          <w:sz w:val="28"/>
          <w:szCs w:val="28"/>
          <w:lang w:val="ru-RU" w:eastAsia="ru-RU"/>
        </w:rPr>
        <w:t xml:space="preserve"> </w:t>
      </w:r>
      <w:r w:rsidR="001C4131" w:rsidRPr="001C4131">
        <w:rPr>
          <w:rFonts w:eastAsia="Times New Roman"/>
          <w:i/>
          <w:sz w:val="28"/>
          <w:szCs w:val="28"/>
          <w:lang w:val="ru-RU" w:eastAsia="ru-RU"/>
        </w:rPr>
        <w:t>Ленинградская область, Гатчинский район, г. Гатчина, ул. Железнодорожная, д. 43</w:t>
      </w:r>
      <w:r w:rsidRPr="005C3CD0">
        <w:rPr>
          <w:rFonts w:eastAsia="Times New Roman"/>
          <w:i/>
          <w:sz w:val="28"/>
          <w:szCs w:val="28"/>
          <w:lang w:val="ru-RU" w:eastAsia="ru-RU"/>
        </w:rPr>
        <w:t>.</w:t>
      </w:r>
    </w:p>
    <w:p w:rsidR="002818D9" w:rsidRPr="004E21FD" w:rsidRDefault="002818D9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4E21FD" w:rsidRPr="004E21FD" w:rsidRDefault="004E21FD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4E21FD">
        <w:rPr>
          <w:rFonts w:eastAsia="Times New Roman"/>
          <w:b/>
          <w:i/>
          <w:sz w:val="28"/>
          <w:szCs w:val="28"/>
          <w:lang w:val="ru-RU" w:eastAsia="ru-RU"/>
        </w:rPr>
        <w:t>Торги проводятся на электронной торговой площадке</w:t>
      </w:r>
    </w:p>
    <w:p w:rsidR="004E21FD" w:rsidRPr="004E21FD" w:rsidRDefault="004E21FD" w:rsidP="002818D9">
      <w:pPr>
        <w:spacing w:line="360" w:lineRule="auto"/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 w:rsidRPr="004E21FD">
        <w:rPr>
          <w:rFonts w:eastAsia="Times New Roman"/>
          <w:b/>
          <w:i/>
          <w:sz w:val="28"/>
          <w:szCs w:val="28"/>
          <w:lang w:val="ru-RU" w:eastAsia="ru-RU"/>
        </w:rPr>
        <w:t>АО «Российский аукционный дом» по адресу www.lot-online.ru</w:t>
      </w:r>
    </w:p>
    <w:p w:rsidR="00C30707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4E21FD" w:rsidRPr="004859B1" w:rsidRDefault="004E21FD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733"/>
      </w:tblGrid>
      <w:tr w:rsidR="005E2602" w:rsidRPr="002A500B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2A500B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2A500B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F81E4B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F81E4B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  <w:tr w:rsidR="005E2602" w:rsidRPr="002A500B" w:rsidTr="005E2602">
        <w:tc>
          <w:tcPr>
            <w:tcW w:w="4004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18" w:type="dxa"/>
          </w:tcPr>
          <w:p w:rsidR="005E2602" w:rsidRPr="002F0C3A" w:rsidRDefault="005E2602" w:rsidP="002818D9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733" w:type="dxa"/>
          </w:tcPr>
          <w:p w:rsidR="005E2602" w:rsidRPr="004859B1" w:rsidRDefault="005E2602" w:rsidP="005E2602">
            <w:pPr>
              <w:spacing w:line="264" w:lineRule="auto"/>
              <w:ind w:right="57"/>
              <w:jc w:val="both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</w:tr>
    </w:tbl>
    <w:p w:rsidR="00C30707" w:rsidRPr="004859B1" w:rsidRDefault="00C30707" w:rsidP="00C30707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</w:p>
    <w:p w:rsidR="00C30707" w:rsidRDefault="00C30707" w:rsidP="00C30707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 w:rsidRPr="004859B1">
        <w:rPr>
          <w:rFonts w:eastAsia="Times New Roman"/>
          <w:sz w:val="28"/>
          <w:szCs w:val="28"/>
          <w:lang w:val="ru-RU" w:eastAsia="ru-RU"/>
        </w:rPr>
        <w:br w:type="page"/>
      </w:r>
      <w:r w:rsidRPr="00C55076"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:rsidR="00087AD9" w:rsidRPr="00C55076" w:rsidRDefault="00087AD9" w:rsidP="00C30707">
      <w:pPr>
        <w:autoSpaceDE w:val="0"/>
        <w:autoSpaceDN w:val="0"/>
        <w:adjustRightInd w:val="0"/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</w:t>
      </w:r>
    </w:p>
    <w:p w:rsidR="0034067A" w:rsidRPr="00805B87" w:rsidRDefault="0034067A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</w:t>
      </w:r>
    </w:p>
    <w:p w:rsidR="00C30707" w:rsidRPr="00805B87" w:rsidRDefault="00AD6A13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C30707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аукционе </w:t>
      </w:r>
    </w:p>
    <w:p w:rsidR="0081135B" w:rsidRPr="00805B87" w:rsidRDefault="0081135B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лотах (имуществе)</w:t>
      </w: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порядок регистрации на электронной площадке </w:t>
      </w:r>
    </w:p>
    <w:p w:rsidR="003901D4" w:rsidRPr="00805B87" w:rsidRDefault="003901D4" w:rsidP="00087AD9">
      <w:pPr>
        <w:pStyle w:val="ae"/>
        <w:numPr>
          <w:ilvl w:val="0"/>
          <w:numId w:val="10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подачи (приема) и отзыва заявок на участие в </w:t>
      </w:r>
      <w:r w:rsidR="00C24928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укционе</w:t>
      </w:r>
    </w:p>
    <w:p w:rsidR="00C9698E" w:rsidRPr="00805B87" w:rsidRDefault="00C9698E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участия в аукционе отдельных категорий физических и юридических лиц</w:t>
      </w:r>
    </w:p>
    <w:p w:rsidR="00C30707" w:rsidRPr="00805B87" w:rsidRDefault="00105545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67A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представляемые для участия в </w:t>
      </w:r>
      <w:r w:rsidR="00C24928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4067A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укционе</w:t>
      </w:r>
    </w:p>
    <w:p w:rsidR="00C30707" w:rsidRPr="00805B87" w:rsidRDefault="00105545" w:rsidP="00087AD9">
      <w:pPr>
        <w:pStyle w:val="ae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707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внесения задатка и его возврата </w:t>
      </w: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ознакомления со сведениями об </w:t>
      </w:r>
      <w:r w:rsidR="00C24928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муществе, выставляемом на аукционе</w:t>
      </w: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участников аукциона</w:t>
      </w:r>
    </w:p>
    <w:p w:rsidR="00BA70A3" w:rsidRPr="00805B87" w:rsidRDefault="00C30707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аукциона </w:t>
      </w:r>
    </w:p>
    <w:p w:rsidR="00BA70A3" w:rsidRPr="00805B87" w:rsidRDefault="00BA70A3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</w:t>
      </w:r>
      <w:r w:rsidR="00087AD9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</w:p>
    <w:p w:rsidR="00BD0C08" w:rsidRPr="00805B87" w:rsidRDefault="00BD0C08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 и возобновление процедуры торгов (лотов)</w:t>
      </w:r>
    </w:p>
    <w:p w:rsidR="00C30707" w:rsidRPr="00805B87" w:rsidRDefault="0041754A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30707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аключения договора купли-продажи имущества </w:t>
      </w: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права собственности на имущество</w:t>
      </w: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:rsidR="00C30707" w:rsidRPr="00805B87" w:rsidRDefault="00C30707" w:rsidP="00087AD9">
      <w:pPr>
        <w:pStyle w:val="ae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E00600"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0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0707" w:rsidRPr="00805B87" w:rsidRDefault="00C30707" w:rsidP="00087AD9">
      <w:pPr>
        <w:tabs>
          <w:tab w:val="left" w:pos="284"/>
        </w:tabs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C30707" w:rsidRPr="00805B87" w:rsidRDefault="00C30707" w:rsidP="00087AD9">
      <w:pPr>
        <w:numPr>
          <w:ilvl w:val="0"/>
          <w:numId w:val="1"/>
        </w:numPr>
        <w:tabs>
          <w:tab w:val="left" w:pos="284"/>
        </w:tabs>
        <w:spacing w:line="264" w:lineRule="auto"/>
        <w:ind w:left="0" w:right="57" w:firstLine="0"/>
        <w:jc w:val="center"/>
        <w:rPr>
          <w:rFonts w:eastAsia="Times New Roman"/>
          <w:b/>
          <w:lang w:val="ru-RU" w:eastAsia="ru-RU"/>
        </w:rPr>
      </w:pPr>
      <w:r w:rsidRPr="00805B87">
        <w:rPr>
          <w:rFonts w:eastAsia="Times New Roman"/>
          <w:lang w:val="ru-RU" w:eastAsia="ru-RU"/>
        </w:rPr>
        <w:br w:type="page"/>
      </w:r>
      <w:r w:rsidRPr="00805B87">
        <w:rPr>
          <w:rFonts w:eastAsia="Times New Roman"/>
          <w:b/>
          <w:lang w:val="ru-RU" w:eastAsia="ru-RU"/>
        </w:rPr>
        <w:lastRenderedPageBreak/>
        <w:t>Основные понятия</w:t>
      </w:r>
    </w:p>
    <w:p w:rsidR="004C38F7" w:rsidRPr="00805B87" w:rsidRDefault="004C38F7" w:rsidP="004C38F7">
      <w:pPr>
        <w:spacing w:line="264" w:lineRule="auto"/>
        <w:ind w:right="57"/>
        <w:rPr>
          <w:rFonts w:eastAsia="Times New Roman"/>
          <w:b/>
          <w:lang w:val="ru-RU" w:eastAsia="ru-RU"/>
        </w:rPr>
      </w:pP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Имущество (лоты) аукциона (объекты)</w:t>
      </w:r>
      <w:r w:rsidRPr="00805B87">
        <w:rPr>
          <w:rFonts w:eastAsia="Times New Roman"/>
          <w:lang w:val="ru-RU" w:eastAsia="ru-RU"/>
        </w:rPr>
        <w:t xml:space="preserve"> – имущество, находящееся в </w:t>
      </w:r>
      <w:r w:rsidR="002B0CF2" w:rsidRPr="00805B87">
        <w:rPr>
          <w:rFonts w:eastAsia="Times New Roman"/>
          <w:lang w:val="ru-RU" w:eastAsia="ru-RU"/>
        </w:rPr>
        <w:t xml:space="preserve">государственной </w:t>
      </w:r>
      <w:r w:rsidRPr="00805B87">
        <w:rPr>
          <w:rFonts w:eastAsia="Times New Roman"/>
          <w:lang w:val="ru-RU" w:eastAsia="ru-RU"/>
        </w:rPr>
        <w:t>со</w:t>
      </w:r>
      <w:r w:rsidR="0039624B" w:rsidRPr="00805B87">
        <w:rPr>
          <w:rFonts w:eastAsia="Times New Roman"/>
          <w:lang w:val="ru-RU" w:eastAsia="ru-RU"/>
        </w:rPr>
        <w:t xml:space="preserve">бственности </w:t>
      </w:r>
      <w:r w:rsidR="002B0CF2" w:rsidRPr="00805B87">
        <w:rPr>
          <w:rFonts w:eastAsia="Times New Roman"/>
          <w:lang w:val="ru-RU" w:eastAsia="ru-RU"/>
        </w:rPr>
        <w:t>Ленинградской области</w:t>
      </w:r>
      <w:r w:rsidRPr="00805B87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Лот </w:t>
      </w:r>
      <w:r w:rsidRPr="00805B87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Предмет аукциона</w:t>
      </w:r>
      <w:r w:rsidRPr="00805B87"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Цена предмета аукциона</w:t>
      </w:r>
      <w:r w:rsidRPr="00805B87"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:rsidR="000976A4" w:rsidRPr="00805B87" w:rsidRDefault="000976A4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Шаг  аукциона</w:t>
      </w:r>
      <w:r w:rsidRPr="00805B87">
        <w:rPr>
          <w:rFonts w:eastAsia="Times New Roman"/>
          <w:lang w:val="ru-RU" w:eastAsia="ru-RU"/>
        </w:rPr>
        <w:t xml:space="preserve">  -  установленная Продавцом в фиксированной  сумме  и  не  изменяющаяся  в 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 имущества.</w:t>
      </w:r>
    </w:p>
    <w:p w:rsidR="000976A4" w:rsidRPr="00805B87" w:rsidRDefault="000976A4" w:rsidP="003D126B">
      <w:pPr>
        <w:ind w:right="57" w:firstLine="567"/>
        <w:jc w:val="both"/>
        <w:rPr>
          <w:rFonts w:eastAsia="Times New Roman"/>
          <w:b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Способ  приватизации  –  продажа  на  аукционе  в  электронной  форме  с  открытой  формой  подачи предложений о цене</w:t>
      </w:r>
      <w:r w:rsidR="001271B6" w:rsidRPr="00805B87">
        <w:rPr>
          <w:rFonts w:eastAsia="Times New Roman"/>
          <w:b/>
          <w:lang w:val="ru-RU" w:eastAsia="ru-RU"/>
        </w:rPr>
        <w:t xml:space="preserve"> </w:t>
      </w:r>
      <w:r w:rsidR="001271B6" w:rsidRPr="00805B87">
        <w:rPr>
          <w:rFonts w:eastAsia="Times New Roman"/>
          <w:lang w:val="ru-RU" w:eastAsia="ru-RU"/>
        </w:rPr>
        <w:t>(далее – Аукцион</w:t>
      </w:r>
      <w:r w:rsidR="00B06831" w:rsidRPr="00805B87">
        <w:rPr>
          <w:rFonts w:eastAsia="Times New Roman"/>
          <w:lang w:val="ru-RU" w:eastAsia="ru-RU"/>
        </w:rPr>
        <w:t>, продажа</w:t>
      </w:r>
      <w:r w:rsidR="001271B6" w:rsidRPr="00805B87">
        <w:rPr>
          <w:rFonts w:eastAsia="Times New Roman"/>
          <w:lang w:val="ru-RU" w:eastAsia="ru-RU"/>
        </w:rPr>
        <w:t>)</w:t>
      </w:r>
      <w:r w:rsidRPr="00805B87">
        <w:rPr>
          <w:rFonts w:eastAsia="Times New Roman"/>
          <w:lang w:val="ru-RU" w:eastAsia="ru-RU"/>
        </w:rPr>
        <w:t>.</w:t>
      </w:r>
    </w:p>
    <w:p w:rsidR="00C55076" w:rsidRPr="00805B87" w:rsidRDefault="00C55076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Задаток – </w:t>
      </w:r>
      <w:proofErr w:type="gramStart"/>
      <w:r w:rsidRPr="00805B87">
        <w:rPr>
          <w:rFonts w:eastAsia="Times New Roman"/>
          <w:lang w:val="ru-RU" w:eastAsia="ru-RU"/>
        </w:rPr>
        <w:t>устанавливается в размере 20 процентов  от  начальной  цены  продажи  Имущества и служит</w:t>
      </w:r>
      <w:proofErr w:type="gramEnd"/>
      <w:r w:rsidRPr="00805B87">
        <w:rPr>
          <w:rFonts w:eastAsia="Times New Roman"/>
          <w:lang w:val="ru-RU" w:eastAsia="ru-RU"/>
        </w:rPr>
        <w:t xml:space="preserve"> обеспечением исполнения обязательства победителя торгов по  заключению  договора  купли-продажи  и  оплате приобретенного на торгах имущества.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Информационное сообщение о проведен</w:t>
      </w:r>
      <w:proofErr w:type="gramStart"/>
      <w:r w:rsidRPr="00805B87">
        <w:rPr>
          <w:rFonts w:eastAsia="Times New Roman"/>
          <w:b/>
          <w:lang w:val="ru-RU" w:eastAsia="ru-RU"/>
        </w:rPr>
        <w:t>ии ау</w:t>
      </w:r>
      <w:proofErr w:type="gramEnd"/>
      <w:r w:rsidRPr="00805B87">
        <w:rPr>
          <w:rFonts w:eastAsia="Times New Roman"/>
          <w:b/>
          <w:lang w:val="ru-RU" w:eastAsia="ru-RU"/>
        </w:rPr>
        <w:t>кциона (далее – Информационное сообщение</w:t>
      </w:r>
      <w:r w:rsidRPr="00805B87">
        <w:rPr>
          <w:rFonts w:eastAsia="Times New Roman"/>
          <w:lang w:val="ru-RU" w:eastAsia="ru-RU"/>
        </w:rPr>
        <w:t>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9A1FB7" w:rsidRPr="00805B87" w:rsidRDefault="0039624B" w:rsidP="003D126B">
      <w:pPr>
        <w:ind w:right="57" w:firstLine="567"/>
        <w:jc w:val="both"/>
        <w:rPr>
          <w:rFonts w:eastAsia="Times New Roman"/>
          <w:lang w:val="ru-RU" w:eastAsia="ru-RU"/>
        </w:rPr>
      </w:pPr>
      <w:proofErr w:type="gramStart"/>
      <w:r w:rsidRPr="00805B87">
        <w:rPr>
          <w:rFonts w:eastAsia="Times New Roman"/>
          <w:b/>
          <w:lang w:val="ru-RU" w:eastAsia="ru-RU"/>
        </w:rPr>
        <w:t>Организатор торгов (</w:t>
      </w:r>
      <w:r w:rsidR="00C30707" w:rsidRPr="00805B87">
        <w:rPr>
          <w:rFonts w:eastAsia="Times New Roman"/>
          <w:b/>
          <w:lang w:val="ru-RU" w:eastAsia="ru-RU"/>
        </w:rPr>
        <w:t>Продавец</w:t>
      </w:r>
      <w:r w:rsidRPr="00805B87">
        <w:rPr>
          <w:rFonts w:eastAsia="Times New Roman"/>
          <w:b/>
          <w:lang w:val="ru-RU" w:eastAsia="ru-RU"/>
        </w:rPr>
        <w:t>)</w:t>
      </w:r>
      <w:r w:rsidR="00C30707" w:rsidRPr="00805B87">
        <w:rPr>
          <w:rFonts w:eastAsia="Times New Roman"/>
          <w:lang w:val="ru-RU" w:eastAsia="ru-RU"/>
        </w:rPr>
        <w:t xml:space="preserve"> –</w:t>
      </w:r>
      <w:r w:rsidR="000D2F95" w:rsidRPr="00805B87">
        <w:rPr>
          <w:rFonts w:eastAsia="Times New Roman"/>
          <w:lang w:val="ru-RU" w:eastAsia="ru-RU"/>
        </w:rPr>
        <w:t xml:space="preserve"> Ленинградский областной комитет по управлению государственным имуществом (далее – Леноблкомимущество), ОГРН 1037843029498, ИНН 4700000483, действующий на основании Положения о </w:t>
      </w:r>
      <w:proofErr w:type="spellStart"/>
      <w:r w:rsidR="000D2F95" w:rsidRPr="00805B87">
        <w:rPr>
          <w:rFonts w:eastAsia="Times New Roman"/>
          <w:lang w:val="ru-RU" w:eastAsia="ru-RU"/>
        </w:rPr>
        <w:t>Леноблкомимуществе</w:t>
      </w:r>
      <w:proofErr w:type="spellEnd"/>
      <w:r w:rsidR="000D2F95" w:rsidRPr="00805B87">
        <w:rPr>
          <w:rFonts w:eastAsia="Times New Roman"/>
          <w:lang w:val="ru-RU" w:eastAsia="ru-RU"/>
        </w:rPr>
        <w:t>, утвержденного постановлением Правительства Ленинградской области от 23.04.2010 № 102</w:t>
      </w:r>
      <w:r w:rsidR="009A1FB7" w:rsidRPr="00805B87">
        <w:rPr>
          <w:lang w:val="ru-RU"/>
        </w:rPr>
        <w:t>,</w:t>
      </w:r>
      <w:r w:rsidR="009A1FB7" w:rsidRPr="00805B87">
        <w:rPr>
          <w:kern w:val="20"/>
          <w:lang w:val="ru-RU"/>
        </w:rPr>
        <w:t xml:space="preserve"> фактический и юридический адрес:</w:t>
      </w:r>
      <w:r w:rsidR="000D2F95" w:rsidRPr="00805B87">
        <w:rPr>
          <w:kern w:val="20"/>
          <w:lang w:val="ru-RU"/>
        </w:rPr>
        <w:t xml:space="preserve"> 191124, Санкт-Петербург, ул. </w:t>
      </w:r>
      <w:proofErr w:type="spellStart"/>
      <w:r w:rsidR="000D2F95" w:rsidRPr="00805B87">
        <w:rPr>
          <w:kern w:val="20"/>
          <w:lang w:val="ru-RU"/>
        </w:rPr>
        <w:t>Лафонская</w:t>
      </w:r>
      <w:proofErr w:type="spellEnd"/>
      <w:r w:rsidR="000D2F95" w:rsidRPr="00805B87">
        <w:rPr>
          <w:kern w:val="20"/>
          <w:lang w:val="ru-RU"/>
        </w:rPr>
        <w:t>, д. 6, лит.</w:t>
      </w:r>
      <w:proofErr w:type="gramEnd"/>
      <w:r w:rsidR="000D2F95" w:rsidRPr="00805B87">
        <w:rPr>
          <w:kern w:val="20"/>
          <w:lang w:val="ru-RU"/>
        </w:rPr>
        <w:t xml:space="preserve"> А</w:t>
      </w:r>
      <w:r w:rsidR="009A1FB7" w:rsidRPr="00805B87">
        <w:rPr>
          <w:rFonts w:eastAsia="Times New Roman"/>
          <w:lang w:val="ru-RU" w:eastAsia="ru-RU"/>
        </w:rPr>
        <w:t>.</w:t>
      </w:r>
    </w:p>
    <w:p w:rsidR="00E60E76" w:rsidRPr="00805B87" w:rsidRDefault="003C10F6" w:rsidP="003D126B">
      <w:pPr>
        <w:ind w:right="57" w:firstLine="567"/>
        <w:jc w:val="both"/>
        <w:rPr>
          <w:rFonts w:eastAsia="Times New Roman"/>
          <w:lang w:val="ru-RU" w:eastAsia="ru-RU"/>
        </w:rPr>
      </w:pPr>
      <w:proofErr w:type="gramStart"/>
      <w:r w:rsidRPr="00805B87">
        <w:rPr>
          <w:rFonts w:eastAsia="Times New Roman"/>
          <w:b/>
          <w:lang w:val="ru-RU" w:eastAsia="ru-RU"/>
        </w:rPr>
        <w:t xml:space="preserve">Оператор электронной </w:t>
      </w:r>
      <w:r w:rsidR="00B05BC4" w:rsidRPr="00805B87">
        <w:rPr>
          <w:rFonts w:eastAsia="Times New Roman"/>
          <w:b/>
          <w:lang w:val="ru-RU" w:eastAsia="ru-RU"/>
        </w:rPr>
        <w:t xml:space="preserve">торговой </w:t>
      </w:r>
      <w:r w:rsidRPr="00805B87">
        <w:rPr>
          <w:rFonts w:eastAsia="Times New Roman"/>
          <w:b/>
          <w:lang w:val="ru-RU" w:eastAsia="ru-RU"/>
        </w:rPr>
        <w:t>площадки</w:t>
      </w:r>
      <w:r w:rsidRPr="00805B87">
        <w:rPr>
          <w:rFonts w:eastAsia="Times New Roman"/>
          <w:lang w:val="ru-RU" w:eastAsia="ru-RU"/>
        </w:rPr>
        <w:t xml:space="preserve"> (далее – Оператор) – </w:t>
      </w:r>
      <w:r w:rsidR="00E60E76" w:rsidRPr="00805B87">
        <w:rPr>
          <w:rFonts w:eastAsia="Times New Roman"/>
          <w:lang w:val="ru-RU" w:eastAsia="ru-RU"/>
        </w:rPr>
        <w:t>в соответствии  с  постановлением Правительства Российской  Федерации от 27.08.2012 №  860 «Об  организации  и  проведении  продажи государственного или муниципального имущества в электронной форме» -  юридическое лицо, из числа юридических  лиц,  включенных  в  утвержденный  Правительством  Российской  Федерации  перечень юридических  лиц  для  организации  продажи  государственного  имущества  в  электронной  форме, зарегистрированных  на  территории  Российской  Федерации,  владеющих  сайтом  в  информационно-телекоммуникационной</w:t>
      </w:r>
      <w:proofErr w:type="gramEnd"/>
      <w:r w:rsidR="00E60E76" w:rsidRPr="00805B87">
        <w:rPr>
          <w:rFonts w:eastAsia="Times New Roman"/>
          <w:lang w:val="ru-RU" w:eastAsia="ru-RU"/>
        </w:rPr>
        <w:t xml:space="preserve"> </w:t>
      </w:r>
      <w:proofErr w:type="gramStart"/>
      <w:r w:rsidR="00E60E76" w:rsidRPr="00805B87">
        <w:rPr>
          <w:rFonts w:eastAsia="Times New Roman"/>
          <w:lang w:val="ru-RU" w:eastAsia="ru-RU"/>
        </w:rPr>
        <w:t>сети «Интернет»,</w:t>
      </w:r>
      <w:r w:rsidR="00E60E76" w:rsidRPr="00805B87">
        <w:rPr>
          <w:lang w:val="ru-RU"/>
        </w:rPr>
        <w:t xml:space="preserve"> </w:t>
      </w:r>
      <w:r w:rsidR="00E60E76" w:rsidRPr="00805B87">
        <w:rPr>
          <w:rFonts w:eastAsia="Times New Roman"/>
          <w:lang w:val="ru-RU" w:eastAsia="ru-RU"/>
        </w:rPr>
        <w:t>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ч.3 ст. 32.1</w:t>
      </w:r>
      <w:r w:rsidR="00A00F0B" w:rsidRPr="00805B87">
        <w:rPr>
          <w:lang w:val="ru-RU"/>
        </w:rPr>
        <w:t xml:space="preserve"> </w:t>
      </w:r>
      <w:r w:rsidR="00A00F0B" w:rsidRPr="00805B87">
        <w:rPr>
          <w:rFonts w:eastAsia="Times New Roman"/>
          <w:lang w:val="ru-RU" w:eastAsia="ru-RU"/>
        </w:rPr>
        <w:t>Федерального закона Российской Федерации от 21.12.2001 № 178-ФЗ «О  приватизации государственного и муниципального имущества» (сокращенно - Федеральный  закон Российской  Федерации  от  21.12.2001  № 178-ФЗ, Закон о приватизации).</w:t>
      </w:r>
      <w:proofErr w:type="gramEnd"/>
    </w:p>
    <w:p w:rsidR="003C10F6" w:rsidRPr="00805B87" w:rsidRDefault="003C10F6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lang w:val="ru-RU"/>
        </w:rPr>
        <w:t xml:space="preserve">Оператор </w:t>
      </w:r>
      <w:proofErr w:type="gramStart"/>
      <w:r w:rsidRPr="00805B87">
        <w:rPr>
          <w:lang w:val="ru-RU"/>
        </w:rPr>
        <w:t>обеспечивает техническую возможность для подготовки и проведения торгов в электронной форме и привлекается</w:t>
      </w:r>
      <w:proofErr w:type="gramEnd"/>
      <w:r w:rsidRPr="00805B87">
        <w:rPr>
          <w:lang w:val="ru-RU"/>
        </w:rPr>
        <w:t xml:space="preserve"> Продавцом или Специализированной организацией в установленном порядке в целях организации и проведения продажи имущества в электронной форме</w:t>
      </w:r>
      <w:r w:rsidRPr="00805B87">
        <w:rPr>
          <w:rFonts w:eastAsia="Times New Roman"/>
          <w:lang w:val="ru-RU" w:eastAsia="ru-RU"/>
        </w:rPr>
        <w:t>.</w:t>
      </w:r>
    </w:p>
    <w:p w:rsidR="00E60E76" w:rsidRPr="00805B87" w:rsidRDefault="00E60E76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Оператор электронной площадки: АО «Российский аукционный дом»</w:t>
      </w:r>
      <w:r w:rsidR="00722FB6" w:rsidRPr="00805B87">
        <w:rPr>
          <w:rFonts w:eastAsia="Times New Roman"/>
          <w:lang w:val="ru-RU" w:eastAsia="ru-RU"/>
        </w:rPr>
        <w:t>, сайт в сети «Интернет»</w:t>
      </w:r>
      <w:r w:rsidRPr="00805B87">
        <w:rPr>
          <w:rFonts w:eastAsia="Times New Roman"/>
          <w:lang w:val="ru-RU" w:eastAsia="ru-RU"/>
        </w:rPr>
        <w:t xml:space="preserve"> по адресу www.lot-online.ru</w:t>
      </w:r>
      <w:r w:rsidR="00722FB6" w:rsidRPr="00805B87">
        <w:rPr>
          <w:rFonts w:eastAsia="Times New Roman"/>
          <w:lang w:val="ru-RU" w:eastAsia="ru-RU"/>
        </w:rPr>
        <w:t>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Заявка </w:t>
      </w:r>
      <w:r w:rsidR="0082562D" w:rsidRPr="00805B87">
        <w:rPr>
          <w:rFonts w:eastAsia="Times New Roman"/>
          <w:b/>
          <w:lang w:val="ru-RU" w:eastAsia="ru-RU"/>
        </w:rPr>
        <w:t xml:space="preserve">и комплект документов </w:t>
      </w:r>
      <w:r w:rsidRPr="00805B87"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:rsidR="00C30707" w:rsidRPr="00805B87" w:rsidRDefault="00C30707" w:rsidP="003D126B">
      <w:pPr>
        <w:ind w:firstLine="567"/>
        <w:jc w:val="both"/>
        <w:rPr>
          <w:lang w:val="ru-RU" w:eastAsia="ru-RU"/>
        </w:rPr>
      </w:pPr>
      <w:r w:rsidRPr="00805B87">
        <w:rPr>
          <w:b/>
          <w:lang w:val="ru-RU" w:eastAsia="ru-RU"/>
        </w:rPr>
        <w:t xml:space="preserve">Претендент </w:t>
      </w:r>
      <w:r w:rsidRPr="00805B87">
        <w:rPr>
          <w:lang w:val="ru-RU" w:eastAsia="ru-RU"/>
        </w:rPr>
        <w:t>–</w:t>
      </w:r>
      <w:r w:rsidR="00722FB6" w:rsidRPr="00805B87">
        <w:rPr>
          <w:lang w:val="ru-RU" w:eastAsia="ru-RU"/>
        </w:rPr>
        <w:t xml:space="preserve"> любое  физическое  лицо,  индивидуальный  предприниматель,  юридическое  лицо, </w:t>
      </w:r>
      <w:r w:rsidR="00DB4C96" w:rsidRPr="00805B87">
        <w:rPr>
          <w:lang w:val="ru-RU" w:eastAsia="ru-RU"/>
        </w:rPr>
        <w:t xml:space="preserve">подавшее в установленном порядке заявку и документы для участия в продаже, намеревающейся </w:t>
      </w:r>
      <w:r w:rsidR="00722FB6" w:rsidRPr="00805B87">
        <w:rPr>
          <w:lang w:val="ru-RU" w:eastAsia="ru-RU"/>
        </w:rPr>
        <w:t>приобрести имущество</w:t>
      </w:r>
      <w:r w:rsidRPr="00805B87">
        <w:rPr>
          <w:lang w:val="ru-RU" w:eastAsia="ru-RU"/>
        </w:rPr>
        <w:t>.</w:t>
      </w:r>
    </w:p>
    <w:p w:rsidR="00EB086A" w:rsidRPr="00805B87" w:rsidRDefault="00EB086A" w:rsidP="003D126B">
      <w:pPr>
        <w:ind w:firstLine="567"/>
        <w:jc w:val="both"/>
        <w:rPr>
          <w:lang w:val="ru-RU" w:eastAsia="ru-RU"/>
        </w:rPr>
      </w:pPr>
      <w:r w:rsidRPr="00805B87">
        <w:rPr>
          <w:b/>
          <w:lang w:val="ru-RU" w:eastAsia="ru-RU"/>
        </w:rPr>
        <w:lastRenderedPageBreak/>
        <w:t>Участник</w:t>
      </w:r>
      <w:r w:rsidRPr="00805B87">
        <w:rPr>
          <w:lang w:val="ru-RU" w:eastAsia="ru-RU"/>
        </w:rPr>
        <w:t xml:space="preserve">  –  претендент,  признанный  в  установленном  законодательством  Российской  Федерации порядке участником продажи имущества (далее - участники).</w:t>
      </w:r>
    </w:p>
    <w:p w:rsidR="00EB086A" w:rsidRPr="00805B87" w:rsidRDefault="00EB086A" w:rsidP="003D126B">
      <w:pPr>
        <w:ind w:firstLine="567"/>
        <w:jc w:val="both"/>
        <w:rPr>
          <w:lang w:val="ru-RU" w:eastAsia="ru-RU"/>
        </w:rPr>
      </w:pPr>
      <w:r w:rsidRPr="00805B87">
        <w:rPr>
          <w:b/>
          <w:lang w:val="ru-RU" w:eastAsia="ru-RU"/>
        </w:rPr>
        <w:t xml:space="preserve">Победитель </w:t>
      </w:r>
      <w:r w:rsidRPr="00805B87">
        <w:rPr>
          <w:lang w:val="ru-RU" w:eastAsia="ru-RU"/>
        </w:rPr>
        <w:t xml:space="preserve">–  </w:t>
      </w:r>
      <w:r w:rsidR="00A51FDA" w:rsidRPr="00805B87">
        <w:rPr>
          <w:lang w:val="ru-RU" w:eastAsia="ru-RU"/>
        </w:rPr>
        <w:t xml:space="preserve">определенный, в установленном законодательстве Российской Федерации порядке,  </w:t>
      </w:r>
      <w:r w:rsidRPr="00805B87">
        <w:rPr>
          <w:lang w:val="ru-RU" w:eastAsia="ru-RU"/>
        </w:rPr>
        <w:t xml:space="preserve">участник продажи, предложивший наиболее высокую цену за имущество на аукционе. </w:t>
      </w:r>
    </w:p>
    <w:p w:rsidR="00EB086A" w:rsidRPr="00805B87" w:rsidRDefault="00EB086A" w:rsidP="003D126B">
      <w:pPr>
        <w:ind w:firstLine="567"/>
        <w:jc w:val="both"/>
        <w:rPr>
          <w:lang w:val="ru-RU" w:eastAsia="ru-RU"/>
        </w:rPr>
      </w:pPr>
      <w:r w:rsidRPr="00805B87">
        <w:rPr>
          <w:b/>
          <w:lang w:val="ru-RU" w:eastAsia="ru-RU"/>
        </w:rPr>
        <w:t>Покупатель</w:t>
      </w:r>
      <w:r w:rsidRPr="00805B87">
        <w:rPr>
          <w:lang w:val="ru-RU" w:eastAsia="ru-RU"/>
        </w:rPr>
        <w:t xml:space="preserve"> – лицо, с которым заключается договор купли-продажи по итогам торгов.</w:t>
      </w:r>
    </w:p>
    <w:p w:rsidR="00EB086A" w:rsidRPr="00805B87" w:rsidRDefault="00EB086A" w:rsidP="003D126B">
      <w:pPr>
        <w:ind w:firstLine="567"/>
        <w:jc w:val="both"/>
        <w:rPr>
          <w:lang w:val="ru-RU" w:eastAsia="ru-RU"/>
        </w:rPr>
      </w:pPr>
      <w:r w:rsidRPr="00805B87">
        <w:rPr>
          <w:b/>
          <w:lang w:val="ru-RU" w:eastAsia="ru-RU"/>
        </w:rPr>
        <w:t>Аукционная комиссия</w:t>
      </w:r>
      <w:r w:rsidRPr="00805B87">
        <w:rPr>
          <w:lang w:val="ru-RU" w:eastAsia="ru-RU"/>
        </w:rPr>
        <w:t xml:space="preserve"> – комиссия по проведению продажи, формируемая Продавцом.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Открытая часть электронной площадки</w:t>
      </w:r>
      <w:r w:rsidRPr="00805B87"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Закрытая часть электронной площадки</w:t>
      </w:r>
      <w:r w:rsidRPr="00805B87"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 w:rsidR="009A1FB7" w:rsidRPr="00805B87">
        <w:rPr>
          <w:rFonts w:eastAsia="Times New Roman"/>
          <w:lang w:val="ru-RU" w:eastAsia="ru-RU"/>
        </w:rPr>
        <w:t>П</w:t>
      </w:r>
      <w:r w:rsidRPr="00805B87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Электронная подпись</w:t>
      </w:r>
      <w:r w:rsidRPr="00805B87"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</w:t>
      </w:r>
      <w:proofErr w:type="gramStart"/>
      <w:r w:rsidRPr="00805B87">
        <w:rPr>
          <w:rFonts w:eastAsia="Times New Roman"/>
          <w:lang w:val="ru-RU" w:eastAsia="ru-RU"/>
        </w:rPr>
        <w:t>и</w:t>
      </w:r>
      <w:proofErr w:type="gramEnd"/>
      <w:r w:rsidRPr="00805B87">
        <w:rPr>
          <w:rFonts w:eastAsia="Times New Roman"/>
          <w:lang w:val="ru-RU" w:eastAsia="ru-RU"/>
        </w:rPr>
        <w:t xml:space="preserve">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Электронный документ</w:t>
      </w:r>
      <w:r w:rsidRPr="00805B87"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Электронный образ документа</w:t>
      </w:r>
      <w:r w:rsidRPr="00805B87"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Pr="00805B87"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Электронный журнал</w:t>
      </w:r>
      <w:r w:rsidRPr="00805B87">
        <w:rPr>
          <w:rFonts w:eastAsia="Times New Roman"/>
          <w:lang w:val="ru-RU" w:eastAsia="ru-RU"/>
        </w:rPr>
        <w:t xml:space="preserve"> – электронный документ, в котором </w:t>
      </w:r>
      <w:r w:rsidR="003C10F6" w:rsidRPr="00805B87">
        <w:rPr>
          <w:rFonts w:eastAsia="Times New Roman"/>
          <w:lang w:val="ru-RU" w:eastAsia="ru-RU"/>
        </w:rPr>
        <w:t>Оператор</w:t>
      </w:r>
      <w:r w:rsidRPr="00805B87">
        <w:rPr>
          <w:rFonts w:eastAsia="Times New Roman"/>
          <w:lang w:val="ru-RU" w:eastAsia="ru-RU"/>
        </w:rPr>
        <w:t>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C30707" w:rsidRPr="00805B87" w:rsidRDefault="00C30707" w:rsidP="003D126B">
      <w:pPr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«Личный кабинет»</w:t>
      </w:r>
      <w:r w:rsidRPr="00805B87"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C30707" w:rsidRPr="00805B87" w:rsidRDefault="00C30707" w:rsidP="003D126B">
      <w:pPr>
        <w:spacing w:line="264" w:lineRule="auto"/>
        <w:ind w:right="57" w:firstLine="56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Pr="00805B87"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</w:t>
      </w:r>
      <w:r w:rsidR="003C10F6" w:rsidRPr="00805B87">
        <w:rPr>
          <w:rFonts w:eastAsia="Times New Roman"/>
          <w:lang w:val="ru-RU" w:eastAsia="ru-RU"/>
        </w:rPr>
        <w:t>Оператор</w:t>
      </w:r>
      <w:r w:rsidRPr="00805B87">
        <w:rPr>
          <w:rFonts w:eastAsia="Times New Roman"/>
          <w:lang w:val="ru-RU" w:eastAsia="ru-RU"/>
        </w:rPr>
        <w:t xml:space="preserve">а в сети «Интернет» (электронной </w:t>
      </w:r>
      <w:r w:rsidR="00AE6FDB" w:rsidRPr="00805B87">
        <w:rPr>
          <w:rFonts w:eastAsia="Times New Roman"/>
          <w:lang w:val="ru-RU" w:eastAsia="ru-RU"/>
        </w:rPr>
        <w:t xml:space="preserve">торговой </w:t>
      </w:r>
      <w:r w:rsidRPr="00805B87">
        <w:rPr>
          <w:rFonts w:eastAsia="Times New Roman"/>
          <w:lang w:val="ru-RU" w:eastAsia="ru-RU"/>
        </w:rPr>
        <w:t>площадки)</w:t>
      </w:r>
      <w:r w:rsidR="0097108B" w:rsidRPr="00805B87">
        <w:rPr>
          <w:rFonts w:eastAsia="Times New Roman"/>
          <w:lang w:val="ru-RU" w:eastAsia="ru-RU"/>
        </w:rPr>
        <w:t xml:space="preserve"> - </w:t>
      </w:r>
      <w:r w:rsidR="0097108B" w:rsidRPr="00805B87">
        <w:rPr>
          <w:bCs/>
        </w:rPr>
        <w:t>www</w:t>
      </w:r>
      <w:r w:rsidR="0097108B" w:rsidRPr="00805B87">
        <w:rPr>
          <w:bCs/>
          <w:lang w:val="ru-RU"/>
        </w:rPr>
        <w:t>.</w:t>
      </w:r>
      <w:r w:rsidR="0097108B" w:rsidRPr="00805B87">
        <w:rPr>
          <w:rFonts w:eastAsia="Times New Roman"/>
          <w:lang w:val="ru-RU" w:eastAsia="ru-RU"/>
        </w:rPr>
        <w:t>lot-online.ru.</w:t>
      </w:r>
      <w:r w:rsidRPr="00805B87">
        <w:rPr>
          <w:rFonts w:eastAsia="Times New Roman"/>
          <w:lang w:val="ru-RU" w:eastAsia="ru-RU"/>
        </w:rPr>
        <w:t xml:space="preserve">, официальный сайт </w:t>
      </w:r>
      <w:r w:rsidR="00B30AB3" w:rsidRPr="00805B87">
        <w:rPr>
          <w:rFonts w:eastAsia="Times New Roman"/>
          <w:lang w:val="ru-RU" w:eastAsia="ru-RU"/>
        </w:rPr>
        <w:t>Организатора торгов (</w:t>
      </w:r>
      <w:r w:rsidRPr="00805B87">
        <w:rPr>
          <w:rFonts w:eastAsia="Times New Roman"/>
          <w:lang w:val="ru-RU" w:eastAsia="ru-RU"/>
        </w:rPr>
        <w:t>Продавца</w:t>
      </w:r>
      <w:r w:rsidR="00B30AB3" w:rsidRPr="00805B87">
        <w:rPr>
          <w:rFonts w:eastAsia="Times New Roman"/>
          <w:lang w:val="ru-RU" w:eastAsia="ru-RU"/>
        </w:rPr>
        <w:t>)</w:t>
      </w:r>
      <w:r w:rsidRPr="00805B87">
        <w:rPr>
          <w:rFonts w:eastAsia="Times New Roman"/>
          <w:lang w:val="ru-RU" w:eastAsia="ru-RU"/>
        </w:rPr>
        <w:t xml:space="preserve"> в сети «Интернет»</w:t>
      </w:r>
      <w:r w:rsidR="00B30AB3" w:rsidRPr="00805B87">
        <w:rPr>
          <w:rFonts w:eastAsia="Times New Roman"/>
          <w:lang w:val="ru-RU" w:eastAsia="ru-RU"/>
        </w:rPr>
        <w:t xml:space="preserve"> -</w:t>
      </w:r>
      <w:r w:rsidR="00EF0484" w:rsidRPr="00805B87">
        <w:rPr>
          <w:lang w:val="ru-RU"/>
        </w:rPr>
        <w:t xml:space="preserve"> </w:t>
      </w:r>
      <w:r w:rsidR="00EF0484" w:rsidRPr="00805B87">
        <w:rPr>
          <w:rFonts w:eastAsia="Times New Roman"/>
          <w:lang w:val="ru-RU" w:eastAsia="ru-RU"/>
        </w:rPr>
        <w:t>www.kugi.lenobl.ru</w:t>
      </w:r>
      <w:r w:rsidR="00E3345D" w:rsidRPr="00805B87">
        <w:rPr>
          <w:rFonts w:eastAsia="Times New Roman"/>
          <w:lang w:val="ru-RU" w:eastAsia="ru-RU"/>
        </w:rPr>
        <w:t>.</w:t>
      </w:r>
    </w:p>
    <w:p w:rsidR="00A26179" w:rsidRPr="00805B87" w:rsidRDefault="00A26179" w:rsidP="00A26179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B66747" w:rsidRPr="00805B87" w:rsidRDefault="00B66747" w:rsidP="00B6674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2. Правовое регулирование.</w:t>
      </w:r>
    </w:p>
    <w:p w:rsidR="00B66747" w:rsidRPr="00805B87" w:rsidRDefault="00B66747" w:rsidP="00B6674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:rsidR="00B66747" w:rsidRPr="00805B87" w:rsidRDefault="00B66747" w:rsidP="00B66747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Аукцион проводится в соответствии с требованиями:</w:t>
      </w:r>
    </w:p>
    <w:p w:rsidR="00B66747" w:rsidRPr="00805B87" w:rsidRDefault="00B66747" w:rsidP="00B66747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–  Гражданского кодекса Российской Федерации;</w:t>
      </w:r>
    </w:p>
    <w:p w:rsidR="00B66747" w:rsidRPr="00805B87" w:rsidRDefault="00B66747" w:rsidP="00B66747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–  Федерального закона Российской Федерации от 21.12.2001 №</w:t>
      </w:r>
      <w:r w:rsidR="00AB12D3" w:rsidRPr="00805B87">
        <w:rPr>
          <w:rFonts w:eastAsia="Times New Roman"/>
          <w:lang w:val="ru-RU" w:eastAsia="ru-RU"/>
        </w:rPr>
        <w:t xml:space="preserve"> </w:t>
      </w:r>
      <w:r w:rsidRPr="00805B87">
        <w:rPr>
          <w:rFonts w:eastAsia="Times New Roman"/>
          <w:lang w:val="ru-RU" w:eastAsia="ru-RU"/>
        </w:rPr>
        <w:t xml:space="preserve">178-ФЗ; </w:t>
      </w:r>
    </w:p>
    <w:p w:rsidR="00B66747" w:rsidRPr="00805B87" w:rsidRDefault="00B66747" w:rsidP="00B66747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– Положения об организации и проведении продажи государственного или  муниципального имущества в электронной форме, утвержденного постановлением  Правительства  РФ  от  27.08.2012 № 860;</w:t>
      </w:r>
    </w:p>
    <w:p w:rsidR="0069326C" w:rsidRPr="00805B87" w:rsidRDefault="00B66747" w:rsidP="00B66747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- Регламентов АО «Российский аукционный дом»</w:t>
      </w:r>
      <w:r w:rsidR="0069326C" w:rsidRPr="00805B87">
        <w:rPr>
          <w:rFonts w:eastAsia="Times New Roman"/>
          <w:lang w:val="ru-RU" w:eastAsia="ru-RU"/>
        </w:rPr>
        <w:t>;</w:t>
      </w:r>
    </w:p>
    <w:p w:rsidR="00B66747" w:rsidRPr="00805B87" w:rsidRDefault="0069326C" w:rsidP="00B66747">
      <w:pPr>
        <w:spacing w:line="264" w:lineRule="auto"/>
        <w:ind w:right="57" w:firstLine="709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- иных правовых актов Российской Федерации</w:t>
      </w:r>
      <w:r w:rsidR="00B66747" w:rsidRPr="00805B87">
        <w:rPr>
          <w:rFonts w:eastAsia="Times New Roman"/>
          <w:lang w:val="ru-RU" w:eastAsia="ru-RU"/>
        </w:rPr>
        <w:t>.</w:t>
      </w:r>
    </w:p>
    <w:p w:rsidR="00B66747" w:rsidRPr="00805B87" w:rsidRDefault="00B66747" w:rsidP="00B6674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:rsidR="00C30707" w:rsidRPr="00805B87" w:rsidRDefault="00AD6A13" w:rsidP="00F10E69">
      <w:pPr>
        <w:pStyle w:val="ae"/>
        <w:numPr>
          <w:ilvl w:val="0"/>
          <w:numId w:val="1"/>
        </w:numPr>
        <w:tabs>
          <w:tab w:val="left" w:pos="284"/>
        </w:tabs>
        <w:spacing w:line="264" w:lineRule="auto"/>
        <w:ind w:left="0" w:right="57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</w:t>
      </w:r>
      <w:r w:rsidR="00C30707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F86A03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C581E" w:rsidRPr="0080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укционе</w:t>
      </w:r>
    </w:p>
    <w:p w:rsidR="001C2E15" w:rsidRPr="00805B87" w:rsidRDefault="001C2E15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При  исчислении  сроков,  указанных  в  настоящем  информационном  сообщении,  принимается время сервера электронной торговой площадки АО «Российский аукционный дом» - Московское.</w:t>
      </w:r>
    </w:p>
    <w:p w:rsidR="001C2E15" w:rsidRPr="00805B87" w:rsidRDefault="001C2E15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Форма проведения торгов:</w:t>
      </w:r>
      <w:r w:rsidRPr="00805B87">
        <w:rPr>
          <w:rFonts w:eastAsia="Times New Roman"/>
          <w:lang w:val="ru-RU" w:eastAsia="ru-RU"/>
        </w:rPr>
        <w:t xml:space="preserve"> аукцион открытый по составу участников и открытый  по  форме подачи предложений о цене </w:t>
      </w:r>
      <w:r w:rsidR="009D0855" w:rsidRPr="00805B87">
        <w:rPr>
          <w:rFonts w:eastAsia="Times New Roman"/>
          <w:lang w:val="ru-RU" w:eastAsia="ru-RU"/>
        </w:rPr>
        <w:t xml:space="preserve">в электронной форме </w:t>
      </w:r>
      <w:r w:rsidRPr="00805B87">
        <w:rPr>
          <w:rFonts w:eastAsia="Times New Roman"/>
          <w:lang w:val="ru-RU" w:eastAsia="ru-RU"/>
        </w:rPr>
        <w:t>(</w:t>
      </w:r>
      <w:r w:rsidR="00C652E8" w:rsidRPr="00805B87">
        <w:rPr>
          <w:rFonts w:eastAsia="Times New Roman"/>
          <w:lang w:val="ru-RU" w:eastAsia="ru-RU"/>
        </w:rPr>
        <w:t xml:space="preserve">сокращенно </w:t>
      </w:r>
      <w:r w:rsidRPr="00805B87">
        <w:rPr>
          <w:rFonts w:eastAsia="Times New Roman"/>
          <w:lang w:val="ru-RU" w:eastAsia="ru-RU"/>
        </w:rPr>
        <w:t>–</w:t>
      </w:r>
      <w:r w:rsidR="00C652E8" w:rsidRPr="00805B87">
        <w:rPr>
          <w:rFonts w:eastAsia="Times New Roman"/>
          <w:lang w:val="ru-RU" w:eastAsia="ru-RU"/>
        </w:rPr>
        <w:t xml:space="preserve"> </w:t>
      </w:r>
      <w:r w:rsidR="00C24928" w:rsidRPr="00805B87">
        <w:rPr>
          <w:rFonts w:eastAsia="Times New Roman"/>
          <w:lang w:val="ru-RU" w:eastAsia="ru-RU"/>
        </w:rPr>
        <w:t>а</w:t>
      </w:r>
      <w:r w:rsidRPr="00805B87">
        <w:rPr>
          <w:rFonts w:eastAsia="Times New Roman"/>
          <w:lang w:val="ru-RU" w:eastAsia="ru-RU"/>
        </w:rPr>
        <w:t>укцион).</w:t>
      </w:r>
    </w:p>
    <w:p w:rsidR="003D126B" w:rsidRPr="00805B87" w:rsidRDefault="003D126B" w:rsidP="001C2E15">
      <w:pPr>
        <w:spacing w:line="264" w:lineRule="auto"/>
        <w:ind w:right="57"/>
        <w:jc w:val="both"/>
        <w:rPr>
          <w:rFonts w:eastAsia="Times New Roman"/>
          <w:b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Продавец и его местонахождение: </w:t>
      </w:r>
      <w:r w:rsidRPr="00805B87">
        <w:rPr>
          <w:rFonts w:eastAsia="Times New Roman"/>
          <w:lang w:val="ru-RU" w:eastAsia="ru-RU"/>
        </w:rPr>
        <w:t xml:space="preserve">Ленинградский областной комитет по управлению </w:t>
      </w:r>
      <w:proofErr w:type="gramStart"/>
      <w:r w:rsidRPr="00805B87">
        <w:rPr>
          <w:rFonts w:eastAsia="Times New Roman"/>
          <w:lang w:val="ru-RU" w:eastAsia="ru-RU"/>
        </w:rPr>
        <w:t>государственным</w:t>
      </w:r>
      <w:proofErr w:type="gramEnd"/>
      <w:r w:rsidRPr="00805B87">
        <w:rPr>
          <w:rFonts w:eastAsia="Times New Roman"/>
          <w:lang w:val="ru-RU" w:eastAsia="ru-RU"/>
        </w:rPr>
        <w:t xml:space="preserve"> имуществом (сокращенно – Леноблкомимущество</w:t>
      </w:r>
      <w:r w:rsidR="00903EAA">
        <w:rPr>
          <w:rFonts w:eastAsia="Times New Roman"/>
          <w:lang w:val="ru-RU" w:eastAsia="ru-RU"/>
        </w:rPr>
        <w:t>)</w:t>
      </w:r>
      <w:r w:rsidRPr="00805B87">
        <w:rPr>
          <w:rFonts w:eastAsia="Times New Roman"/>
          <w:lang w:val="ru-RU" w:eastAsia="ru-RU"/>
        </w:rPr>
        <w:t xml:space="preserve">, по адресу: 191124, Санкт-Петербург, ул. </w:t>
      </w:r>
      <w:proofErr w:type="spellStart"/>
      <w:r w:rsidRPr="00805B87">
        <w:rPr>
          <w:rFonts w:eastAsia="Times New Roman"/>
          <w:lang w:val="ru-RU" w:eastAsia="ru-RU"/>
        </w:rPr>
        <w:t>Лафонская</w:t>
      </w:r>
      <w:proofErr w:type="spellEnd"/>
      <w:r w:rsidRPr="00805B87">
        <w:rPr>
          <w:rFonts w:eastAsia="Times New Roman"/>
          <w:lang w:val="ru-RU" w:eastAsia="ru-RU"/>
        </w:rPr>
        <w:t>, д. 6, лит. А</w:t>
      </w:r>
      <w:r w:rsidR="00624879">
        <w:rPr>
          <w:rFonts w:eastAsia="Times New Roman"/>
          <w:lang w:val="ru-RU" w:eastAsia="ru-RU"/>
        </w:rPr>
        <w:t xml:space="preserve">, сайт: </w:t>
      </w:r>
      <w:r w:rsidR="006265B9" w:rsidRPr="00805B87">
        <w:rPr>
          <w:rFonts w:eastAsia="Times New Roman"/>
          <w:lang w:val="ru-RU" w:eastAsia="ru-RU"/>
        </w:rPr>
        <w:t>www.kugi.lenobl.ru</w:t>
      </w:r>
      <w:r w:rsidR="007049D6">
        <w:rPr>
          <w:rFonts w:eastAsia="Times New Roman"/>
          <w:lang w:val="ru-RU" w:eastAsia="ru-RU"/>
        </w:rPr>
        <w:t>.</w:t>
      </w:r>
    </w:p>
    <w:p w:rsidR="001C2E15" w:rsidRPr="00805B87" w:rsidRDefault="001C2E15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Оператор</w:t>
      </w:r>
      <w:r w:rsidR="009F4D24" w:rsidRPr="00805B87">
        <w:rPr>
          <w:lang w:val="ru-RU"/>
        </w:rPr>
        <w:t xml:space="preserve"> </w:t>
      </w:r>
      <w:r w:rsidR="009F4D24" w:rsidRPr="00805B87">
        <w:rPr>
          <w:rFonts w:eastAsia="Times New Roman"/>
          <w:b/>
          <w:lang w:val="ru-RU" w:eastAsia="ru-RU"/>
        </w:rPr>
        <w:t>электронной площадки</w:t>
      </w:r>
      <w:r w:rsidRPr="00805B87">
        <w:rPr>
          <w:rFonts w:eastAsia="Times New Roman"/>
          <w:b/>
          <w:lang w:val="ru-RU" w:eastAsia="ru-RU"/>
        </w:rPr>
        <w:t>:</w:t>
      </w:r>
      <w:r w:rsidRPr="00805B87">
        <w:rPr>
          <w:rFonts w:eastAsia="Times New Roman"/>
          <w:lang w:val="ru-RU" w:eastAsia="ru-RU"/>
        </w:rPr>
        <w:t xml:space="preserve"> АО «Российский аукционный дом»</w:t>
      </w:r>
      <w:r w:rsidRPr="00805B87">
        <w:rPr>
          <w:lang w:val="ru-RU"/>
        </w:rPr>
        <w:t xml:space="preserve"> </w:t>
      </w:r>
      <w:r w:rsidRPr="00805B87">
        <w:rPr>
          <w:rFonts w:eastAsia="Times New Roman"/>
          <w:lang w:val="ru-RU" w:eastAsia="ru-RU"/>
        </w:rPr>
        <w:t>по адресу:</w:t>
      </w:r>
      <w:r w:rsidRPr="00805B87">
        <w:rPr>
          <w:lang w:val="ru-RU"/>
        </w:rPr>
        <w:t xml:space="preserve"> </w:t>
      </w:r>
      <w:r w:rsidRPr="00805B87">
        <w:rPr>
          <w:rFonts w:eastAsia="Times New Roman"/>
          <w:lang w:val="ru-RU" w:eastAsia="ru-RU"/>
        </w:rPr>
        <w:t xml:space="preserve">190000, Санкт-Петербург, </w:t>
      </w:r>
      <w:proofErr w:type="spellStart"/>
      <w:r w:rsidRPr="00805B87">
        <w:rPr>
          <w:rFonts w:eastAsia="Times New Roman"/>
          <w:lang w:val="ru-RU" w:eastAsia="ru-RU"/>
        </w:rPr>
        <w:t>Гривцова</w:t>
      </w:r>
      <w:proofErr w:type="spellEnd"/>
      <w:r w:rsidRPr="00805B87">
        <w:rPr>
          <w:rFonts w:eastAsia="Times New Roman"/>
          <w:lang w:val="ru-RU" w:eastAsia="ru-RU"/>
        </w:rPr>
        <w:t xml:space="preserve"> пер., д. 5, лит. В, сайт: </w:t>
      </w:r>
      <w:hyperlink r:id="rId9" w:history="1">
        <w:r w:rsidR="00DE36E6" w:rsidRPr="00805B87">
          <w:t>www</w:t>
        </w:r>
        <w:r w:rsidR="00DE36E6" w:rsidRPr="00805B87">
          <w:rPr>
            <w:lang w:val="ru-RU"/>
          </w:rPr>
          <w:t>.</w:t>
        </w:r>
        <w:r w:rsidR="00DE36E6" w:rsidRPr="00805B87">
          <w:t>lot</w:t>
        </w:r>
        <w:r w:rsidR="00DE36E6" w:rsidRPr="00805B87">
          <w:rPr>
            <w:lang w:val="ru-RU"/>
          </w:rPr>
          <w:t>-</w:t>
        </w:r>
        <w:r w:rsidR="00DE36E6" w:rsidRPr="00805B87">
          <w:t>online</w:t>
        </w:r>
        <w:r w:rsidR="00DE36E6" w:rsidRPr="00805B87">
          <w:rPr>
            <w:lang w:val="ru-RU"/>
          </w:rPr>
          <w:t>.</w:t>
        </w:r>
        <w:proofErr w:type="spellStart"/>
        <w:r w:rsidR="00DE36E6" w:rsidRPr="00805B87">
          <w:t>ru</w:t>
        </w:r>
        <w:proofErr w:type="spellEnd"/>
      </w:hyperlink>
      <w:r w:rsidRPr="00805B87">
        <w:rPr>
          <w:rFonts w:eastAsia="Times New Roman"/>
          <w:lang w:val="ru-RU" w:eastAsia="ru-RU"/>
        </w:rPr>
        <w:t>.</w:t>
      </w:r>
    </w:p>
    <w:p w:rsidR="003D126B" w:rsidRPr="00805B87" w:rsidRDefault="003D126B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Собственник имущества:</w:t>
      </w:r>
      <w:r w:rsidRPr="00805B87">
        <w:rPr>
          <w:rFonts w:eastAsia="Times New Roman"/>
          <w:lang w:val="ru-RU" w:eastAsia="ru-RU"/>
        </w:rPr>
        <w:t xml:space="preserve"> Субъект Российской Федерации – Ленинградская область</w:t>
      </w:r>
      <w:r w:rsidR="00B718E2">
        <w:rPr>
          <w:rFonts w:eastAsia="Times New Roman"/>
          <w:lang w:val="ru-RU" w:eastAsia="ru-RU"/>
        </w:rPr>
        <w:t>.</w:t>
      </w:r>
    </w:p>
    <w:p w:rsidR="003D126B" w:rsidRPr="00805B87" w:rsidRDefault="003D126B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1C2E15" w:rsidRPr="00805B87" w:rsidRDefault="001C2E15" w:rsidP="00D36370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Дата и время начала приема заявок:</w:t>
      </w:r>
      <w:r w:rsidRPr="00805B87">
        <w:rPr>
          <w:rFonts w:eastAsia="Times New Roman"/>
          <w:lang w:val="ru-RU" w:eastAsia="ru-RU"/>
        </w:rPr>
        <w:t xml:space="preserve"> </w:t>
      </w:r>
      <w:r w:rsidR="00391B86">
        <w:rPr>
          <w:rFonts w:eastAsia="Times New Roman"/>
          <w:lang w:val="ru-RU" w:eastAsia="ru-RU"/>
        </w:rPr>
        <w:t xml:space="preserve">07 декабря </w:t>
      </w:r>
      <w:r w:rsidRPr="00805B87">
        <w:rPr>
          <w:rFonts w:eastAsia="Times New Roman"/>
          <w:lang w:val="ru-RU" w:eastAsia="ru-RU"/>
        </w:rPr>
        <w:t xml:space="preserve">2020 года с </w:t>
      </w:r>
      <w:r w:rsidR="00061368" w:rsidRPr="00805B87">
        <w:rPr>
          <w:rFonts w:eastAsia="Times New Roman"/>
          <w:lang w:val="ru-RU" w:eastAsia="ru-RU"/>
        </w:rPr>
        <w:t>09:00</w:t>
      </w:r>
    </w:p>
    <w:p w:rsidR="00EF173F" w:rsidRPr="00805B87" w:rsidRDefault="00EF173F" w:rsidP="00D36370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lang w:val="ru-RU" w:eastAsia="ru-RU"/>
        </w:rPr>
        <w:t>П</w:t>
      </w:r>
      <w:r w:rsidR="00CC7C66" w:rsidRPr="00805B87">
        <w:rPr>
          <w:rFonts w:eastAsia="Times New Roman"/>
          <w:lang w:val="ru-RU" w:eastAsia="ru-RU"/>
        </w:rPr>
        <w:t>рием</w:t>
      </w:r>
      <w:r w:rsidRPr="00805B87">
        <w:rPr>
          <w:rFonts w:eastAsia="Times New Roman"/>
          <w:lang w:val="ru-RU" w:eastAsia="ru-RU"/>
        </w:rPr>
        <w:t xml:space="preserve"> </w:t>
      </w:r>
      <w:r w:rsidR="005C3FB4" w:rsidRPr="00805B87">
        <w:rPr>
          <w:rFonts w:eastAsia="Times New Roman"/>
          <w:lang w:val="ru-RU" w:eastAsia="ru-RU"/>
        </w:rPr>
        <w:t>з</w:t>
      </w:r>
      <w:r w:rsidRPr="00805B87">
        <w:rPr>
          <w:rFonts w:eastAsia="Times New Roman"/>
          <w:lang w:val="ru-RU" w:eastAsia="ru-RU"/>
        </w:rPr>
        <w:t>аявок осуществляется круглосуточно.</w:t>
      </w:r>
    </w:p>
    <w:p w:rsidR="001C2E15" w:rsidRPr="00805B87" w:rsidRDefault="001C2E15" w:rsidP="00D36370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Дата и время окончания приема заявок:</w:t>
      </w:r>
      <w:r w:rsidR="00896494" w:rsidRPr="00805B87">
        <w:rPr>
          <w:rFonts w:eastAsia="Times New Roman"/>
          <w:b/>
          <w:lang w:val="ru-RU" w:eastAsia="ru-RU"/>
        </w:rPr>
        <w:t xml:space="preserve"> </w:t>
      </w:r>
      <w:r w:rsidR="00391B86" w:rsidRPr="00391B86">
        <w:rPr>
          <w:rFonts w:eastAsia="Times New Roman"/>
          <w:lang w:val="ru-RU" w:eastAsia="ru-RU"/>
        </w:rPr>
        <w:t xml:space="preserve">13 января </w:t>
      </w:r>
      <w:r w:rsidR="00896494" w:rsidRPr="00391B86">
        <w:rPr>
          <w:rFonts w:eastAsia="Times New Roman"/>
          <w:lang w:val="ru-RU" w:eastAsia="ru-RU"/>
        </w:rPr>
        <w:t>202</w:t>
      </w:r>
      <w:r w:rsidR="00391B86" w:rsidRPr="00391B86">
        <w:rPr>
          <w:rFonts w:eastAsia="Times New Roman"/>
          <w:lang w:val="ru-RU" w:eastAsia="ru-RU"/>
        </w:rPr>
        <w:t>1</w:t>
      </w:r>
      <w:r w:rsidR="00896494" w:rsidRPr="00805B87">
        <w:rPr>
          <w:rFonts w:eastAsia="Times New Roman"/>
          <w:lang w:val="ru-RU" w:eastAsia="ru-RU"/>
        </w:rPr>
        <w:t xml:space="preserve"> года</w:t>
      </w:r>
      <w:r w:rsidRPr="00805B87">
        <w:rPr>
          <w:rFonts w:eastAsia="Times New Roman"/>
          <w:lang w:val="ru-RU" w:eastAsia="ru-RU"/>
        </w:rPr>
        <w:t>, 23:</w:t>
      </w:r>
      <w:r w:rsidR="009F5842" w:rsidRPr="00805B87">
        <w:rPr>
          <w:rFonts w:eastAsia="Times New Roman"/>
          <w:lang w:val="ru-RU" w:eastAsia="ru-RU"/>
        </w:rPr>
        <w:t>59</w:t>
      </w:r>
      <w:r w:rsidR="007049D6">
        <w:rPr>
          <w:rFonts w:eastAsia="Times New Roman"/>
          <w:lang w:val="ru-RU" w:eastAsia="ru-RU"/>
        </w:rPr>
        <w:t>.</w:t>
      </w:r>
    </w:p>
    <w:p w:rsidR="00906A1D" w:rsidRPr="00805B87" w:rsidRDefault="00906A1D" w:rsidP="00D36370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Срок внесения задатка</w:t>
      </w:r>
      <w:r w:rsidRPr="00805B87">
        <w:rPr>
          <w:rFonts w:eastAsia="Times New Roman"/>
          <w:lang w:val="ru-RU" w:eastAsia="ru-RU"/>
        </w:rPr>
        <w:t xml:space="preserve">: задаток должен поступить на указанный в информационном сообщении счет Продавца не позднее </w:t>
      </w:r>
      <w:r w:rsidR="00391B86">
        <w:rPr>
          <w:rFonts w:eastAsia="Times New Roman"/>
          <w:lang w:val="ru-RU" w:eastAsia="ru-RU"/>
        </w:rPr>
        <w:t>13 января 2021</w:t>
      </w:r>
      <w:r w:rsidRPr="00805B87">
        <w:rPr>
          <w:rFonts w:eastAsia="Times New Roman"/>
          <w:lang w:val="ru-RU" w:eastAsia="ru-RU"/>
        </w:rPr>
        <w:t xml:space="preserve"> года, 23:</w:t>
      </w:r>
      <w:r w:rsidR="009F5842" w:rsidRPr="00805B87">
        <w:rPr>
          <w:rFonts w:eastAsia="Times New Roman"/>
          <w:lang w:val="ru-RU" w:eastAsia="ru-RU"/>
        </w:rPr>
        <w:t>59</w:t>
      </w:r>
      <w:r w:rsidR="007049D6">
        <w:rPr>
          <w:rFonts w:eastAsia="Times New Roman"/>
          <w:lang w:val="ru-RU" w:eastAsia="ru-RU"/>
        </w:rPr>
        <w:t>.</w:t>
      </w:r>
    </w:p>
    <w:p w:rsidR="00D36370" w:rsidRPr="00805B87" w:rsidRDefault="00D36370" w:rsidP="00D36370">
      <w:pPr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Определение участников аукциона </w:t>
      </w:r>
      <w:r w:rsidRPr="00805B87">
        <w:rPr>
          <w:rFonts w:eastAsia="Times New Roman"/>
          <w:lang w:val="ru-RU" w:eastAsia="ru-RU"/>
        </w:rPr>
        <w:t xml:space="preserve">(открытие доступа для Продавца к заявкам и документам претендентов на электронной торговой площадке Оператора): </w:t>
      </w:r>
      <w:r w:rsidR="001806DF">
        <w:rPr>
          <w:rFonts w:eastAsia="Times New Roman"/>
          <w:lang w:val="ru-RU" w:eastAsia="ru-RU"/>
        </w:rPr>
        <w:t xml:space="preserve">19 января 2021 </w:t>
      </w:r>
      <w:r w:rsidRPr="00805B87">
        <w:rPr>
          <w:rFonts w:eastAsia="Times New Roman"/>
          <w:lang w:val="ru-RU" w:eastAsia="ru-RU"/>
        </w:rPr>
        <w:t>года, 09:00</w:t>
      </w:r>
      <w:r w:rsidR="007049D6">
        <w:rPr>
          <w:rFonts w:eastAsia="Times New Roman"/>
          <w:lang w:val="ru-RU" w:eastAsia="ru-RU"/>
        </w:rPr>
        <w:t>.</w:t>
      </w:r>
    </w:p>
    <w:p w:rsidR="00D36370" w:rsidRPr="00805B87" w:rsidRDefault="00D36370" w:rsidP="00D36370">
      <w:pPr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Рассмотрение заявок и оформление </w:t>
      </w:r>
      <w:r w:rsidR="0032334D" w:rsidRPr="00805B87">
        <w:rPr>
          <w:rFonts w:eastAsia="Times New Roman"/>
          <w:b/>
          <w:lang w:val="ru-RU" w:eastAsia="ru-RU"/>
        </w:rPr>
        <w:t>П</w:t>
      </w:r>
      <w:r w:rsidRPr="00805B87">
        <w:rPr>
          <w:rFonts w:eastAsia="Times New Roman"/>
          <w:b/>
          <w:lang w:val="ru-RU" w:eastAsia="ru-RU"/>
        </w:rPr>
        <w:t>ротокола о признании претендентов участниками аукциона:</w:t>
      </w:r>
      <w:r w:rsidR="00E57359" w:rsidRPr="00805B87">
        <w:rPr>
          <w:rFonts w:eastAsia="Times New Roman"/>
          <w:b/>
          <w:lang w:val="ru-RU" w:eastAsia="ru-RU"/>
        </w:rPr>
        <w:t xml:space="preserve"> </w:t>
      </w:r>
      <w:r w:rsidR="001806DF" w:rsidRPr="001806DF">
        <w:rPr>
          <w:rFonts w:eastAsia="Times New Roman"/>
          <w:lang w:val="ru-RU" w:eastAsia="ru-RU"/>
        </w:rPr>
        <w:t>20 января 2021</w:t>
      </w:r>
      <w:r w:rsidR="001806DF">
        <w:rPr>
          <w:rFonts w:eastAsia="Times New Roman"/>
          <w:b/>
          <w:lang w:val="ru-RU" w:eastAsia="ru-RU"/>
        </w:rPr>
        <w:t xml:space="preserve"> </w:t>
      </w:r>
      <w:r w:rsidRPr="00805B87">
        <w:rPr>
          <w:rFonts w:eastAsia="Times New Roman"/>
          <w:lang w:val="ru-RU" w:eastAsia="ru-RU"/>
        </w:rPr>
        <w:t>года</w:t>
      </w:r>
    </w:p>
    <w:p w:rsidR="001C2E15" w:rsidRPr="00805B87" w:rsidRDefault="001C2E15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Прием  предлож</w:t>
      </w:r>
      <w:r w:rsidR="00C24928" w:rsidRPr="00805B87">
        <w:rPr>
          <w:rFonts w:eastAsia="Times New Roman"/>
          <w:b/>
          <w:lang w:val="ru-RU" w:eastAsia="ru-RU"/>
        </w:rPr>
        <w:t>ений  по  цене  от  участников а</w:t>
      </w:r>
      <w:r w:rsidRPr="00805B87">
        <w:rPr>
          <w:rFonts w:eastAsia="Times New Roman"/>
          <w:b/>
          <w:lang w:val="ru-RU" w:eastAsia="ru-RU"/>
        </w:rPr>
        <w:t>укциона</w:t>
      </w:r>
      <w:r w:rsidR="00866A38" w:rsidRPr="00805B87">
        <w:rPr>
          <w:rFonts w:eastAsia="Times New Roman"/>
          <w:b/>
          <w:lang w:val="ru-RU" w:eastAsia="ru-RU"/>
        </w:rPr>
        <w:t>:</w:t>
      </w:r>
      <w:r w:rsidR="001806DF">
        <w:rPr>
          <w:rFonts w:eastAsia="Times New Roman"/>
          <w:b/>
          <w:lang w:val="ru-RU" w:eastAsia="ru-RU"/>
        </w:rPr>
        <w:t xml:space="preserve"> </w:t>
      </w:r>
      <w:r w:rsidR="001806DF" w:rsidRPr="001806DF">
        <w:rPr>
          <w:rFonts w:eastAsia="Times New Roman"/>
          <w:lang w:val="ru-RU" w:eastAsia="ru-RU"/>
        </w:rPr>
        <w:t>22 января 2021</w:t>
      </w:r>
      <w:r w:rsidR="001806DF">
        <w:rPr>
          <w:rFonts w:eastAsia="Times New Roman"/>
          <w:lang w:val="ru-RU" w:eastAsia="ru-RU"/>
        </w:rPr>
        <w:t xml:space="preserve"> </w:t>
      </w:r>
      <w:r w:rsidRPr="001806DF">
        <w:rPr>
          <w:rFonts w:eastAsia="Times New Roman"/>
          <w:lang w:val="ru-RU" w:eastAsia="ru-RU"/>
        </w:rPr>
        <w:t>года</w:t>
      </w:r>
      <w:r w:rsidRPr="00805B87">
        <w:rPr>
          <w:rFonts w:eastAsia="Times New Roman"/>
          <w:lang w:val="ru-RU" w:eastAsia="ru-RU"/>
        </w:rPr>
        <w:t xml:space="preserve">, с </w:t>
      </w:r>
      <w:r w:rsidR="00061368" w:rsidRPr="00805B87">
        <w:rPr>
          <w:rFonts w:eastAsia="Times New Roman"/>
          <w:lang w:val="ru-RU" w:eastAsia="ru-RU"/>
        </w:rPr>
        <w:t>09</w:t>
      </w:r>
      <w:r w:rsidRPr="00805B87">
        <w:rPr>
          <w:rFonts w:eastAsia="Times New Roman"/>
          <w:lang w:val="ru-RU" w:eastAsia="ru-RU"/>
        </w:rPr>
        <w:t>:00</w:t>
      </w:r>
      <w:r w:rsidR="007049D6">
        <w:rPr>
          <w:rFonts w:eastAsia="Times New Roman"/>
          <w:lang w:val="ru-RU" w:eastAsia="ru-RU"/>
        </w:rPr>
        <w:t>.</w:t>
      </w:r>
    </w:p>
    <w:p w:rsidR="001C2E15" w:rsidRPr="00805B87" w:rsidRDefault="001C2E15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Место приема заявок</w:t>
      </w:r>
      <w:r w:rsidR="00866A38" w:rsidRPr="00805B87">
        <w:rPr>
          <w:rFonts w:eastAsia="Times New Roman"/>
          <w:b/>
          <w:lang w:val="ru-RU" w:eastAsia="ru-RU"/>
        </w:rPr>
        <w:t>:</w:t>
      </w:r>
      <w:r w:rsidR="00866A38" w:rsidRPr="00805B87">
        <w:rPr>
          <w:rFonts w:eastAsia="Times New Roman"/>
          <w:lang w:val="ru-RU" w:eastAsia="ru-RU"/>
        </w:rPr>
        <w:t xml:space="preserve"> </w:t>
      </w:r>
      <w:r w:rsidR="00B657C4" w:rsidRPr="00805B87">
        <w:rPr>
          <w:rFonts w:eastAsia="Times New Roman"/>
          <w:lang w:val="ru-RU" w:eastAsia="ru-RU"/>
        </w:rPr>
        <w:t xml:space="preserve">электронная торговая площадка Оператора  </w:t>
      </w:r>
      <w:r w:rsidRPr="00805B87">
        <w:rPr>
          <w:rFonts w:eastAsia="Times New Roman"/>
          <w:b/>
          <w:lang w:val="ru-RU" w:eastAsia="ru-RU"/>
        </w:rPr>
        <w:t>www.lot-online.ru</w:t>
      </w:r>
    </w:p>
    <w:p w:rsidR="001C2E15" w:rsidRPr="00805B87" w:rsidRDefault="00C24928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Дата  проведения  а</w:t>
      </w:r>
      <w:r w:rsidR="001C2E15" w:rsidRPr="00805B87">
        <w:rPr>
          <w:rFonts w:eastAsia="Times New Roman"/>
          <w:b/>
          <w:lang w:val="ru-RU" w:eastAsia="ru-RU"/>
        </w:rPr>
        <w:t>укциона  в  электронной</w:t>
      </w:r>
      <w:r w:rsidR="00866A38" w:rsidRPr="00805B87">
        <w:rPr>
          <w:rFonts w:eastAsia="Times New Roman"/>
          <w:b/>
          <w:lang w:val="ru-RU" w:eastAsia="ru-RU"/>
        </w:rPr>
        <w:t xml:space="preserve"> </w:t>
      </w:r>
      <w:r w:rsidR="001C2E15" w:rsidRPr="00805B87">
        <w:rPr>
          <w:rFonts w:eastAsia="Times New Roman"/>
          <w:b/>
          <w:lang w:val="ru-RU" w:eastAsia="ru-RU"/>
        </w:rPr>
        <w:t>форме</w:t>
      </w:r>
      <w:r w:rsidR="00866A38" w:rsidRPr="00805B87">
        <w:rPr>
          <w:rFonts w:eastAsia="Times New Roman"/>
          <w:b/>
          <w:lang w:val="ru-RU" w:eastAsia="ru-RU"/>
        </w:rPr>
        <w:t>:</w:t>
      </w:r>
      <w:r w:rsidR="00E66F0E">
        <w:rPr>
          <w:rFonts w:eastAsia="Times New Roman"/>
          <w:b/>
          <w:lang w:val="ru-RU" w:eastAsia="ru-RU"/>
        </w:rPr>
        <w:t xml:space="preserve"> </w:t>
      </w:r>
      <w:r w:rsidR="00E66F0E" w:rsidRPr="00E66F0E">
        <w:rPr>
          <w:rFonts w:eastAsia="Times New Roman"/>
          <w:lang w:val="ru-RU" w:eastAsia="ru-RU"/>
        </w:rPr>
        <w:t>22 января 2021 года</w:t>
      </w:r>
      <w:r w:rsidR="001C2E15" w:rsidRPr="00805B87">
        <w:rPr>
          <w:rFonts w:eastAsia="Times New Roman"/>
          <w:lang w:val="ru-RU" w:eastAsia="ru-RU"/>
        </w:rPr>
        <w:t xml:space="preserve">, с </w:t>
      </w:r>
      <w:r w:rsidR="00061368" w:rsidRPr="00805B87">
        <w:rPr>
          <w:rFonts w:eastAsia="Times New Roman"/>
          <w:lang w:val="ru-RU" w:eastAsia="ru-RU"/>
        </w:rPr>
        <w:t>09</w:t>
      </w:r>
      <w:r w:rsidR="001C2E15" w:rsidRPr="00805B87">
        <w:rPr>
          <w:rFonts w:eastAsia="Times New Roman"/>
          <w:lang w:val="ru-RU" w:eastAsia="ru-RU"/>
        </w:rPr>
        <w:t>:00</w:t>
      </w:r>
      <w:r w:rsidR="007049D6">
        <w:rPr>
          <w:rFonts w:eastAsia="Times New Roman"/>
          <w:lang w:val="ru-RU" w:eastAsia="ru-RU"/>
        </w:rPr>
        <w:t>.</w:t>
      </w:r>
    </w:p>
    <w:p w:rsidR="003C581E" w:rsidRPr="00805B87" w:rsidRDefault="00C24928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Время проведения а</w:t>
      </w:r>
      <w:r w:rsidR="003C581E" w:rsidRPr="00805B87">
        <w:rPr>
          <w:rFonts w:eastAsia="Times New Roman"/>
          <w:b/>
          <w:lang w:val="ru-RU" w:eastAsia="ru-RU"/>
        </w:rPr>
        <w:t>укциона  по лоту №</w:t>
      </w:r>
      <w:r w:rsidR="005D4E06" w:rsidRPr="00805B87">
        <w:rPr>
          <w:rFonts w:eastAsia="Times New Roman"/>
          <w:b/>
          <w:lang w:val="ru-RU" w:eastAsia="ru-RU"/>
        </w:rPr>
        <w:t xml:space="preserve"> </w:t>
      </w:r>
      <w:r w:rsidR="003C581E" w:rsidRPr="00805B87">
        <w:rPr>
          <w:rFonts w:eastAsia="Times New Roman"/>
          <w:b/>
          <w:lang w:val="ru-RU" w:eastAsia="ru-RU"/>
        </w:rPr>
        <w:t>1:</w:t>
      </w:r>
      <w:r w:rsidR="003C581E" w:rsidRPr="00805B87">
        <w:rPr>
          <w:rFonts w:eastAsia="Times New Roman"/>
          <w:lang w:val="ru-RU" w:eastAsia="ru-RU"/>
        </w:rPr>
        <w:t xml:space="preserve"> </w:t>
      </w:r>
      <w:r w:rsidR="00061368" w:rsidRPr="00805B87">
        <w:rPr>
          <w:rFonts w:eastAsia="Times New Roman"/>
          <w:lang w:val="ru-RU" w:eastAsia="ru-RU"/>
        </w:rPr>
        <w:t>09</w:t>
      </w:r>
      <w:r w:rsidR="003C581E" w:rsidRPr="00805B87">
        <w:rPr>
          <w:rFonts w:eastAsia="Times New Roman"/>
          <w:lang w:val="ru-RU" w:eastAsia="ru-RU"/>
        </w:rPr>
        <w:t>:00</w:t>
      </w:r>
      <w:r w:rsidR="007049D6">
        <w:rPr>
          <w:rFonts w:eastAsia="Times New Roman"/>
          <w:lang w:val="ru-RU" w:eastAsia="ru-RU"/>
        </w:rPr>
        <w:t>.</w:t>
      </w:r>
    </w:p>
    <w:p w:rsidR="001C2E15" w:rsidRPr="00805B87" w:rsidRDefault="00C24928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Место подведения итогов а</w:t>
      </w:r>
      <w:r w:rsidR="001C2E15" w:rsidRPr="00805B87">
        <w:rPr>
          <w:rFonts w:eastAsia="Times New Roman"/>
          <w:b/>
          <w:lang w:val="ru-RU" w:eastAsia="ru-RU"/>
        </w:rPr>
        <w:t>укциона</w:t>
      </w:r>
      <w:r w:rsidR="00866A38" w:rsidRPr="00805B87">
        <w:rPr>
          <w:rFonts w:eastAsia="Times New Roman"/>
          <w:b/>
          <w:lang w:val="ru-RU" w:eastAsia="ru-RU"/>
        </w:rPr>
        <w:t>:</w:t>
      </w:r>
      <w:r w:rsidR="00866A38" w:rsidRPr="00805B87">
        <w:rPr>
          <w:rFonts w:eastAsia="Times New Roman"/>
          <w:lang w:val="ru-RU" w:eastAsia="ru-RU"/>
        </w:rPr>
        <w:t xml:space="preserve"> п</w:t>
      </w:r>
      <w:r w:rsidR="001C2E15" w:rsidRPr="00805B87">
        <w:rPr>
          <w:rFonts w:eastAsia="Times New Roman"/>
          <w:lang w:val="ru-RU" w:eastAsia="ru-RU"/>
        </w:rPr>
        <w:t>о местонахождению Продавца</w:t>
      </w:r>
      <w:r w:rsidR="007049D6">
        <w:rPr>
          <w:rFonts w:eastAsia="Times New Roman"/>
          <w:lang w:val="ru-RU" w:eastAsia="ru-RU"/>
        </w:rPr>
        <w:t>.</w:t>
      </w:r>
    </w:p>
    <w:p w:rsidR="001C2E15" w:rsidRPr="00805B87" w:rsidRDefault="00C24928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Срок подведения итогов а</w:t>
      </w:r>
      <w:r w:rsidR="001C2E15" w:rsidRPr="00805B87">
        <w:rPr>
          <w:rFonts w:eastAsia="Times New Roman"/>
          <w:b/>
          <w:lang w:val="ru-RU" w:eastAsia="ru-RU"/>
        </w:rPr>
        <w:t>укциона</w:t>
      </w:r>
      <w:r w:rsidR="00866A38" w:rsidRPr="00805B87">
        <w:rPr>
          <w:rFonts w:eastAsia="Times New Roman"/>
          <w:b/>
          <w:lang w:val="ru-RU" w:eastAsia="ru-RU"/>
        </w:rPr>
        <w:t>:</w:t>
      </w:r>
      <w:r w:rsidR="001C2E15" w:rsidRPr="00805B87">
        <w:rPr>
          <w:rFonts w:eastAsia="Times New Roman"/>
          <w:lang w:val="ru-RU" w:eastAsia="ru-RU"/>
        </w:rPr>
        <w:t xml:space="preserve"> </w:t>
      </w:r>
      <w:r w:rsidR="001C4131" w:rsidRPr="00805B87">
        <w:rPr>
          <w:rFonts w:eastAsia="Times New Roman"/>
          <w:lang w:val="ru-RU" w:eastAsia="ru-RU"/>
        </w:rPr>
        <w:t>н</w:t>
      </w:r>
      <w:r w:rsidR="001C2E15" w:rsidRPr="00805B87">
        <w:rPr>
          <w:rFonts w:eastAsia="Times New Roman"/>
          <w:lang w:val="ru-RU" w:eastAsia="ru-RU"/>
        </w:rPr>
        <w:t>е позднее рабочего дня</w:t>
      </w:r>
      <w:r w:rsidRPr="00805B87">
        <w:rPr>
          <w:rFonts w:eastAsia="Times New Roman"/>
          <w:lang w:val="ru-RU" w:eastAsia="ru-RU"/>
        </w:rPr>
        <w:t>, следующего за днем окончания а</w:t>
      </w:r>
      <w:r w:rsidR="001C2E15" w:rsidRPr="00805B87">
        <w:rPr>
          <w:rFonts w:eastAsia="Times New Roman"/>
          <w:lang w:val="ru-RU" w:eastAsia="ru-RU"/>
        </w:rPr>
        <w:t>укциона</w:t>
      </w:r>
      <w:r w:rsidR="007049D6">
        <w:rPr>
          <w:rFonts w:eastAsia="Times New Roman"/>
          <w:lang w:val="ru-RU" w:eastAsia="ru-RU"/>
        </w:rPr>
        <w:t>.</w:t>
      </w:r>
    </w:p>
    <w:p w:rsidR="001C2E15" w:rsidRPr="00805B87" w:rsidRDefault="001C2E15" w:rsidP="001C2E15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Для ознакомления с объектами продажи</w:t>
      </w:r>
      <w:r w:rsidRPr="00805B87">
        <w:rPr>
          <w:rFonts w:eastAsia="Times New Roman"/>
          <w:lang w:val="ru-RU" w:eastAsia="ru-RU"/>
        </w:rPr>
        <w:t xml:space="preserve"> можно обратиться в </w:t>
      </w:r>
      <w:r w:rsidR="00866A38" w:rsidRPr="00805B87">
        <w:rPr>
          <w:rFonts w:eastAsia="Times New Roman"/>
          <w:lang w:val="ru-RU" w:eastAsia="ru-RU"/>
        </w:rPr>
        <w:t xml:space="preserve">Леноблкомимущество </w:t>
      </w:r>
      <w:r w:rsidRPr="00805B87">
        <w:rPr>
          <w:rFonts w:eastAsia="Times New Roman"/>
          <w:lang w:val="ru-RU" w:eastAsia="ru-RU"/>
        </w:rPr>
        <w:t>по телефон</w:t>
      </w:r>
      <w:r w:rsidR="00F56D32" w:rsidRPr="00805B87">
        <w:rPr>
          <w:rFonts w:eastAsia="Times New Roman"/>
          <w:lang w:val="ru-RU" w:eastAsia="ru-RU"/>
        </w:rPr>
        <w:t>ам</w:t>
      </w:r>
      <w:r w:rsidRPr="00805B87">
        <w:rPr>
          <w:rFonts w:eastAsia="Times New Roman"/>
          <w:lang w:val="ru-RU" w:eastAsia="ru-RU"/>
        </w:rPr>
        <w:t xml:space="preserve">: </w:t>
      </w:r>
      <w:r w:rsidR="004B5C8C">
        <w:rPr>
          <w:rFonts w:eastAsia="Times New Roman"/>
          <w:lang w:val="ru-RU" w:eastAsia="ru-RU"/>
        </w:rPr>
        <w:t xml:space="preserve">8 </w:t>
      </w:r>
      <w:r w:rsidRPr="00805B87">
        <w:rPr>
          <w:rFonts w:eastAsia="Times New Roman"/>
          <w:lang w:val="ru-RU" w:eastAsia="ru-RU"/>
        </w:rPr>
        <w:t xml:space="preserve">(812) </w:t>
      </w:r>
      <w:r w:rsidR="00866A38" w:rsidRPr="00805B87">
        <w:rPr>
          <w:rFonts w:eastAsia="Times New Roman"/>
          <w:lang w:val="ru-RU" w:eastAsia="ru-RU"/>
        </w:rPr>
        <w:t>539-41</w:t>
      </w:r>
      <w:r w:rsidRPr="00805B87">
        <w:rPr>
          <w:rFonts w:eastAsia="Times New Roman"/>
          <w:lang w:val="ru-RU" w:eastAsia="ru-RU"/>
        </w:rPr>
        <w:t>-</w:t>
      </w:r>
      <w:r w:rsidR="00866A38" w:rsidRPr="00805B87">
        <w:rPr>
          <w:rFonts w:eastAsia="Times New Roman"/>
          <w:lang w:val="ru-RU" w:eastAsia="ru-RU"/>
        </w:rPr>
        <w:t>29</w:t>
      </w:r>
      <w:r w:rsidRPr="00805B87">
        <w:rPr>
          <w:rFonts w:eastAsia="Times New Roman"/>
          <w:lang w:val="ru-RU" w:eastAsia="ru-RU"/>
        </w:rPr>
        <w:t>,</w:t>
      </w:r>
      <w:r w:rsidR="003D64AE" w:rsidRPr="00805B87">
        <w:rPr>
          <w:lang w:val="ru-RU"/>
        </w:rPr>
        <w:t xml:space="preserve"> </w:t>
      </w:r>
      <w:r w:rsidR="003D64AE" w:rsidRPr="00805B87">
        <w:rPr>
          <w:rFonts w:eastAsia="Times New Roman"/>
          <w:lang w:val="ru-RU" w:eastAsia="ru-RU"/>
        </w:rPr>
        <w:t>8 (812) 539-41-30</w:t>
      </w:r>
      <w:r w:rsidR="005B0C1C" w:rsidRPr="00805B87">
        <w:rPr>
          <w:rFonts w:eastAsia="Times New Roman"/>
          <w:lang w:val="ru-RU" w:eastAsia="ru-RU"/>
        </w:rPr>
        <w:t>,</w:t>
      </w:r>
      <w:r w:rsidR="00104EAA" w:rsidRPr="00805B87">
        <w:rPr>
          <w:rFonts w:eastAsia="Times New Roman"/>
          <w:lang w:val="ru-RU" w:eastAsia="ru-RU"/>
        </w:rPr>
        <w:t xml:space="preserve"> </w:t>
      </w:r>
      <w:r w:rsidRPr="00805B87">
        <w:rPr>
          <w:rFonts w:eastAsia="Times New Roman"/>
          <w:lang w:val="ru-RU" w:eastAsia="ru-RU"/>
        </w:rPr>
        <w:t>а также по адрес</w:t>
      </w:r>
      <w:r w:rsidR="00F56D32" w:rsidRPr="00805B87">
        <w:rPr>
          <w:rFonts w:eastAsia="Times New Roman"/>
          <w:lang w:val="ru-RU" w:eastAsia="ru-RU"/>
        </w:rPr>
        <w:t>у</w:t>
      </w:r>
      <w:r w:rsidRPr="00805B87">
        <w:rPr>
          <w:rFonts w:eastAsia="Times New Roman"/>
          <w:lang w:val="ru-RU" w:eastAsia="ru-RU"/>
        </w:rPr>
        <w:t xml:space="preserve"> электронной почты: </w:t>
      </w:r>
      <w:proofErr w:type="spellStart"/>
      <w:r w:rsidR="00866A38" w:rsidRPr="00805B87">
        <w:rPr>
          <w:rFonts w:eastAsia="Times New Roman"/>
          <w:lang w:eastAsia="ru-RU"/>
        </w:rPr>
        <w:t>sn</w:t>
      </w:r>
      <w:proofErr w:type="spellEnd"/>
      <w:r w:rsidR="00866A38" w:rsidRPr="00805B87">
        <w:rPr>
          <w:rFonts w:eastAsia="Times New Roman"/>
          <w:lang w:val="ru-RU" w:eastAsia="ru-RU"/>
        </w:rPr>
        <w:t>_</w:t>
      </w:r>
      <w:proofErr w:type="spellStart"/>
      <w:r w:rsidR="00866A38" w:rsidRPr="00805B87">
        <w:rPr>
          <w:rFonts w:eastAsia="Times New Roman"/>
          <w:lang w:eastAsia="ru-RU"/>
        </w:rPr>
        <w:t>tatyanina</w:t>
      </w:r>
      <w:proofErr w:type="spellEnd"/>
      <w:r w:rsidRPr="00805B87">
        <w:rPr>
          <w:rFonts w:eastAsia="Times New Roman"/>
          <w:lang w:val="ru-RU" w:eastAsia="ru-RU"/>
        </w:rPr>
        <w:t>@</w:t>
      </w:r>
      <w:proofErr w:type="spellStart"/>
      <w:r w:rsidR="00866A38" w:rsidRPr="00805B87">
        <w:rPr>
          <w:rFonts w:eastAsia="Times New Roman"/>
          <w:lang w:eastAsia="ru-RU"/>
        </w:rPr>
        <w:t>lenreg</w:t>
      </w:r>
      <w:proofErr w:type="spellEnd"/>
      <w:r w:rsidRPr="00805B87">
        <w:rPr>
          <w:rFonts w:eastAsia="Times New Roman"/>
          <w:lang w:val="ru-RU" w:eastAsia="ru-RU"/>
        </w:rPr>
        <w:t>.</w:t>
      </w:r>
      <w:proofErr w:type="spellStart"/>
      <w:r w:rsidRPr="00805B87">
        <w:rPr>
          <w:rFonts w:eastAsia="Times New Roman"/>
          <w:lang w:val="ru-RU" w:eastAsia="ru-RU"/>
        </w:rPr>
        <w:t>ru</w:t>
      </w:r>
      <w:proofErr w:type="spellEnd"/>
      <w:r w:rsidR="007049D6">
        <w:rPr>
          <w:rFonts w:eastAsia="Times New Roman"/>
          <w:lang w:val="ru-RU" w:eastAsia="ru-RU"/>
        </w:rPr>
        <w:t>.</w:t>
      </w:r>
    </w:p>
    <w:p w:rsidR="00866A38" w:rsidRPr="00805B87" w:rsidRDefault="00866A38" w:rsidP="007E2B21">
      <w:pPr>
        <w:spacing w:line="264" w:lineRule="auto"/>
        <w:ind w:right="57" w:firstLine="720"/>
        <w:jc w:val="both"/>
        <w:rPr>
          <w:rFonts w:eastAsia="Times New Roman"/>
          <w:b/>
          <w:iCs/>
          <w:lang w:val="ru-RU" w:eastAsia="ru-RU"/>
        </w:rPr>
      </w:pPr>
    </w:p>
    <w:p w:rsidR="003C581E" w:rsidRPr="00805B87" w:rsidRDefault="006D5188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>4</w:t>
      </w:r>
      <w:r w:rsidR="00105BEA" w:rsidRPr="00805B87">
        <w:rPr>
          <w:rFonts w:eastAsia="Times New Roman"/>
          <w:b/>
          <w:lang w:val="ru-RU" w:eastAsia="ru-RU"/>
        </w:rPr>
        <w:t>.</w:t>
      </w:r>
      <w:r w:rsidRPr="00805B87">
        <w:rPr>
          <w:rFonts w:eastAsia="Times New Roman"/>
          <w:b/>
          <w:lang w:val="ru-RU" w:eastAsia="ru-RU"/>
        </w:rPr>
        <w:t xml:space="preserve"> </w:t>
      </w:r>
      <w:r w:rsidR="003C581E" w:rsidRPr="00805B87">
        <w:rPr>
          <w:rFonts w:eastAsia="Times New Roman"/>
          <w:b/>
          <w:lang w:val="ru-RU" w:eastAsia="ru-RU"/>
        </w:rPr>
        <w:t>Информация о лотах (имуществе)</w:t>
      </w:r>
    </w:p>
    <w:p w:rsidR="00105BEA" w:rsidRPr="00805B87" w:rsidRDefault="00105BEA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3C581E" w:rsidRPr="00805B87" w:rsidRDefault="003C581E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805B87">
        <w:rPr>
          <w:rFonts w:eastAsia="Times New Roman"/>
          <w:b/>
          <w:lang w:val="ru-RU" w:eastAsia="ru-RU"/>
        </w:rPr>
        <w:t xml:space="preserve">Лот 1. </w:t>
      </w:r>
    </w:p>
    <w:p w:rsidR="00105BEA" w:rsidRPr="00805B87" w:rsidRDefault="00105BEA" w:rsidP="00105BEA">
      <w:p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</w:p>
    <w:p w:rsidR="003C581E" w:rsidRPr="00805B87" w:rsidRDefault="003C581E" w:rsidP="001C4131">
      <w:pPr>
        <w:spacing w:line="264" w:lineRule="auto"/>
        <w:ind w:right="57" w:firstLine="720"/>
        <w:jc w:val="both"/>
        <w:rPr>
          <w:bCs/>
          <w:color w:val="000000"/>
          <w:lang w:val="ru-RU"/>
        </w:rPr>
      </w:pPr>
      <w:r w:rsidRPr="00805B87">
        <w:rPr>
          <w:rFonts w:eastAsia="Times New Roman"/>
          <w:b/>
          <w:lang w:val="ru-RU" w:eastAsia="ru-RU"/>
        </w:rPr>
        <w:t>Основание  проведения  торгов:</w:t>
      </w:r>
      <w:r w:rsidRPr="00805B87">
        <w:rPr>
          <w:rFonts w:eastAsia="Times New Roman"/>
          <w:lang w:val="ru-RU" w:eastAsia="ru-RU"/>
        </w:rPr>
        <w:t xml:space="preserve"> </w:t>
      </w:r>
      <w:r w:rsidRPr="00805B87">
        <w:rPr>
          <w:bCs/>
          <w:color w:val="000000"/>
          <w:lang w:val="ru-RU"/>
        </w:rPr>
        <w:t>постановление Правительства  Ленинградской области от 12</w:t>
      </w:r>
      <w:r w:rsidR="006D5188" w:rsidRPr="00805B87">
        <w:rPr>
          <w:bCs/>
          <w:color w:val="000000"/>
          <w:lang w:val="ru-RU"/>
        </w:rPr>
        <w:t xml:space="preserve">.04.2017 </w:t>
      </w:r>
      <w:r w:rsidRPr="00805B87">
        <w:rPr>
          <w:bCs/>
          <w:color w:val="000000"/>
          <w:lang w:val="ru-RU"/>
        </w:rPr>
        <w:t>№ 100 «Об утверждении  Программы приватизации государственного имущества Ленинградской области на 2017-202</w:t>
      </w:r>
      <w:r w:rsidR="001C4131" w:rsidRPr="00805B87">
        <w:rPr>
          <w:bCs/>
          <w:color w:val="000000"/>
          <w:lang w:val="ru-RU"/>
        </w:rPr>
        <w:t>1</w:t>
      </w:r>
      <w:r w:rsidRPr="00805B87">
        <w:rPr>
          <w:bCs/>
          <w:color w:val="000000"/>
          <w:lang w:val="ru-RU"/>
        </w:rPr>
        <w:t xml:space="preserve"> годы», распоряжение Леноблкомимущества от </w:t>
      </w:r>
      <w:r w:rsidR="001C4131" w:rsidRPr="00805B87">
        <w:rPr>
          <w:bCs/>
          <w:color w:val="000000"/>
          <w:lang w:val="ru-RU"/>
        </w:rPr>
        <w:t>26.10.2020 № 1572</w:t>
      </w:r>
      <w:r w:rsidR="0026171C" w:rsidRPr="00805B87">
        <w:rPr>
          <w:bCs/>
          <w:color w:val="000000"/>
          <w:lang w:val="ru-RU"/>
        </w:rPr>
        <w:t xml:space="preserve"> </w:t>
      </w:r>
      <w:r w:rsidRPr="00805B87">
        <w:rPr>
          <w:bCs/>
          <w:color w:val="000000"/>
          <w:lang w:val="ru-RU"/>
        </w:rPr>
        <w:t>«</w:t>
      </w:r>
      <w:r w:rsidR="001C4131" w:rsidRPr="00805B87">
        <w:rPr>
          <w:bCs/>
          <w:color w:val="000000"/>
          <w:lang w:val="ru-RU"/>
        </w:rPr>
        <w:t>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Гатчинский район, г. Гатчина, ул. Железнодорожная, д. 43</w:t>
      </w:r>
      <w:r w:rsidRPr="00805B87">
        <w:rPr>
          <w:bCs/>
          <w:color w:val="000000"/>
          <w:lang w:val="ru-RU"/>
        </w:rPr>
        <w:t xml:space="preserve">». </w:t>
      </w:r>
    </w:p>
    <w:p w:rsidR="00A54C78" w:rsidRPr="00805B87" w:rsidRDefault="00A54C78" w:rsidP="00A54C78">
      <w:pPr>
        <w:ind w:firstLine="720"/>
        <w:jc w:val="both"/>
        <w:rPr>
          <w:bCs/>
          <w:color w:val="000000"/>
          <w:lang w:val="ru-RU"/>
        </w:rPr>
      </w:pPr>
    </w:p>
    <w:p w:rsidR="009C51F9" w:rsidRPr="00805B87" w:rsidRDefault="00A54C78" w:rsidP="00A54C78">
      <w:pPr>
        <w:ind w:firstLine="720"/>
        <w:jc w:val="both"/>
        <w:rPr>
          <w:bCs/>
          <w:color w:val="000000"/>
          <w:lang w:val="ru-RU"/>
        </w:rPr>
      </w:pPr>
      <w:r w:rsidRPr="00805B87">
        <w:rPr>
          <w:b/>
          <w:bCs/>
          <w:color w:val="000000"/>
          <w:lang w:val="ru-RU"/>
        </w:rPr>
        <w:t>Предмет  торгов:</w:t>
      </w:r>
      <w:r w:rsidRPr="00805B87">
        <w:rPr>
          <w:bCs/>
          <w:color w:val="000000"/>
          <w:lang w:val="ru-RU"/>
        </w:rPr>
        <w:t xml:space="preserve"> </w:t>
      </w:r>
    </w:p>
    <w:p w:rsidR="001C4131" w:rsidRPr="00805B87" w:rsidRDefault="001C4131" w:rsidP="001C4131">
      <w:pPr>
        <w:tabs>
          <w:tab w:val="left" w:pos="993"/>
        </w:tabs>
        <w:ind w:firstLine="720"/>
        <w:jc w:val="both"/>
        <w:rPr>
          <w:bCs/>
          <w:color w:val="000000"/>
          <w:lang w:val="ru-RU"/>
        </w:rPr>
      </w:pPr>
      <w:r w:rsidRPr="00805B87">
        <w:rPr>
          <w:bCs/>
          <w:color w:val="000000"/>
          <w:lang w:val="ru-RU"/>
        </w:rPr>
        <w:t xml:space="preserve">Находящееся в государственной собственности Ленинградской области недвижимое имущество, расположенное по адресу: </w:t>
      </w:r>
      <w:proofErr w:type="gramStart"/>
      <w:r w:rsidRPr="00805B87">
        <w:rPr>
          <w:bCs/>
          <w:color w:val="000000"/>
          <w:lang w:val="ru-RU"/>
        </w:rPr>
        <w:t>Ленинградская область, Гатчинский район, г. Гатчина, ул. Железнодорожная, д. 43 (далее - имущество):</w:t>
      </w:r>
      <w:proofErr w:type="gramEnd"/>
    </w:p>
    <w:p w:rsidR="001C4131" w:rsidRPr="00805B87" w:rsidRDefault="001C4131" w:rsidP="00D473BC">
      <w:pPr>
        <w:tabs>
          <w:tab w:val="left" w:pos="993"/>
        </w:tabs>
        <w:ind w:firstLine="720"/>
        <w:jc w:val="both"/>
        <w:rPr>
          <w:bCs/>
          <w:color w:val="000000"/>
          <w:lang w:val="ru-RU"/>
        </w:rPr>
      </w:pPr>
      <w:r w:rsidRPr="00805B87">
        <w:rPr>
          <w:bCs/>
          <w:color w:val="000000"/>
          <w:lang w:val="ru-RU"/>
        </w:rPr>
        <w:lastRenderedPageBreak/>
        <w:t>-</w:t>
      </w:r>
      <w:r w:rsidRPr="00805B87">
        <w:rPr>
          <w:bCs/>
          <w:color w:val="000000"/>
          <w:lang w:val="ru-RU"/>
        </w:rPr>
        <w:tab/>
        <w:t xml:space="preserve">нежилое помещение </w:t>
      </w:r>
      <w:proofErr w:type="spellStart"/>
      <w:r w:rsidRPr="00805B87">
        <w:rPr>
          <w:bCs/>
          <w:color w:val="000000"/>
          <w:lang w:val="ru-RU"/>
        </w:rPr>
        <w:t>кад</w:t>
      </w:r>
      <w:proofErr w:type="spellEnd"/>
      <w:r w:rsidRPr="00805B87">
        <w:rPr>
          <w:bCs/>
          <w:color w:val="000000"/>
          <w:lang w:val="ru-RU"/>
        </w:rPr>
        <w:t xml:space="preserve">. № 47: 25:0103016:65, площадь 1344,6 </w:t>
      </w:r>
      <w:proofErr w:type="spellStart"/>
      <w:r w:rsidRPr="00805B87">
        <w:rPr>
          <w:bCs/>
          <w:color w:val="000000"/>
          <w:lang w:val="ru-RU"/>
        </w:rPr>
        <w:t>кв.м</w:t>
      </w:r>
      <w:proofErr w:type="spellEnd"/>
      <w:r w:rsidRPr="00805B87">
        <w:rPr>
          <w:bCs/>
          <w:color w:val="000000"/>
          <w:lang w:val="ru-RU"/>
        </w:rPr>
        <w:t xml:space="preserve">. </w:t>
      </w:r>
      <w:r w:rsidR="00D473BC">
        <w:rPr>
          <w:bCs/>
          <w:color w:val="000000"/>
          <w:lang w:val="ru-RU"/>
        </w:rPr>
        <w:t>(п</w:t>
      </w:r>
      <w:r w:rsidR="00D473BC" w:rsidRPr="00D473BC">
        <w:rPr>
          <w:bCs/>
          <w:color w:val="000000"/>
          <w:lang w:val="ru-RU"/>
        </w:rPr>
        <w:t>омещения 6 этажа с №</w:t>
      </w:r>
      <w:r w:rsidR="00D473BC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2 по №</w:t>
      </w:r>
      <w:r w:rsidR="00D473BC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23, помещения 7 этажа с №</w:t>
      </w:r>
      <w:r w:rsidR="00D473BC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1 по №</w:t>
      </w:r>
      <w:r w:rsidR="00D473BC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27, помещения 8 этажа с №</w:t>
      </w:r>
      <w:r w:rsidR="00420F24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1 по №</w:t>
      </w:r>
      <w:r w:rsidR="00D473BC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27</w:t>
      </w:r>
      <w:r w:rsidR="00D473BC">
        <w:rPr>
          <w:bCs/>
          <w:color w:val="000000"/>
          <w:lang w:val="ru-RU"/>
        </w:rPr>
        <w:t xml:space="preserve"> </w:t>
      </w:r>
      <w:r w:rsidR="00D473BC" w:rsidRPr="00D473BC">
        <w:rPr>
          <w:bCs/>
          <w:color w:val="000000"/>
          <w:lang w:val="ru-RU"/>
        </w:rPr>
        <w:t>здания лабораторно-испытательного корпуса</w:t>
      </w:r>
      <w:r w:rsidR="00D473BC">
        <w:rPr>
          <w:bCs/>
          <w:color w:val="000000"/>
          <w:lang w:val="ru-RU"/>
        </w:rPr>
        <w:t>)</w:t>
      </w:r>
      <w:r w:rsidRPr="00805B87">
        <w:rPr>
          <w:bCs/>
          <w:color w:val="000000"/>
          <w:lang w:val="ru-RU"/>
        </w:rPr>
        <w:t>;</w:t>
      </w:r>
    </w:p>
    <w:p w:rsidR="002D72C1" w:rsidRPr="00805B87" w:rsidRDefault="001C4131" w:rsidP="001C4131">
      <w:pPr>
        <w:tabs>
          <w:tab w:val="left" w:pos="993"/>
        </w:tabs>
        <w:ind w:firstLine="720"/>
        <w:jc w:val="both"/>
        <w:rPr>
          <w:bCs/>
          <w:color w:val="000000"/>
          <w:lang w:val="ru-RU"/>
        </w:rPr>
      </w:pPr>
      <w:r w:rsidRPr="00805B87">
        <w:rPr>
          <w:bCs/>
          <w:color w:val="000000"/>
          <w:lang w:val="ru-RU"/>
        </w:rPr>
        <w:t>-</w:t>
      </w:r>
      <w:r w:rsidRPr="00805B87">
        <w:rPr>
          <w:bCs/>
          <w:color w:val="000000"/>
          <w:lang w:val="ru-RU"/>
        </w:rPr>
        <w:tab/>
        <w:t xml:space="preserve">13500/158133 долей в праве общей долевой собственности на земельный участок  </w:t>
      </w:r>
      <w:proofErr w:type="spellStart"/>
      <w:r w:rsidRPr="00805B87">
        <w:rPr>
          <w:bCs/>
          <w:color w:val="000000"/>
          <w:lang w:val="ru-RU"/>
        </w:rPr>
        <w:t>кад</w:t>
      </w:r>
      <w:proofErr w:type="spellEnd"/>
      <w:r w:rsidRPr="00805B87">
        <w:rPr>
          <w:bCs/>
          <w:color w:val="000000"/>
          <w:lang w:val="ru-RU"/>
        </w:rPr>
        <w:t xml:space="preserve">. № 47:25:0112008:43, площадь 5486 </w:t>
      </w:r>
      <w:proofErr w:type="spellStart"/>
      <w:r w:rsidRPr="00805B87">
        <w:rPr>
          <w:bCs/>
          <w:color w:val="000000"/>
          <w:lang w:val="ru-RU"/>
        </w:rPr>
        <w:t>кв.м</w:t>
      </w:r>
      <w:proofErr w:type="spellEnd"/>
      <w:r w:rsidRPr="00805B87">
        <w:rPr>
          <w:bCs/>
          <w:color w:val="000000"/>
          <w:lang w:val="ru-RU"/>
        </w:rPr>
        <w:t>., категория земель -  земли населенных пунктов; вид разрешенного использования - для размещения завода.</w:t>
      </w:r>
    </w:p>
    <w:p w:rsidR="008A256A" w:rsidRDefault="008A256A" w:rsidP="00D52E4B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057C8D" w:rsidRPr="002A500B" w:rsidTr="0041135F">
        <w:tc>
          <w:tcPr>
            <w:tcW w:w="3473" w:type="dxa"/>
            <w:tcBorders>
              <w:bottom w:val="nil"/>
            </w:tcBorders>
          </w:tcPr>
          <w:p w:rsidR="00057C8D" w:rsidRPr="001E4F43" w:rsidRDefault="00057C8D" w:rsidP="00057C8D">
            <w:pPr>
              <w:jc w:val="both"/>
              <w:rPr>
                <w:rFonts w:eastAsia="Times New Roman"/>
                <w:b/>
                <w:lang w:val="ru-RU" w:eastAsia="ru-RU"/>
              </w:rPr>
            </w:pPr>
            <w:r w:rsidRPr="001E4F43">
              <w:rPr>
                <w:rFonts w:eastAsia="Times New Roman"/>
                <w:b/>
                <w:lang w:val="ru-RU" w:eastAsia="ru-RU"/>
              </w:rPr>
              <w:t xml:space="preserve">Начальная цена лота, </w:t>
            </w:r>
          </w:p>
          <w:p w:rsidR="00CD64A8" w:rsidRPr="001E4F43" w:rsidRDefault="00CD64A8" w:rsidP="00057C8D">
            <w:pPr>
              <w:jc w:val="both"/>
              <w:rPr>
                <w:rFonts w:eastAsia="Times New Roman"/>
                <w:lang w:val="ru-RU" w:eastAsia="ru-RU"/>
              </w:rPr>
            </w:pPr>
          </w:p>
          <w:p w:rsidR="00057C8D" w:rsidRPr="001E4F43" w:rsidRDefault="00057C8D" w:rsidP="00057C8D">
            <w:pPr>
              <w:jc w:val="both"/>
              <w:rPr>
                <w:bCs/>
                <w:color w:val="000000"/>
                <w:lang w:val="ru-RU"/>
              </w:rPr>
            </w:pPr>
            <w:r w:rsidRPr="001E4F43">
              <w:rPr>
                <w:rFonts w:eastAsia="Times New Roman"/>
                <w:lang w:val="ru-RU" w:eastAsia="ru-RU"/>
              </w:rPr>
              <w:t>в том числе</w:t>
            </w:r>
            <w:r w:rsidRPr="001E4F43">
              <w:rPr>
                <w:rFonts w:eastAsia="Times New Roman"/>
                <w:b/>
                <w:lang w:val="ru-RU" w:eastAsia="ru-RU"/>
              </w:rPr>
              <w:t xml:space="preserve">: </w:t>
            </w:r>
          </w:p>
        </w:tc>
        <w:tc>
          <w:tcPr>
            <w:tcW w:w="3474" w:type="dxa"/>
            <w:tcBorders>
              <w:bottom w:val="nil"/>
            </w:tcBorders>
          </w:tcPr>
          <w:p w:rsidR="00057C8D" w:rsidRPr="001E4F43" w:rsidRDefault="00327F33" w:rsidP="00057C8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E4F43">
              <w:rPr>
                <w:b/>
                <w:bCs/>
                <w:color w:val="000000"/>
                <w:lang w:val="ru-RU"/>
              </w:rPr>
              <w:t xml:space="preserve">23 242 000,00 </w:t>
            </w:r>
            <w:r w:rsidR="00057C8D" w:rsidRPr="001E4F43">
              <w:rPr>
                <w:b/>
                <w:bCs/>
                <w:color w:val="000000"/>
                <w:lang w:val="ru-RU"/>
              </w:rPr>
              <w:t>руб.</w:t>
            </w:r>
          </w:p>
          <w:p w:rsidR="00FE7898" w:rsidRPr="001E4F43" w:rsidRDefault="00FE7898" w:rsidP="00057C8D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3474" w:type="dxa"/>
            <w:tcBorders>
              <w:bottom w:val="nil"/>
            </w:tcBorders>
          </w:tcPr>
          <w:p w:rsidR="00057C8D" w:rsidRPr="001E4F43" w:rsidRDefault="00327F33" w:rsidP="00741E98">
            <w:pPr>
              <w:jc w:val="both"/>
              <w:rPr>
                <w:bCs/>
                <w:color w:val="000000"/>
                <w:lang w:val="ru-RU"/>
              </w:rPr>
            </w:pPr>
            <w:r w:rsidRPr="001E4F43">
              <w:rPr>
                <w:bCs/>
                <w:color w:val="000000"/>
                <w:lang w:val="ru-RU"/>
              </w:rPr>
              <w:t>в том числе НДС в размере 3</w:t>
            </w:r>
            <w:r w:rsidR="00741E98">
              <w:rPr>
                <w:bCs/>
                <w:color w:val="000000"/>
                <w:lang w:val="ru-RU"/>
              </w:rPr>
              <w:t> </w:t>
            </w:r>
            <w:r w:rsidRPr="001E4F43">
              <w:rPr>
                <w:bCs/>
                <w:color w:val="000000"/>
                <w:lang w:val="ru-RU"/>
              </w:rPr>
              <w:t>172 000,00 руб.</w:t>
            </w:r>
          </w:p>
        </w:tc>
      </w:tr>
      <w:tr w:rsidR="00057C8D" w:rsidRPr="002A500B" w:rsidTr="0041135F">
        <w:tc>
          <w:tcPr>
            <w:tcW w:w="3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131" w:rsidRPr="001E4F43" w:rsidRDefault="00057C8D" w:rsidP="001C4131">
            <w:pPr>
              <w:tabs>
                <w:tab w:val="left" w:pos="317"/>
              </w:tabs>
              <w:jc w:val="both"/>
              <w:rPr>
                <w:lang w:val="ru-RU"/>
              </w:rPr>
            </w:pPr>
            <w:r w:rsidRPr="001E4F43">
              <w:rPr>
                <w:lang w:val="ru-RU"/>
              </w:rPr>
              <w:t xml:space="preserve">- </w:t>
            </w:r>
            <w:proofErr w:type="spellStart"/>
            <w:r w:rsidRPr="001E4F43">
              <w:t>стоимость</w:t>
            </w:r>
            <w:proofErr w:type="spellEnd"/>
            <w:r w:rsidRPr="001E4F43">
              <w:t xml:space="preserve"> </w:t>
            </w:r>
            <w:proofErr w:type="spellStart"/>
            <w:r w:rsidR="001C4131" w:rsidRPr="001E4F43">
              <w:t>нежило</w:t>
            </w:r>
            <w:r w:rsidR="001C4131" w:rsidRPr="001E4F43">
              <w:rPr>
                <w:lang w:val="ru-RU"/>
              </w:rPr>
              <w:t>го</w:t>
            </w:r>
            <w:proofErr w:type="spellEnd"/>
            <w:r w:rsidR="001C4131" w:rsidRPr="001E4F43">
              <w:t xml:space="preserve"> </w:t>
            </w:r>
            <w:proofErr w:type="spellStart"/>
            <w:r w:rsidR="001C4131" w:rsidRPr="001E4F43">
              <w:t>помещени</w:t>
            </w:r>
            <w:proofErr w:type="spellEnd"/>
            <w:r w:rsidR="001C4131" w:rsidRPr="001E4F43">
              <w:rPr>
                <w:lang w:val="ru-RU"/>
              </w:rPr>
              <w:t>я</w:t>
            </w:r>
            <w:r w:rsidR="001C4131" w:rsidRPr="001E4F43">
              <w:t xml:space="preserve"> </w:t>
            </w:r>
          </w:p>
          <w:p w:rsidR="00057C8D" w:rsidRPr="001E4F43" w:rsidRDefault="00057C8D" w:rsidP="001C4131">
            <w:pPr>
              <w:tabs>
                <w:tab w:val="left" w:pos="317"/>
              </w:tabs>
              <w:jc w:val="both"/>
              <w:rPr>
                <w:lang w:val="ru-RU"/>
              </w:rPr>
            </w:pPr>
            <w:proofErr w:type="spellStart"/>
            <w:proofErr w:type="gramStart"/>
            <w:r w:rsidRPr="001E4F43">
              <w:t>кад</w:t>
            </w:r>
            <w:proofErr w:type="spellEnd"/>
            <w:proofErr w:type="gramEnd"/>
            <w:r w:rsidRPr="001E4F43">
              <w:t xml:space="preserve">. № </w:t>
            </w:r>
            <w:r w:rsidR="001C4131" w:rsidRPr="001E4F43">
              <w:t>47: 25:0103016:65</w:t>
            </w:r>
          </w:p>
          <w:p w:rsidR="00057C8D" w:rsidRPr="001E4F43" w:rsidRDefault="00057C8D" w:rsidP="00057C8D">
            <w:pPr>
              <w:jc w:val="both"/>
              <w:rPr>
                <w:lang w:val="ru-RU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C8D" w:rsidRPr="001E4F43" w:rsidRDefault="001E4F43" w:rsidP="00057C8D">
            <w:pPr>
              <w:jc w:val="center"/>
              <w:rPr>
                <w:bCs/>
                <w:color w:val="000000"/>
                <w:lang w:val="ru-RU"/>
              </w:rPr>
            </w:pPr>
            <w:r w:rsidRPr="001E4F43">
              <w:rPr>
                <w:bCs/>
                <w:color w:val="000000"/>
                <w:lang w:val="ru-RU"/>
              </w:rPr>
              <w:t xml:space="preserve">19 032 000,00 </w:t>
            </w:r>
            <w:r w:rsidR="00FE7898" w:rsidRPr="001E4F43">
              <w:rPr>
                <w:bCs/>
                <w:color w:val="000000"/>
                <w:lang w:val="ru-RU"/>
              </w:rPr>
              <w:t>руб.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7C8D" w:rsidRPr="001E4F43" w:rsidRDefault="00057C8D" w:rsidP="001E4F43">
            <w:pPr>
              <w:jc w:val="both"/>
              <w:rPr>
                <w:bCs/>
                <w:color w:val="000000"/>
                <w:lang w:val="ru-RU"/>
              </w:rPr>
            </w:pPr>
            <w:r w:rsidRPr="001E4F43">
              <w:rPr>
                <w:bCs/>
                <w:color w:val="000000"/>
                <w:lang w:val="ru-RU"/>
              </w:rPr>
              <w:t xml:space="preserve">в том числе НДС в размере </w:t>
            </w:r>
            <w:r w:rsidR="001E4F43" w:rsidRPr="001E4F43">
              <w:rPr>
                <w:bCs/>
                <w:color w:val="000000"/>
                <w:lang w:val="ru-RU"/>
              </w:rPr>
              <w:t xml:space="preserve">3 172 000,00 </w:t>
            </w:r>
            <w:r w:rsidRPr="001E4F43">
              <w:rPr>
                <w:bCs/>
                <w:color w:val="000000"/>
                <w:lang w:val="ru-RU"/>
              </w:rPr>
              <w:t>руб.</w:t>
            </w:r>
          </w:p>
        </w:tc>
      </w:tr>
      <w:tr w:rsidR="00057C8D" w:rsidRPr="001E4F43" w:rsidTr="0041135F"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1E4F43" w:rsidRDefault="00057C8D" w:rsidP="001C4131">
            <w:pPr>
              <w:jc w:val="both"/>
              <w:rPr>
                <w:lang w:val="ru-RU"/>
              </w:rPr>
            </w:pPr>
            <w:r w:rsidRPr="001E4F43">
              <w:rPr>
                <w:lang w:val="ru-RU"/>
              </w:rPr>
              <w:t xml:space="preserve">- стоимость </w:t>
            </w:r>
            <w:r w:rsidR="001C4131" w:rsidRPr="001E4F43">
              <w:rPr>
                <w:lang w:val="ru-RU"/>
              </w:rPr>
              <w:t xml:space="preserve">доли в праве на земельный участок </w:t>
            </w:r>
            <w:proofErr w:type="spellStart"/>
            <w:r w:rsidRPr="001E4F43">
              <w:rPr>
                <w:lang w:val="ru-RU"/>
              </w:rPr>
              <w:t>кад</w:t>
            </w:r>
            <w:proofErr w:type="spellEnd"/>
            <w:r w:rsidRPr="001E4F43">
              <w:rPr>
                <w:lang w:val="ru-RU"/>
              </w:rPr>
              <w:t xml:space="preserve">. № </w:t>
            </w:r>
            <w:r w:rsidR="001C4131" w:rsidRPr="001E4F43">
              <w:rPr>
                <w:lang w:val="ru-RU"/>
              </w:rPr>
              <w:t>47:25:0112008:43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1E4F43" w:rsidRDefault="001E4F43" w:rsidP="00057C8D">
            <w:pPr>
              <w:jc w:val="center"/>
              <w:rPr>
                <w:bCs/>
                <w:color w:val="000000"/>
                <w:lang w:val="ru-RU"/>
              </w:rPr>
            </w:pPr>
            <w:r w:rsidRPr="001E4F43">
              <w:rPr>
                <w:bCs/>
                <w:color w:val="000000"/>
                <w:lang w:val="ru-RU"/>
              </w:rPr>
              <w:t xml:space="preserve">4 210 000,00 </w:t>
            </w:r>
            <w:r w:rsidR="00FE7898" w:rsidRPr="001E4F43">
              <w:rPr>
                <w:bCs/>
                <w:color w:val="000000"/>
                <w:lang w:val="ru-RU"/>
              </w:rPr>
              <w:t>руб.</w:t>
            </w:r>
          </w:p>
        </w:tc>
        <w:tc>
          <w:tcPr>
            <w:tcW w:w="3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8D" w:rsidRPr="001E4F43" w:rsidRDefault="00057C8D" w:rsidP="00057C8D">
            <w:pPr>
              <w:jc w:val="both"/>
              <w:rPr>
                <w:bCs/>
                <w:color w:val="000000"/>
                <w:lang w:val="ru-RU"/>
              </w:rPr>
            </w:pPr>
            <w:r w:rsidRPr="001E4F43">
              <w:rPr>
                <w:bCs/>
                <w:color w:val="000000"/>
                <w:lang w:val="ru-RU"/>
              </w:rPr>
              <w:t>НДС не облагается</w:t>
            </w:r>
          </w:p>
        </w:tc>
      </w:tr>
      <w:tr w:rsidR="00057C8D" w:rsidRPr="001E4F43" w:rsidTr="0041135F">
        <w:tc>
          <w:tcPr>
            <w:tcW w:w="3473" w:type="dxa"/>
          </w:tcPr>
          <w:p w:rsidR="00057C8D" w:rsidRPr="001E4F43" w:rsidRDefault="00057C8D" w:rsidP="00057C8D">
            <w:pPr>
              <w:jc w:val="both"/>
              <w:rPr>
                <w:b/>
                <w:bCs/>
                <w:color w:val="000000"/>
                <w:lang w:val="ru-RU"/>
              </w:rPr>
            </w:pPr>
            <w:r w:rsidRPr="001E4F43">
              <w:rPr>
                <w:b/>
                <w:bCs/>
                <w:color w:val="000000"/>
                <w:lang w:val="ru-RU"/>
              </w:rPr>
              <w:t xml:space="preserve">Шаг аукциона </w:t>
            </w:r>
            <w:r w:rsidRPr="001E4F43">
              <w:rPr>
                <w:bCs/>
                <w:color w:val="000000"/>
                <w:lang w:val="ru-RU"/>
              </w:rPr>
              <w:t>(повышения начальной цены)</w:t>
            </w:r>
          </w:p>
        </w:tc>
        <w:tc>
          <w:tcPr>
            <w:tcW w:w="3474" w:type="dxa"/>
          </w:tcPr>
          <w:p w:rsidR="00057C8D" w:rsidRPr="001E4F43" w:rsidRDefault="001E4F43" w:rsidP="00057C8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E4F43">
              <w:rPr>
                <w:b/>
                <w:bCs/>
                <w:color w:val="000000"/>
                <w:lang w:val="ru-RU"/>
              </w:rPr>
              <w:t xml:space="preserve">1 162 100,00 </w:t>
            </w:r>
            <w:r w:rsidR="00AC23C1" w:rsidRPr="001E4F43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474" w:type="dxa"/>
          </w:tcPr>
          <w:p w:rsidR="00057C8D" w:rsidRPr="001E4F43" w:rsidRDefault="00057C8D" w:rsidP="00057C8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  <w:tr w:rsidR="00057C8D" w:rsidRPr="001E4F43" w:rsidTr="0041135F">
        <w:tc>
          <w:tcPr>
            <w:tcW w:w="3473" w:type="dxa"/>
          </w:tcPr>
          <w:p w:rsidR="00057C8D" w:rsidRPr="001E4F43" w:rsidRDefault="00057C8D" w:rsidP="00057C8D">
            <w:pPr>
              <w:jc w:val="both"/>
              <w:rPr>
                <w:bCs/>
                <w:color w:val="000000"/>
                <w:lang w:val="ru-RU"/>
              </w:rPr>
            </w:pPr>
            <w:r w:rsidRPr="001E4F43">
              <w:rPr>
                <w:rFonts w:eastAsia="Times New Roman"/>
                <w:b/>
                <w:lang w:val="ru-RU" w:eastAsia="ru-RU"/>
              </w:rPr>
              <w:t>Размер задатка</w:t>
            </w:r>
          </w:p>
        </w:tc>
        <w:tc>
          <w:tcPr>
            <w:tcW w:w="3474" w:type="dxa"/>
          </w:tcPr>
          <w:p w:rsidR="00057C8D" w:rsidRPr="001E4F43" w:rsidRDefault="001E4F43" w:rsidP="00057C8D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1E4F43">
              <w:rPr>
                <w:b/>
                <w:bCs/>
                <w:color w:val="000000"/>
                <w:lang w:val="ru-RU"/>
              </w:rPr>
              <w:t xml:space="preserve">4 648 400,00 </w:t>
            </w:r>
            <w:r w:rsidR="00AC23C1" w:rsidRPr="001E4F43">
              <w:rPr>
                <w:b/>
                <w:bCs/>
                <w:color w:val="000000"/>
                <w:lang w:val="ru-RU"/>
              </w:rPr>
              <w:t>руб.</w:t>
            </w:r>
          </w:p>
        </w:tc>
        <w:tc>
          <w:tcPr>
            <w:tcW w:w="3474" w:type="dxa"/>
          </w:tcPr>
          <w:p w:rsidR="00057C8D" w:rsidRPr="001E4F43" w:rsidRDefault="00057C8D" w:rsidP="00057C8D">
            <w:pPr>
              <w:jc w:val="both"/>
              <w:rPr>
                <w:bCs/>
                <w:color w:val="000000"/>
                <w:lang w:val="ru-RU"/>
              </w:rPr>
            </w:pPr>
          </w:p>
        </w:tc>
      </w:tr>
    </w:tbl>
    <w:p w:rsidR="00105BEA" w:rsidRPr="001E4F43" w:rsidRDefault="00105BEA" w:rsidP="00C30707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CE2B7E" w:rsidRDefault="00CE2B7E" w:rsidP="00741E98">
      <w:pPr>
        <w:ind w:firstLine="567"/>
        <w:jc w:val="both"/>
        <w:rPr>
          <w:color w:val="2D2D2D"/>
          <w:shd w:val="clear" w:color="auto" w:fill="FFFFFF"/>
          <w:lang w:val="ru-RU"/>
        </w:rPr>
      </w:pPr>
      <w:r w:rsidRPr="009F7462">
        <w:rPr>
          <w:b/>
          <w:color w:val="2D2D2D"/>
          <w:shd w:val="clear" w:color="auto" w:fill="FFFFFF"/>
          <w:lang w:val="ru-RU"/>
        </w:rPr>
        <w:t>Сведения об ограничениях (обременениях)</w:t>
      </w:r>
      <w:r w:rsidRPr="0097108B">
        <w:rPr>
          <w:b/>
          <w:color w:val="2D2D2D"/>
          <w:shd w:val="clear" w:color="auto" w:fill="FFFFFF"/>
          <w:lang w:val="ru-RU"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документов:</w:t>
      </w:r>
      <w:r w:rsidR="00741E98">
        <w:rPr>
          <w:b/>
          <w:color w:val="2D2D2D"/>
          <w:shd w:val="clear" w:color="auto" w:fill="FFFFFF"/>
          <w:lang w:val="ru-RU"/>
        </w:rPr>
        <w:t xml:space="preserve"> </w:t>
      </w:r>
      <w:r w:rsidR="00741E98" w:rsidRPr="00741E98">
        <w:rPr>
          <w:color w:val="2D2D2D"/>
          <w:shd w:val="clear" w:color="auto" w:fill="FFFFFF"/>
          <w:lang w:val="ru-RU"/>
        </w:rPr>
        <w:t>не</w:t>
      </w:r>
      <w:r w:rsidR="00741E98">
        <w:rPr>
          <w:color w:val="2D2D2D"/>
          <w:shd w:val="clear" w:color="auto" w:fill="FFFFFF"/>
          <w:lang w:val="ru-RU"/>
        </w:rPr>
        <w:t xml:space="preserve"> зарегистрированы</w:t>
      </w:r>
    </w:p>
    <w:p w:rsidR="00CE2B7E" w:rsidRPr="00607F61" w:rsidRDefault="00CE2B7E" w:rsidP="00741E98">
      <w:pPr>
        <w:pStyle w:val="ae"/>
        <w:spacing w:after="0"/>
        <w:ind w:left="0" w:firstLine="567"/>
        <w:jc w:val="both"/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z w:val="24"/>
          <w:szCs w:val="24"/>
          <w:shd w:val="clear" w:color="auto" w:fill="FFFFFF"/>
        </w:rPr>
        <w:t xml:space="preserve">    </w:t>
      </w:r>
    </w:p>
    <w:p w:rsidR="00CE2B7E" w:rsidRPr="005F6A3C" w:rsidRDefault="00CE2B7E" w:rsidP="00741E98">
      <w:pPr>
        <w:ind w:firstLine="567"/>
        <w:jc w:val="both"/>
        <w:rPr>
          <w:i/>
          <w:color w:val="2D2D2D"/>
          <w:shd w:val="clear" w:color="auto" w:fill="FFFFFF"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 </w:t>
      </w:r>
      <w:r w:rsidRPr="0097108B">
        <w:rPr>
          <w:rFonts w:eastAsia="Times New Roman"/>
          <w:b/>
          <w:bCs/>
          <w:lang w:val="ru-RU" w:eastAsia="ru-RU"/>
        </w:rPr>
        <w:t>Сведения о предыду</w:t>
      </w:r>
      <w:r w:rsidR="005A3F71">
        <w:rPr>
          <w:rFonts w:eastAsia="Times New Roman"/>
          <w:b/>
          <w:bCs/>
          <w:lang w:val="ru-RU" w:eastAsia="ru-RU"/>
        </w:rPr>
        <w:t>щих торгах по продаже имущества</w:t>
      </w:r>
      <w:r w:rsidRPr="0097108B">
        <w:rPr>
          <w:b/>
          <w:color w:val="2D2D2D"/>
          <w:shd w:val="clear" w:color="auto" w:fill="FFFFFF"/>
          <w:lang w:val="ru-RU"/>
        </w:rPr>
        <w:t>:</w:t>
      </w:r>
      <w:r>
        <w:rPr>
          <w:b/>
          <w:color w:val="2D2D2D"/>
          <w:shd w:val="clear" w:color="auto" w:fill="FFFFFF"/>
          <w:lang w:val="ru-RU"/>
        </w:rPr>
        <w:t xml:space="preserve"> </w:t>
      </w:r>
      <w:r w:rsidR="00741E98" w:rsidRPr="00741E98">
        <w:rPr>
          <w:color w:val="2D2D2D"/>
          <w:shd w:val="clear" w:color="auto" w:fill="FFFFFF"/>
          <w:lang w:val="ru-RU"/>
        </w:rPr>
        <w:t>нет</w:t>
      </w:r>
    </w:p>
    <w:p w:rsidR="00407C84" w:rsidRDefault="00407C84" w:rsidP="00741E98">
      <w:pPr>
        <w:tabs>
          <w:tab w:val="left" w:pos="0"/>
        </w:tabs>
        <w:ind w:firstLine="567"/>
        <w:jc w:val="both"/>
        <w:rPr>
          <w:rFonts w:eastAsia="Times New Roman"/>
          <w:b/>
          <w:lang w:val="ru-RU" w:eastAsia="ru-RU"/>
        </w:rPr>
      </w:pPr>
    </w:p>
    <w:p w:rsidR="00B339DB" w:rsidRPr="00B339DB" w:rsidRDefault="00B339DB" w:rsidP="00741E98">
      <w:pPr>
        <w:tabs>
          <w:tab w:val="left" w:pos="0"/>
        </w:tabs>
        <w:ind w:firstLine="567"/>
        <w:jc w:val="both"/>
        <w:rPr>
          <w:rFonts w:eastAsia="Times New Roman"/>
          <w:lang w:val="ru-RU" w:eastAsia="ru-RU"/>
        </w:rPr>
      </w:pPr>
      <w:proofErr w:type="gramStart"/>
      <w:r>
        <w:rPr>
          <w:rFonts w:eastAsia="Times New Roman"/>
          <w:b/>
          <w:lang w:val="ru-RU" w:eastAsia="ru-RU"/>
        </w:rPr>
        <w:t>Дополнительная информация:</w:t>
      </w:r>
      <w:r w:rsidRPr="00B339DB">
        <w:rPr>
          <w:lang w:val="ru-RU"/>
        </w:rPr>
        <w:t xml:space="preserve"> </w:t>
      </w:r>
      <w:r>
        <w:rPr>
          <w:lang w:val="ru-RU"/>
        </w:rPr>
        <w:t>являющееся государственной собственностью Ленинградской области</w:t>
      </w:r>
      <w:r w:rsidR="00FB39DC">
        <w:rPr>
          <w:lang w:val="ru-RU"/>
        </w:rPr>
        <w:t xml:space="preserve"> </w:t>
      </w:r>
      <w:r w:rsidR="00FB39DC" w:rsidRPr="00FB39DC">
        <w:rPr>
          <w:lang w:val="ru-RU"/>
        </w:rPr>
        <w:t xml:space="preserve">нежилое помещение </w:t>
      </w:r>
      <w:proofErr w:type="spellStart"/>
      <w:r w:rsidR="00FB39DC" w:rsidRPr="00FB39DC">
        <w:rPr>
          <w:lang w:val="ru-RU"/>
        </w:rPr>
        <w:t>кад</w:t>
      </w:r>
      <w:proofErr w:type="spellEnd"/>
      <w:r w:rsidR="00FB39DC" w:rsidRPr="00FB39DC">
        <w:rPr>
          <w:lang w:val="ru-RU"/>
        </w:rPr>
        <w:t xml:space="preserve">. № 47: 25:0103016:65, площадь 1344,6 </w:t>
      </w:r>
      <w:proofErr w:type="spellStart"/>
      <w:r w:rsidR="00FB39DC" w:rsidRPr="00FB39DC">
        <w:rPr>
          <w:lang w:val="ru-RU"/>
        </w:rPr>
        <w:t>кв.м</w:t>
      </w:r>
      <w:proofErr w:type="spellEnd"/>
      <w:r w:rsidR="00FB39DC" w:rsidRPr="00FB39DC">
        <w:rPr>
          <w:lang w:val="ru-RU"/>
        </w:rPr>
        <w:t>. (помещения 6 этажа с № 2 по № 23, помещения 7 этажа с № 1 по № 27, помещения 8 этажа с № 1 по № 27</w:t>
      </w:r>
      <w:r w:rsidR="00FB39DC">
        <w:rPr>
          <w:lang w:val="ru-RU"/>
        </w:rPr>
        <w:t>)</w:t>
      </w:r>
      <w:r w:rsidR="00FB39DC" w:rsidRPr="00FB39DC">
        <w:rPr>
          <w:lang w:val="ru-RU"/>
        </w:rPr>
        <w:t xml:space="preserve"> </w:t>
      </w:r>
      <w:r>
        <w:rPr>
          <w:rFonts w:eastAsia="Times New Roman"/>
          <w:lang w:val="ru-RU" w:eastAsia="ru-RU"/>
        </w:rPr>
        <w:t xml:space="preserve">находится в </w:t>
      </w:r>
      <w:r w:rsidRPr="00B339DB">
        <w:rPr>
          <w:rFonts w:eastAsia="Times New Roman"/>
          <w:lang w:val="ru-RU" w:eastAsia="ru-RU"/>
        </w:rPr>
        <w:t xml:space="preserve">здании </w:t>
      </w:r>
      <w:r w:rsidR="00FB39DC" w:rsidRPr="00FB39DC">
        <w:rPr>
          <w:rFonts w:eastAsia="Times New Roman"/>
          <w:lang w:val="ru-RU" w:eastAsia="ru-RU"/>
        </w:rPr>
        <w:t>лабо</w:t>
      </w:r>
      <w:r w:rsidR="00FB39DC">
        <w:rPr>
          <w:rFonts w:eastAsia="Times New Roman"/>
          <w:lang w:val="ru-RU" w:eastAsia="ru-RU"/>
        </w:rPr>
        <w:t xml:space="preserve">раторно-испытательного корпуса </w:t>
      </w:r>
      <w:proofErr w:type="spellStart"/>
      <w:r w:rsidRPr="00B339DB">
        <w:rPr>
          <w:rFonts w:eastAsia="Times New Roman"/>
          <w:lang w:val="ru-RU" w:eastAsia="ru-RU"/>
        </w:rPr>
        <w:t>кад</w:t>
      </w:r>
      <w:proofErr w:type="spellEnd"/>
      <w:r w:rsidRPr="00B339DB">
        <w:rPr>
          <w:rFonts w:eastAsia="Times New Roman"/>
          <w:lang w:val="ru-RU" w:eastAsia="ru-RU"/>
        </w:rPr>
        <w:t>. №</w:t>
      </w:r>
      <w:r>
        <w:rPr>
          <w:rFonts w:eastAsia="Times New Roman"/>
          <w:lang w:val="ru-RU" w:eastAsia="ru-RU"/>
        </w:rPr>
        <w:t> </w:t>
      </w:r>
      <w:r w:rsidRPr="00B339DB">
        <w:rPr>
          <w:rFonts w:eastAsia="Times New Roman"/>
          <w:lang w:val="ru-RU" w:eastAsia="ru-RU"/>
        </w:rPr>
        <w:t>47:25:0103016:49, расположенного по адресу:</w:t>
      </w:r>
      <w:proofErr w:type="gramEnd"/>
      <w:r w:rsidRPr="00B339DB">
        <w:rPr>
          <w:rFonts w:eastAsia="Times New Roman"/>
          <w:lang w:val="ru-RU" w:eastAsia="ru-RU"/>
        </w:rPr>
        <w:t xml:space="preserve"> Ленинградская область, Гатчинский район, г. Гатчина, ул. Железнодорожная, д. 43</w:t>
      </w:r>
      <w:r>
        <w:rPr>
          <w:rFonts w:eastAsia="Times New Roman"/>
          <w:lang w:val="ru-RU" w:eastAsia="ru-RU"/>
        </w:rPr>
        <w:t xml:space="preserve">. Иные помещения в </w:t>
      </w:r>
      <w:r w:rsidRPr="00B339DB">
        <w:rPr>
          <w:rFonts w:eastAsia="Times New Roman"/>
          <w:lang w:val="ru-RU" w:eastAsia="ru-RU"/>
        </w:rPr>
        <w:t>здании лабораторно-испытательного корпуса принадлежат ОАО «Завод «</w:t>
      </w:r>
      <w:proofErr w:type="spellStart"/>
      <w:r w:rsidRPr="00B339DB">
        <w:rPr>
          <w:rFonts w:eastAsia="Times New Roman"/>
          <w:lang w:val="ru-RU" w:eastAsia="ru-RU"/>
        </w:rPr>
        <w:t>Кризо</w:t>
      </w:r>
      <w:proofErr w:type="spellEnd"/>
      <w:r w:rsidRPr="00B339DB">
        <w:rPr>
          <w:rFonts w:eastAsia="Times New Roman"/>
          <w:lang w:val="ru-RU" w:eastAsia="ru-RU"/>
        </w:rPr>
        <w:t>».</w:t>
      </w:r>
    </w:p>
    <w:p w:rsidR="00741E98" w:rsidRDefault="00741E98" w:rsidP="00C4530B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442981" w:rsidRDefault="00442981" w:rsidP="00C4530B">
      <w:pPr>
        <w:tabs>
          <w:tab w:val="left" w:pos="0"/>
        </w:tabs>
        <w:ind w:firstLine="709"/>
        <w:jc w:val="both"/>
        <w:rPr>
          <w:rFonts w:eastAsia="Times New Roman"/>
          <w:b/>
          <w:lang w:val="ru-RU" w:eastAsia="ru-RU"/>
        </w:rPr>
      </w:pPr>
    </w:p>
    <w:p w:rsidR="00C30707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4859B1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:rsidR="000608DE" w:rsidRPr="004859B1" w:rsidRDefault="000608DE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</w:p>
    <w:p w:rsidR="00E21587" w:rsidRDefault="00C30707" w:rsidP="005F6A3C">
      <w:pPr>
        <w:pStyle w:val="20"/>
        <w:tabs>
          <w:tab w:val="clear" w:pos="284"/>
        </w:tabs>
        <w:ind w:left="0" w:firstLine="567"/>
        <w:rPr>
          <w:bCs/>
          <w:szCs w:val="24"/>
        </w:rPr>
      </w:pPr>
      <w:r w:rsidRPr="004859B1">
        <w:rPr>
          <w:rFonts w:ascii="TimesNewRoman,Bold" w:hAnsi="TimesNewRoman,Bold" w:cs="TimesNewRoman,Bold"/>
          <w:bCs/>
        </w:rPr>
        <w:t> </w:t>
      </w:r>
      <w:r w:rsidR="008A1303" w:rsidRPr="00C22E3A">
        <w:rPr>
          <w:bCs/>
          <w:szCs w:val="24"/>
        </w:rPr>
        <w:t xml:space="preserve">Для обеспечения доступа к участию в электронном аукционе </w:t>
      </w:r>
      <w:r w:rsidR="006C5BD8">
        <w:rPr>
          <w:bCs/>
          <w:szCs w:val="24"/>
        </w:rPr>
        <w:t>п</w:t>
      </w:r>
      <w:r w:rsidR="008A1303" w:rsidRPr="00C22E3A">
        <w:rPr>
          <w:bCs/>
          <w:szCs w:val="24"/>
        </w:rPr>
        <w:t xml:space="preserve">ретендентам необходимо пройти процедуру регистрации </w:t>
      </w:r>
      <w:r w:rsidR="00E21587">
        <w:rPr>
          <w:bCs/>
          <w:szCs w:val="24"/>
        </w:rPr>
        <w:t>на электронной площадке.</w:t>
      </w:r>
    </w:p>
    <w:p w:rsidR="008A1303" w:rsidRDefault="00E21587" w:rsidP="005F6A3C">
      <w:pPr>
        <w:pStyle w:val="20"/>
        <w:tabs>
          <w:tab w:val="clear" w:pos="284"/>
        </w:tabs>
        <w:ind w:left="0" w:firstLine="567"/>
        <w:rPr>
          <w:bCs/>
          <w:szCs w:val="24"/>
        </w:rPr>
      </w:pPr>
      <w:r w:rsidRPr="00E21587">
        <w:rPr>
          <w:bCs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E91809" w:rsidRPr="00C22E3A" w:rsidRDefault="00E91809" w:rsidP="005F6A3C">
      <w:pPr>
        <w:pStyle w:val="20"/>
        <w:tabs>
          <w:tab w:val="clear" w:pos="284"/>
        </w:tabs>
        <w:ind w:left="0" w:firstLine="567"/>
        <w:rPr>
          <w:bCs/>
          <w:szCs w:val="24"/>
        </w:rPr>
      </w:pPr>
      <w:r w:rsidRPr="00E91809">
        <w:rPr>
          <w:bCs/>
          <w:szCs w:val="24"/>
        </w:rPr>
        <w:t>Регистрация на электронной площадке осуществляется без взимания платы.</w:t>
      </w:r>
    </w:p>
    <w:p w:rsidR="008A1303" w:rsidRDefault="008A1303" w:rsidP="005F6A3C">
      <w:pPr>
        <w:pStyle w:val="20"/>
        <w:tabs>
          <w:tab w:val="clear" w:pos="284"/>
        </w:tabs>
        <w:ind w:left="0" w:firstLine="567"/>
        <w:rPr>
          <w:bCs/>
          <w:szCs w:val="24"/>
        </w:rPr>
      </w:pPr>
      <w:r w:rsidRPr="00C22E3A">
        <w:rPr>
          <w:bCs/>
          <w:szCs w:val="24"/>
        </w:rPr>
        <w:t xml:space="preserve">Регистрации на электронной площадке подлежат </w:t>
      </w:r>
      <w:r w:rsidR="006C5BD8">
        <w:rPr>
          <w:bCs/>
          <w:szCs w:val="24"/>
        </w:rPr>
        <w:t>п</w:t>
      </w:r>
      <w:r w:rsidRPr="00C22E3A">
        <w:rPr>
          <w:bCs/>
          <w:szCs w:val="24"/>
        </w:rPr>
        <w:t xml:space="preserve">ретенденты, ранее </w:t>
      </w:r>
      <w:r>
        <w:rPr>
          <w:bCs/>
          <w:szCs w:val="24"/>
        </w:rPr>
        <w:br/>
      </w:r>
      <w:r w:rsidRPr="00C22E3A">
        <w:rPr>
          <w:bCs/>
          <w:szCs w:val="24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9B04F0" w:rsidRPr="009B04F0" w:rsidRDefault="009B04F0" w:rsidP="005F6A3C">
      <w:pPr>
        <w:pStyle w:val="20"/>
        <w:tabs>
          <w:tab w:val="clear" w:pos="284"/>
        </w:tabs>
        <w:ind w:left="0" w:firstLine="567"/>
        <w:rPr>
          <w:bCs/>
          <w:szCs w:val="24"/>
        </w:rPr>
      </w:pPr>
      <w:r w:rsidRPr="009B04F0">
        <w:rPr>
          <w:bCs/>
          <w:szCs w:val="24"/>
        </w:rPr>
        <w:t xml:space="preserve">Дата и время регистрации на электронной площадке претендентов на участие </w:t>
      </w:r>
    </w:p>
    <w:p w:rsidR="009B04F0" w:rsidRPr="00C22E3A" w:rsidRDefault="009B04F0" w:rsidP="005F6A3C">
      <w:pPr>
        <w:pStyle w:val="20"/>
        <w:tabs>
          <w:tab w:val="clear" w:pos="284"/>
        </w:tabs>
        <w:ind w:left="0" w:firstLine="567"/>
        <w:rPr>
          <w:bCs/>
          <w:szCs w:val="24"/>
        </w:rPr>
      </w:pPr>
      <w:r w:rsidRPr="009B04F0">
        <w:rPr>
          <w:bCs/>
          <w:szCs w:val="24"/>
        </w:rPr>
        <w:t>в аукционе осуществляется ежедневно, круглосуточно, но не позднее даты и времени окончания подачи (приема) Заявок.</w:t>
      </w:r>
    </w:p>
    <w:p w:rsidR="00C30707" w:rsidRDefault="00C30707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:rsidR="00442981" w:rsidRDefault="00442981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:rsidR="00442981" w:rsidRPr="00E91809" w:rsidRDefault="00442981" w:rsidP="008A1303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:rsidR="00C30707" w:rsidRDefault="00C30707" w:rsidP="003901D4">
      <w:pPr>
        <w:numPr>
          <w:ilvl w:val="0"/>
          <w:numId w:val="3"/>
        </w:numPr>
        <w:ind w:left="0" w:firstLine="0"/>
        <w:jc w:val="center"/>
        <w:rPr>
          <w:rFonts w:eastAsia="Times New Roman"/>
          <w:b/>
          <w:bCs/>
          <w:lang w:val="ru-RU" w:eastAsia="ru-RU"/>
        </w:rPr>
      </w:pPr>
      <w:r w:rsidRPr="004859B1">
        <w:rPr>
          <w:rFonts w:eastAsia="Times New Roman"/>
          <w:b/>
          <w:bCs/>
          <w:lang w:val="ru-RU" w:eastAsia="ru-RU"/>
        </w:rPr>
        <w:lastRenderedPageBreak/>
        <w:t>Порядок подачи (приема) и отзыва заявок</w:t>
      </w:r>
      <w:r w:rsidR="003B2B0A">
        <w:rPr>
          <w:rFonts w:eastAsia="Times New Roman"/>
          <w:b/>
          <w:bCs/>
          <w:lang w:val="ru-RU" w:eastAsia="ru-RU"/>
        </w:rPr>
        <w:t xml:space="preserve"> на участие в </w:t>
      </w:r>
      <w:r w:rsidR="00BD383D">
        <w:rPr>
          <w:rFonts w:eastAsia="Times New Roman"/>
          <w:b/>
          <w:bCs/>
          <w:lang w:val="ru-RU" w:eastAsia="ru-RU"/>
        </w:rPr>
        <w:t>а</w:t>
      </w:r>
      <w:r w:rsidR="003B2B0A">
        <w:rPr>
          <w:rFonts w:eastAsia="Times New Roman"/>
          <w:b/>
          <w:bCs/>
          <w:lang w:val="ru-RU" w:eastAsia="ru-RU"/>
        </w:rPr>
        <w:t>укционе</w:t>
      </w:r>
    </w:p>
    <w:p w:rsidR="00F14550" w:rsidRPr="004859B1" w:rsidRDefault="00F14550" w:rsidP="00F14550">
      <w:pPr>
        <w:ind w:left="1571"/>
        <w:rPr>
          <w:rFonts w:eastAsia="Times New Roman"/>
          <w:b/>
          <w:bCs/>
          <w:lang w:val="ru-RU" w:eastAsia="ru-RU"/>
        </w:rPr>
      </w:pPr>
    </w:p>
    <w:p w:rsidR="008A1303" w:rsidRDefault="008A1303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0439A6">
        <w:rPr>
          <w:bCs/>
          <w:szCs w:val="24"/>
        </w:rPr>
        <w:t xml:space="preserve"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</w:t>
      </w:r>
      <w:r>
        <w:rPr>
          <w:bCs/>
          <w:szCs w:val="24"/>
        </w:rPr>
        <w:t>с</w:t>
      </w:r>
      <w:r w:rsidRPr="000439A6">
        <w:rPr>
          <w:bCs/>
          <w:szCs w:val="24"/>
        </w:rPr>
        <w:t>роки</w:t>
      </w:r>
      <w:r>
        <w:rPr>
          <w:bCs/>
          <w:szCs w:val="24"/>
        </w:rPr>
        <w:t>,</w:t>
      </w:r>
      <w:r w:rsidRPr="000439A6">
        <w:rPr>
          <w:bCs/>
          <w:szCs w:val="24"/>
        </w:rPr>
        <w:t xml:space="preserve"> установленные в Информационном сообщении.</w:t>
      </w:r>
    </w:p>
    <w:p w:rsidR="001271B6" w:rsidRDefault="001271B6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proofErr w:type="gramStart"/>
      <w:r w:rsidRPr="001271B6">
        <w:rPr>
          <w:bCs/>
          <w:szCs w:val="24"/>
        </w:rPr>
        <w:t xml:space="preserve">К  участию  в  </w:t>
      </w:r>
      <w:r w:rsidR="00BD383D">
        <w:rPr>
          <w:bCs/>
          <w:szCs w:val="24"/>
        </w:rPr>
        <w:t>а</w:t>
      </w:r>
      <w:r w:rsidRPr="001271B6">
        <w:rPr>
          <w:bCs/>
          <w:szCs w:val="24"/>
        </w:rPr>
        <w:t>укционе  допускаются  физические  и  юридические  лица,  которые  в  соответствии  со статьей  5  Федерального  закона  Российской  Федерации  от  21.10.2001  №</w:t>
      </w:r>
      <w:r w:rsidR="00AB12D3">
        <w:rPr>
          <w:bCs/>
          <w:szCs w:val="24"/>
        </w:rPr>
        <w:t xml:space="preserve"> </w:t>
      </w:r>
      <w:r w:rsidRPr="001271B6">
        <w:rPr>
          <w:bCs/>
          <w:szCs w:val="24"/>
        </w:rPr>
        <w:t>178-ФЗ  могут быть признаны покупателями, своевременно под</w:t>
      </w:r>
      <w:r w:rsidR="00C24928">
        <w:rPr>
          <w:bCs/>
          <w:szCs w:val="24"/>
        </w:rPr>
        <w:t>авшие  заявку  на  участие  в  а</w:t>
      </w:r>
      <w:r w:rsidRPr="001271B6">
        <w:rPr>
          <w:bCs/>
          <w:szCs w:val="24"/>
        </w:rPr>
        <w:t xml:space="preserve">укционе  и  представившие  документы  в  соответствии  с  перечнем, объявленным  в  настоящем Информационном  сообщении,  обеспечившие  в  установленный  срок поступление на счет </w:t>
      </w:r>
      <w:r w:rsidR="0045187B">
        <w:rPr>
          <w:bCs/>
          <w:szCs w:val="24"/>
        </w:rPr>
        <w:t>Продавца</w:t>
      </w:r>
      <w:r w:rsidRPr="001271B6">
        <w:rPr>
          <w:bCs/>
          <w:szCs w:val="24"/>
        </w:rPr>
        <w:t>, указанный в настоящем информационном сообщении, установленной суммы</w:t>
      </w:r>
      <w:proofErr w:type="gramEnd"/>
      <w:r w:rsidRPr="001271B6">
        <w:rPr>
          <w:bCs/>
          <w:szCs w:val="24"/>
        </w:rPr>
        <w:t xml:space="preserve"> задатка.</w:t>
      </w:r>
    </w:p>
    <w:p w:rsidR="008A1303" w:rsidRDefault="008A1303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056E2D">
        <w:rPr>
          <w:bCs/>
          <w:szCs w:val="24"/>
        </w:rPr>
        <w:t xml:space="preserve">Для участия в </w:t>
      </w:r>
      <w:r w:rsidR="00BD383D">
        <w:rPr>
          <w:bCs/>
          <w:szCs w:val="24"/>
        </w:rPr>
        <w:t>а</w:t>
      </w:r>
      <w:r w:rsidR="00321093">
        <w:rPr>
          <w:bCs/>
          <w:szCs w:val="24"/>
        </w:rPr>
        <w:t xml:space="preserve">укционе </w:t>
      </w:r>
      <w:r w:rsidRPr="00056E2D">
        <w:rPr>
          <w:bCs/>
          <w:szCs w:val="24"/>
        </w:rPr>
        <w:t>претенденты перечисляют задаток в размере 20</w:t>
      </w:r>
      <w:r w:rsidR="006F58E4">
        <w:rPr>
          <w:bCs/>
          <w:szCs w:val="24"/>
        </w:rPr>
        <w:t> </w:t>
      </w:r>
      <w:r w:rsidRPr="00056E2D">
        <w:rPr>
          <w:bCs/>
          <w:szCs w:val="24"/>
        </w:rPr>
        <w:t xml:space="preserve">процентов начальной цены продажи имущества в счет обеспечения оплаты приобретаемого имущества </w:t>
      </w:r>
      <w:r>
        <w:rPr>
          <w:bCs/>
          <w:szCs w:val="24"/>
        </w:rPr>
        <w:t xml:space="preserve">на счет Продавца </w:t>
      </w:r>
      <w:r w:rsidRPr="00056E2D">
        <w:rPr>
          <w:bCs/>
          <w:szCs w:val="24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056E2D">
        <w:rPr>
          <w:bCs/>
          <w:szCs w:val="24"/>
        </w:rPr>
        <w:t>ии ау</w:t>
      </w:r>
      <w:proofErr w:type="gramEnd"/>
      <w:r w:rsidRPr="00056E2D">
        <w:rPr>
          <w:bCs/>
          <w:szCs w:val="24"/>
        </w:rPr>
        <w:t>кциона.</w:t>
      </w:r>
    </w:p>
    <w:p w:rsidR="008A1303" w:rsidRDefault="008A1303" w:rsidP="00BC64EA">
      <w:pPr>
        <w:pStyle w:val="20"/>
        <w:ind w:left="0" w:firstLine="567"/>
        <w:rPr>
          <w:bCs/>
          <w:szCs w:val="24"/>
        </w:rPr>
      </w:pPr>
      <w:proofErr w:type="gramStart"/>
      <w:r w:rsidRPr="000439A6">
        <w:rPr>
          <w:bCs/>
          <w:szCs w:val="24"/>
        </w:rPr>
        <w:t xml:space="preserve">Заявка </w:t>
      </w:r>
      <w:r>
        <w:rPr>
          <w:bCs/>
          <w:szCs w:val="24"/>
        </w:rPr>
        <w:t xml:space="preserve">(приложение № 1) </w:t>
      </w:r>
      <w:r w:rsidRPr="000439A6">
        <w:rPr>
          <w:bCs/>
          <w:szCs w:val="24"/>
        </w:rPr>
        <w:t xml:space="preserve">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8A1303">
        <w:rPr>
          <w:rStyle w:val="a4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</w:t>
      </w:r>
      <w:r w:rsidR="006F58E4">
        <w:rPr>
          <w:bCs/>
          <w:szCs w:val="24"/>
        </w:rPr>
        <w:t>.12.</w:t>
      </w:r>
      <w:r>
        <w:rPr>
          <w:bCs/>
          <w:szCs w:val="24"/>
        </w:rPr>
        <w:t>2001 № 178-ФЗ.</w:t>
      </w:r>
      <w:proofErr w:type="gramEnd"/>
    </w:p>
    <w:p w:rsidR="001A7697" w:rsidRPr="000439A6" w:rsidRDefault="001A7697" w:rsidP="00BC64EA">
      <w:pPr>
        <w:pStyle w:val="20"/>
        <w:ind w:left="0" w:firstLine="567"/>
        <w:rPr>
          <w:bCs/>
          <w:szCs w:val="24"/>
        </w:rPr>
      </w:pPr>
      <w:r w:rsidRPr="001A7697">
        <w:rPr>
          <w:bCs/>
          <w:szCs w:val="24"/>
        </w:rPr>
        <w:t xml:space="preserve">Изменение заявки допускается только путем подачи </w:t>
      </w:r>
      <w:r w:rsidR="00BD383D">
        <w:rPr>
          <w:bCs/>
          <w:szCs w:val="24"/>
        </w:rPr>
        <w:t>п</w:t>
      </w:r>
      <w:r w:rsidRPr="001A7697">
        <w:rPr>
          <w:bCs/>
          <w:szCs w:val="24"/>
        </w:rPr>
        <w:t>ретендентом новой заявки в установленные в информационном сообщении сроки о проведен</w:t>
      </w:r>
      <w:proofErr w:type="gramStart"/>
      <w:r w:rsidRPr="001A7697">
        <w:rPr>
          <w:bCs/>
          <w:szCs w:val="24"/>
        </w:rPr>
        <w:t>ии ау</w:t>
      </w:r>
      <w:proofErr w:type="gramEnd"/>
      <w:r w:rsidRPr="001A7697">
        <w:rPr>
          <w:bCs/>
          <w:szCs w:val="24"/>
        </w:rPr>
        <w:t>кциона, при этом первоначальная заявка должна быть отозвана</w:t>
      </w:r>
      <w:r w:rsidR="00D7090F">
        <w:rPr>
          <w:bCs/>
          <w:szCs w:val="24"/>
        </w:rPr>
        <w:t xml:space="preserve"> </w:t>
      </w:r>
      <w:r w:rsidR="00D7090F" w:rsidRPr="00D7090F">
        <w:rPr>
          <w:bCs/>
          <w:szCs w:val="24"/>
        </w:rPr>
        <w:t>(в данном случае необходимо указать требуется ли возврат задатка)</w:t>
      </w:r>
      <w:r w:rsidRPr="001A7697">
        <w:rPr>
          <w:bCs/>
          <w:szCs w:val="24"/>
        </w:rPr>
        <w:t>.</w:t>
      </w:r>
    </w:p>
    <w:p w:rsidR="008A1303" w:rsidRDefault="008A1303" w:rsidP="00BC64EA">
      <w:pPr>
        <w:pStyle w:val="20"/>
        <w:ind w:left="0" w:firstLine="567"/>
        <w:rPr>
          <w:bCs/>
          <w:szCs w:val="24"/>
        </w:rPr>
      </w:pPr>
      <w:r w:rsidRPr="000439A6">
        <w:rPr>
          <w:bCs/>
          <w:szCs w:val="24"/>
        </w:rPr>
        <w:t>Одно лицо имеет право подать только одну заявку</w:t>
      </w:r>
      <w:r>
        <w:rPr>
          <w:bCs/>
          <w:szCs w:val="24"/>
        </w:rPr>
        <w:t>.</w:t>
      </w:r>
    </w:p>
    <w:p w:rsidR="000E0457" w:rsidRPr="000439A6" w:rsidRDefault="000E0457" w:rsidP="00BC64EA">
      <w:pPr>
        <w:pStyle w:val="20"/>
        <w:ind w:left="0" w:firstLine="567"/>
        <w:rPr>
          <w:bCs/>
          <w:szCs w:val="24"/>
        </w:rPr>
      </w:pPr>
      <w:r w:rsidRPr="000E0457">
        <w:rPr>
          <w:bCs/>
          <w:szCs w:val="24"/>
        </w:rPr>
        <w:t xml:space="preserve">Обязанность доказать свое право на участие в </w:t>
      </w:r>
      <w:r w:rsidR="00BD383D">
        <w:rPr>
          <w:bCs/>
          <w:szCs w:val="24"/>
        </w:rPr>
        <w:t>а</w:t>
      </w:r>
      <w:r w:rsidRPr="000E0457">
        <w:rPr>
          <w:bCs/>
          <w:szCs w:val="24"/>
        </w:rPr>
        <w:t xml:space="preserve">укционе лежит на </w:t>
      </w:r>
      <w:r w:rsidR="00BD383D">
        <w:rPr>
          <w:bCs/>
          <w:szCs w:val="24"/>
        </w:rPr>
        <w:t>п</w:t>
      </w:r>
      <w:r w:rsidRPr="000E0457">
        <w:rPr>
          <w:bCs/>
          <w:szCs w:val="24"/>
        </w:rPr>
        <w:t>ретенденте.</w:t>
      </w:r>
    </w:p>
    <w:p w:rsidR="008A1303" w:rsidRDefault="008A1303" w:rsidP="00BC64EA">
      <w:pPr>
        <w:pStyle w:val="20"/>
        <w:ind w:left="0" w:firstLine="567"/>
        <w:rPr>
          <w:bCs/>
          <w:szCs w:val="24"/>
        </w:rPr>
      </w:pPr>
      <w:r w:rsidRPr="000439A6">
        <w:rPr>
          <w:bCs/>
          <w:szCs w:val="24"/>
        </w:rPr>
        <w:t xml:space="preserve">При приеме заявок от претендентов </w:t>
      </w:r>
      <w:r w:rsidR="003C10F6">
        <w:rPr>
          <w:bCs/>
          <w:szCs w:val="24"/>
        </w:rPr>
        <w:t>Оператор</w:t>
      </w:r>
      <w:r w:rsidRPr="000439A6">
        <w:rPr>
          <w:bCs/>
          <w:szCs w:val="24"/>
        </w:rPr>
        <w:t xml:space="preserve"> </w:t>
      </w:r>
      <w:r>
        <w:rPr>
          <w:bCs/>
          <w:szCs w:val="24"/>
        </w:rPr>
        <w:t xml:space="preserve">продаж </w:t>
      </w:r>
      <w:r w:rsidRPr="000439A6">
        <w:rPr>
          <w:bCs/>
          <w:szCs w:val="24"/>
        </w:rPr>
        <w:t>обеспечивает</w:t>
      </w:r>
      <w:r>
        <w:rPr>
          <w:bCs/>
          <w:szCs w:val="24"/>
        </w:rPr>
        <w:t>:</w:t>
      </w:r>
    </w:p>
    <w:p w:rsidR="008A1303" w:rsidRDefault="008A1303" w:rsidP="00BC64EA">
      <w:pPr>
        <w:pStyle w:val="20"/>
        <w:ind w:left="0" w:firstLine="567"/>
        <w:rPr>
          <w:bCs/>
          <w:szCs w:val="24"/>
        </w:rPr>
      </w:pPr>
      <w:r>
        <w:rPr>
          <w:bCs/>
          <w:szCs w:val="24"/>
        </w:rPr>
        <w:t>-</w:t>
      </w:r>
      <w:r w:rsidRPr="000439A6">
        <w:rPr>
          <w:bCs/>
          <w:szCs w:val="24"/>
        </w:rPr>
        <w:t xml:space="preserve"> регистрацию заявок и прилагаемых к ним документов в журнале приема заявок. Каждой заявке присваивается номер с </w:t>
      </w:r>
      <w:r>
        <w:rPr>
          <w:bCs/>
          <w:szCs w:val="24"/>
        </w:rPr>
        <w:t>указанием даты и времени приема;</w:t>
      </w:r>
    </w:p>
    <w:p w:rsidR="008A1303" w:rsidRPr="000439A6" w:rsidRDefault="008A1303" w:rsidP="00BC64EA">
      <w:pPr>
        <w:pStyle w:val="20"/>
        <w:ind w:left="0" w:firstLine="567"/>
        <w:rPr>
          <w:bCs/>
          <w:szCs w:val="24"/>
        </w:rPr>
      </w:pPr>
      <w:r>
        <w:rPr>
          <w:bCs/>
          <w:szCs w:val="24"/>
        </w:rPr>
        <w:t xml:space="preserve">- </w:t>
      </w:r>
      <w:r w:rsidRPr="000439A6">
        <w:rPr>
          <w:bCs/>
          <w:szCs w:val="24"/>
        </w:rPr>
        <w:t xml:space="preserve">конфиденциальность данных о </w:t>
      </w:r>
      <w:r w:rsidR="00BD383D">
        <w:rPr>
          <w:bCs/>
          <w:szCs w:val="24"/>
        </w:rPr>
        <w:t>претендентах и у</w:t>
      </w:r>
      <w:r w:rsidRPr="000439A6">
        <w:rPr>
          <w:bCs/>
          <w:szCs w:val="24"/>
        </w:rPr>
        <w:t>частниках, за исключением случая направления</w:t>
      </w:r>
      <w:r>
        <w:rPr>
          <w:bCs/>
          <w:szCs w:val="24"/>
        </w:rPr>
        <w:t xml:space="preserve"> </w:t>
      </w:r>
      <w:r w:rsidRPr="000439A6">
        <w:rPr>
          <w:bCs/>
          <w:szCs w:val="24"/>
        </w:rPr>
        <w:t xml:space="preserve">электронных документов Продавцу в порядке, установленном Постановлением Правительства </w:t>
      </w:r>
      <w:r>
        <w:rPr>
          <w:bCs/>
          <w:szCs w:val="24"/>
        </w:rPr>
        <w:t>Российской Федерации</w:t>
      </w:r>
      <w:r w:rsidRPr="000439A6">
        <w:rPr>
          <w:bCs/>
          <w:szCs w:val="24"/>
        </w:rPr>
        <w:t xml:space="preserve"> от</w:t>
      </w:r>
      <w:r>
        <w:rPr>
          <w:bCs/>
          <w:szCs w:val="24"/>
        </w:rPr>
        <w:t xml:space="preserve"> 27</w:t>
      </w:r>
      <w:r w:rsidR="009B6927">
        <w:rPr>
          <w:bCs/>
          <w:szCs w:val="24"/>
        </w:rPr>
        <w:t>.08.</w:t>
      </w:r>
      <w:r w:rsidRPr="000439A6">
        <w:rPr>
          <w:bCs/>
          <w:szCs w:val="24"/>
        </w:rPr>
        <w:t>2012№ 860 «Об организации и проведении продажи государственного или муниципального</w:t>
      </w:r>
      <w:r>
        <w:rPr>
          <w:bCs/>
          <w:szCs w:val="24"/>
        </w:rPr>
        <w:t xml:space="preserve"> </w:t>
      </w:r>
      <w:r w:rsidRPr="000439A6">
        <w:rPr>
          <w:bCs/>
          <w:szCs w:val="24"/>
        </w:rPr>
        <w:t xml:space="preserve">имущества в </w:t>
      </w:r>
      <w:r>
        <w:rPr>
          <w:bCs/>
          <w:szCs w:val="24"/>
        </w:rPr>
        <w:t>электронной форме».</w:t>
      </w:r>
    </w:p>
    <w:p w:rsidR="008A1303" w:rsidRPr="000439A6" w:rsidRDefault="008A1303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0439A6">
        <w:rPr>
          <w:bCs/>
          <w:szCs w:val="24"/>
        </w:rPr>
        <w:t xml:space="preserve">В течение одного часа со времени поступления заявки </w:t>
      </w:r>
      <w:r w:rsidR="003C10F6">
        <w:rPr>
          <w:bCs/>
          <w:szCs w:val="24"/>
        </w:rPr>
        <w:t>Оператор</w:t>
      </w:r>
      <w:r w:rsidRPr="000439A6">
        <w:rPr>
          <w:bCs/>
          <w:szCs w:val="24"/>
        </w:rPr>
        <w:t xml:space="preserve"> сообщает претенденту о ее поступлении путем направления </w:t>
      </w:r>
      <w:proofErr w:type="gramStart"/>
      <w:r w:rsidRPr="000439A6">
        <w:rPr>
          <w:bCs/>
          <w:szCs w:val="24"/>
        </w:rPr>
        <w:t>уведомления</w:t>
      </w:r>
      <w:proofErr w:type="gramEnd"/>
      <w:r w:rsidRPr="000439A6">
        <w:rPr>
          <w:bCs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A1303" w:rsidRDefault="008A1303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0439A6">
        <w:rPr>
          <w:bCs/>
          <w:szCs w:val="24"/>
        </w:rPr>
        <w:t>Заявки с прил</w:t>
      </w:r>
      <w:r>
        <w:rPr>
          <w:bCs/>
          <w:szCs w:val="24"/>
        </w:rPr>
        <w:t>агаемыми к ним документами</w:t>
      </w:r>
      <w:r w:rsidRPr="000439A6">
        <w:rPr>
          <w:bCs/>
          <w:szCs w:val="24"/>
        </w:rPr>
        <w:t>, поданные с нарушением установленного срока, на электронной площадке не регистрируются.</w:t>
      </w:r>
    </w:p>
    <w:p w:rsidR="00A550C1" w:rsidRPr="001A7697" w:rsidRDefault="00A550C1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1A7697">
        <w:rPr>
          <w:bCs/>
          <w:szCs w:val="24"/>
        </w:rPr>
        <w:t>Претендент  вправе  не  позднее  дня  окончания  приема  заявок  отозвать  заявку  путем  направления уведомления  об  отзыве  заявки  на  электронную  площадку</w:t>
      </w:r>
      <w:r w:rsidR="00564D2A">
        <w:rPr>
          <w:bCs/>
          <w:szCs w:val="24"/>
        </w:rPr>
        <w:t xml:space="preserve"> </w:t>
      </w:r>
      <w:r w:rsidR="00564D2A" w:rsidRPr="00564D2A">
        <w:rPr>
          <w:bCs/>
          <w:szCs w:val="24"/>
        </w:rPr>
        <w:t>(в данном случае необходимо указать требуется ли возврат задатка)</w:t>
      </w:r>
      <w:r w:rsidRPr="001A7697">
        <w:rPr>
          <w:bCs/>
          <w:szCs w:val="24"/>
        </w:rPr>
        <w:t xml:space="preserve">.  Поступивший  от  претендента  задаток подлежит возврату в течение 5 календарных дней со дня поступления уведомления об отзыве заявки. </w:t>
      </w:r>
    </w:p>
    <w:p w:rsidR="00A550C1" w:rsidRDefault="00A550C1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1A7697">
        <w:rPr>
          <w:bCs/>
          <w:szCs w:val="24"/>
        </w:rPr>
        <w:t xml:space="preserve">В случае отзыва претендентом заявки позднее </w:t>
      </w:r>
      <w:r w:rsidR="00EC433A" w:rsidRPr="00EC433A">
        <w:rPr>
          <w:bCs/>
          <w:szCs w:val="24"/>
        </w:rPr>
        <w:t>даты (врем</w:t>
      </w:r>
      <w:r w:rsidR="00F23950">
        <w:rPr>
          <w:bCs/>
          <w:szCs w:val="24"/>
        </w:rPr>
        <w:t>ени</w:t>
      </w:r>
      <w:r w:rsidR="00EC433A" w:rsidRPr="00EC433A">
        <w:rPr>
          <w:bCs/>
          <w:szCs w:val="24"/>
        </w:rPr>
        <w:t xml:space="preserve">) </w:t>
      </w:r>
      <w:r w:rsidRPr="001A7697">
        <w:rPr>
          <w:bCs/>
          <w:szCs w:val="24"/>
        </w:rPr>
        <w:t xml:space="preserve">окончания приема заявок задаток возвращается в порядке, установленном для </w:t>
      </w:r>
      <w:r w:rsidR="004F6A62" w:rsidRPr="00932CAA">
        <w:rPr>
          <w:bCs/>
          <w:szCs w:val="24"/>
        </w:rPr>
        <w:t>участников</w:t>
      </w:r>
      <w:r w:rsidR="00932CAA">
        <w:rPr>
          <w:bCs/>
          <w:szCs w:val="24"/>
        </w:rPr>
        <w:t xml:space="preserve"> аукциона</w:t>
      </w:r>
      <w:r w:rsidRPr="001A7697">
        <w:rPr>
          <w:bCs/>
          <w:szCs w:val="24"/>
        </w:rPr>
        <w:t>.</w:t>
      </w:r>
    </w:p>
    <w:p w:rsidR="00A550C1" w:rsidRDefault="00A550C1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  <w:r w:rsidRPr="001A7697">
        <w:rPr>
          <w:bCs/>
          <w:szCs w:val="24"/>
        </w:rPr>
        <w:t xml:space="preserve">В случае отзыва </w:t>
      </w:r>
      <w:r w:rsidR="00BD383D">
        <w:rPr>
          <w:bCs/>
          <w:szCs w:val="24"/>
        </w:rPr>
        <w:t>п</w:t>
      </w:r>
      <w:r w:rsidRPr="001A7697">
        <w:rPr>
          <w:bCs/>
          <w:szCs w:val="24"/>
        </w:rPr>
        <w:t xml:space="preserve">ретендентом заявки в установленном порядке, уведомление об отзыве заявки вместе с  заявкой  в  течение  одного  часа  поступает  в  «личный  кабинет»  Продавца,  о  чем  </w:t>
      </w:r>
      <w:r w:rsidR="00BD383D">
        <w:rPr>
          <w:bCs/>
          <w:szCs w:val="24"/>
        </w:rPr>
        <w:t>п</w:t>
      </w:r>
      <w:r w:rsidRPr="001A7697">
        <w:rPr>
          <w:bCs/>
          <w:szCs w:val="24"/>
        </w:rPr>
        <w:t>ретенденту направляется соответствующее уведомление.</w:t>
      </w:r>
    </w:p>
    <w:p w:rsidR="00063464" w:rsidRDefault="00063464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</w:p>
    <w:p w:rsidR="00442981" w:rsidRDefault="00442981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</w:p>
    <w:p w:rsidR="00442981" w:rsidRDefault="00442981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</w:p>
    <w:p w:rsidR="00442981" w:rsidRDefault="00442981" w:rsidP="00BC64EA">
      <w:pPr>
        <w:pStyle w:val="20"/>
        <w:tabs>
          <w:tab w:val="clear" w:pos="284"/>
          <w:tab w:val="left" w:pos="1134"/>
        </w:tabs>
        <w:ind w:left="0" w:firstLine="567"/>
        <w:rPr>
          <w:bCs/>
          <w:szCs w:val="24"/>
        </w:rPr>
      </w:pPr>
    </w:p>
    <w:p w:rsidR="00063464" w:rsidRDefault="00063464" w:rsidP="00063464">
      <w:pPr>
        <w:numPr>
          <w:ilvl w:val="0"/>
          <w:numId w:val="3"/>
        </w:numPr>
        <w:ind w:left="0" w:firstLine="0"/>
        <w:jc w:val="center"/>
        <w:rPr>
          <w:rFonts w:eastAsia="Times New Roman"/>
          <w:b/>
          <w:bCs/>
          <w:lang w:val="ru-RU" w:eastAsia="ru-RU"/>
        </w:rPr>
      </w:pPr>
      <w:r w:rsidRPr="00063464">
        <w:rPr>
          <w:rFonts w:eastAsia="Times New Roman"/>
          <w:b/>
          <w:bCs/>
          <w:lang w:val="ru-RU" w:eastAsia="ru-RU"/>
        </w:rPr>
        <w:lastRenderedPageBreak/>
        <w:t xml:space="preserve">Ограничения участия в аукционе отдельных категорий физических </w:t>
      </w:r>
    </w:p>
    <w:p w:rsidR="00063464" w:rsidRPr="00063464" w:rsidRDefault="00063464" w:rsidP="00063464">
      <w:pPr>
        <w:jc w:val="center"/>
        <w:rPr>
          <w:rFonts w:eastAsia="Times New Roman"/>
          <w:b/>
          <w:bCs/>
          <w:lang w:val="ru-RU" w:eastAsia="ru-RU"/>
        </w:rPr>
      </w:pPr>
      <w:r w:rsidRPr="00063464">
        <w:rPr>
          <w:rFonts w:eastAsia="Times New Roman"/>
          <w:b/>
          <w:bCs/>
          <w:lang w:val="ru-RU" w:eastAsia="ru-RU"/>
        </w:rPr>
        <w:t>и юридических лиц</w:t>
      </w:r>
    </w:p>
    <w:p w:rsidR="00063464" w:rsidRDefault="00063464" w:rsidP="00063464">
      <w:pPr>
        <w:autoSpaceDE w:val="0"/>
        <w:autoSpaceDN w:val="0"/>
        <w:adjustRightInd w:val="0"/>
        <w:ind w:left="851"/>
        <w:jc w:val="center"/>
        <w:rPr>
          <w:rFonts w:eastAsia="Times New Roman"/>
          <w:b/>
          <w:bCs/>
          <w:lang w:val="ru-RU" w:eastAsia="ru-RU"/>
        </w:rPr>
      </w:pPr>
    </w:p>
    <w:p w:rsidR="00063464" w:rsidRPr="00A56687" w:rsidRDefault="00063464" w:rsidP="00063464">
      <w:pPr>
        <w:spacing w:line="233" w:lineRule="auto"/>
        <w:ind w:firstLine="709"/>
        <w:jc w:val="both"/>
        <w:rPr>
          <w:lang w:val="ru-RU"/>
        </w:rPr>
      </w:pPr>
      <w:r w:rsidRPr="00A56687">
        <w:rPr>
          <w:lang w:val="ru-RU"/>
        </w:rPr>
        <w:t>Покупателями государственного имущества могут быть любые физические и юридические лица, за исключением:</w:t>
      </w:r>
    </w:p>
    <w:p w:rsidR="00063464" w:rsidRDefault="00063464" w:rsidP="00063464">
      <w:pPr>
        <w:tabs>
          <w:tab w:val="left" w:pos="1134"/>
        </w:tabs>
        <w:spacing w:line="233" w:lineRule="auto"/>
        <w:ind w:firstLine="709"/>
        <w:jc w:val="both"/>
        <w:rPr>
          <w:lang w:val="ru-RU"/>
        </w:rPr>
      </w:pPr>
      <w:r w:rsidRPr="00A56687">
        <w:rPr>
          <w:lang w:val="ru-RU"/>
        </w:rPr>
        <w:t xml:space="preserve"> - государственных  и  муниципальных  унитарных  предприятий,  государственных  и  муниципальных учреждений; </w:t>
      </w:r>
    </w:p>
    <w:p w:rsidR="00063464" w:rsidRPr="00A56687" w:rsidRDefault="00063464" w:rsidP="00063464">
      <w:pPr>
        <w:spacing w:line="233" w:lineRule="auto"/>
        <w:ind w:firstLine="709"/>
        <w:jc w:val="both"/>
        <w:rPr>
          <w:lang w:val="ru-RU"/>
        </w:rPr>
      </w:pPr>
      <w:r>
        <w:rPr>
          <w:lang w:val="ru-RU"/>
        </w:rPr>
        <w:t>- ю</w:t>
      </w:r>
      <w:r w:rsidRPr="00A56687">
        <w:rPr>
          <w:lang w:val="ru-RU"/>
        </w:rPr>
        <w:t>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063464" w:rsidRPr="00A56687" w:rsidRDefault="00063464" w:rsidP="00063464">
      <w:pPr>
        <w:spacing w:line="233" w:lineRule="auto"/>
        <w:ind w:firstLine="709"/>
        <w:jc w:val="both"/>
        <w:rPr>
          <w:lang w:val="ru-RU"/>
        </w:rPr>
      </w:pPr>
      <w:proofErr w:type="gramStart"/>
      <w:r w:rsidRPr="00A56687">
        <w:rPr>
          <w:lang w:val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 льготный  налоговый  режим  налогообложения  и  (или)  не 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B12D3">
        <w:rPr>
          <w:lang w:val="ru-RU"/>
        </w:rPr>
        <w:t>бенефициарных</w:t>
      </w:r>
      <w:proofErr w:type="spellEnd"/>
      <w:r w:rsidRPr="00A56687">
        <w:rPr>
          <w:lang w:val="ru-RU"/>
        </w:rPr>
        <w:t xml:space="preserve"> владельцах и контролирующих лицах в порядке, установленном  Правительством Российской</w:t>
      </w:r>
      <w:proofErr w:type="gramEnd"/>
      <w:r w:rsidRPr="00A56687">
        <w:rPr>
          <w:lang w:val="ru-RU"/>
        </w:rPr>
        <w:t xml:space="preserve"> Федерации;</w:t>
      </w:r>
    </w:p>
    <w:p w:rsidR="00063464" w:rsidRPr="00583EF6" w:rsidRDefault="00063464" w:rsidP="00063464">
      <w:pPr>
        <w:spacing w:line="233" w:lineRule="auto"/>
        <w:ind w:firstLine="709"/>
        <w:jc w:val="both"/>
        <w:rPr>
          <w:lang w:val="ru-RU"/>
        </w:rPr>
      </w:pPr>
      <w:r w:rsidRPr="00A56687">
        <w:rPr>
          <w:lang w:val="ru-RU"/>
        </w:rPr>
        <w:t>-  а также иных лиц, в отношении которых статьей 5 Закона о приватизации и иными нормативными актами установлены такие ограничения</w:t>
      </w:r>
      <w:r>
        <w:rPr>
          <w:lang w:val="ru-RU"/>
        </w:rPr>
        <w:t>.</w:t>
      </w:r>
    </w:p>
    <w:p w:rsidR="00063464" w:rsidRDefault="00063464" w:rsidP="00063464">
      <w:pPr>
        <w:autoSpaceDE w:val="0"/>
        <w:autoSpaceDN w:val="0"/>
        <w:adjustRightInd w:val="0"/>
        <w:ind w:left="851"/>
        <w:jc w:val="center"/>
        <w:rPr>
          <w:rFonts w:asciiTheme="minorHAnsi" w:eastAsia="Times New Roman" w:hAnsiTheme="minorHAnsi" w:cs="TimesNewRoman"/>
          <w:sz w:val="22"/>
          <w:szCs w:val="22"/>
          <w:lang w:val="ru-RU" w:eastAsia="ru-RU"/>
        </w:rPr>
      </w:pPr>
    </w:p>
    <w:p w:rsidR="00C30707" w:rsidRPr="004859B1" w:rsidRDefault="0034067A" w:rsidP="002B5184">
      <w:pPr>
        <w:numPr>
          <w:ilvl w:val="0"/>
          <w:numId w:val="3"/>
        </w:numPr>
        <w:ind w:left="-142" w:firstLine="142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Д</w:t>
      </w:r>
      <w:r w:rsidR="00DA5B78" w:rsidRPr="004859B1">
        <w:rPr>
          <w:rFonts w:eastAsia="Times New Roman"/>
          <w:b/>
          <w:bCs/>
          <w:lang w:val="ru-RU" w:eastAsia="ru-RU"/>
        </w:rPr>
        <w:t>окумент</w:t>
      </w:r>
      <w:r>
        <w:rPr>
          <w:rFonts w:eastAsia="Times New Roman"/>
          <w:b/>
          <w:bCs/>
          <w:lang w:val="ru-RU" w:eastAsia="ru-RU"/>
        </w:rPr>
        <w:t>ы</w:t>
      </w:r>
      <w:r w:rsidR="00DA5B78" w:rsidRPr="004859B1">
        <w:rPr>
          <w:rFonts w:eastAsia="Times New Roman"/>
          <w:b/>
          <w:bCs/>
          <w:lang w:val="ru-RU" w:eastAsia="ru-RU"/>
        </w:rPr>
        <w:t>, представляемы</w:t>
      </w:r>
      <w:r>
        <w:rPr>
          <w:rFonts w:eastAsia="Times New Roman"/>
          <w:b/>
          <w:bCs/>
          <w:lang w:val="ru-RU" w:eastAsia="ru-RU"/>
        </w:rPr>
        <w:t xml:space="preserve">е для участия в </w:t>
      </w:r>
      <w:r w:rsidR="006C5BD8">
        <w:rPr>
          <w:rFonts w:eastAsia="Times New Roman"/>
          <w:b/>
          <w:bCs/>
          <w:lang w:val="ru-RU" w:eastAsia="ru-RU"/>
        </w:rPr>
        <w:t>а</w:t>
      </w:r>
      <w:r>
        <w:rPr>
          <w:rFonts w:eastAsia="Times New Roman"/>
          <w:b/>
          <w:bCs/>
          <w:lang w:val="ru-RU" w:eastAsia="ru-RU"/>
        </w:rPr>
        <w:t>укционе.</w:t>
      </w:r>
    </w:p>
    <w:p w:rsidR="0090401E" w:rsidRPr="004859B1" w:rsidRDefault="0090401E" w:rsidP="002B5184">
      <w:pPr>
        <w:ind w:left="-142" w:firstLine="142"/>
        <w:rPr>
          <w:rFonts w:eastAsia="Times New Roman"/>
          <w:b/>
          <w:bCs/>
          <w:lang w:val="ru-RU" w:eastAsia="ru-RU"/>
        </w:rPr>
      </w:pPr>
    </w:p>
    <w:p w:rsidR="00D46D38" w:rsidRPr="00D46D38" w:rsidRDefault="00D46D38" w:rsidP="00E50489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 xml:space="preserve">Одновременно  с  Заявкой  на  участие  в  </w:t>
      </w:r>
      <w:r w:rsidR="006C5BD8">
        <w:rPr>
          <w:rFonts w:ascii="TimesNewRoman,Bold" w:hAnsi="TimesNewRoman,Bold" w:cs="TimesNewRoman,Bold"/>
          <w:bCs/>
        </w:rPr>
        <w:t>а</w:t>
      </w:r>
      <w:r w:rsidRPr="00D46D38">
        <w:rPr>
          <w:rFonts w:ascii="TimesNewRoman,Bold" w:hAnsi="TimesNewRoman,Bold" w:cs="TimesNewRoman,Bold"/>
          <w:bCs/>
        </w:rPr>
        <w:t xml:space="preserve">укционе,  проводимом  в  электронной  форме,  по  продаже государственного имущества </w:t>
      </w:r>
      <w:r>
        <w:rPr>
          <w:rFonts w:ascii="TimesNewRoman,Bold" w:hAnsi="TimesNewRoman,Bold" w:cs="TimesNewRoman,Bold"/>
          <w:bCs/>
        </w:rPr>
        <w:t xml:space="preserve">Ленинградской области </w:t>
      </w:r>
      <w:r w:rsidR="006C5BD8">
        <w:rPr>
          <w:rFonts w:ascii="TimesNewRoman,Bold" w:hAnsi="TimesNewRoman,Bold" w:cs="TimesNewRoman,Bold"/>
          <w:bCs/>
        </w:rPr>
        <w:t>п</w:t>
      </w:r>
      <w:r w:rsidRPr="00D46D38">
        <w:rPr>
          <w:rFonts w:ascii="TimesNewRoman,Bold" w:hAnsi="TimesNewRoman,Bold" w:cs="TimesNewRoman,Bold"/>
          <w:bCs/>
        </w:rPr>
        <w:t>ретенденты представляют следующие документы в форме электронных документов либо электронных образов документов  (документов  на  бумажном носителе,  преобразованных  в  электронно-цифровую  форму  путем  сканирования с сохранением их</w:t>
      </w:r>
      <w:r w:rsidR="006C5BD8">
        <w:rPr>
          <w:rFonts w:ascii="TimesNewRoman,Bold" w:hAnsi="TimesNewRoman,Bold" w:cs="TimesNewRoman,Bold"/>
          <w:bCs/>
        </w:rPr>
        <w:t xml:space="preserve"> </w:t>
      </w:r>
      <w:r w:rsidRPr="00D46D38">
        <w:rPr>
          <w:rFonts w:ascii="TimesNewRoman,Bold" w:hAnsi="TimesNewRoman,Bold" w:cs="TimesNewRoman,Bold"/>
          <w:bCs/>
        </w:rPr>
        <w:t xml:space="preserve">реквизитов) (далее – электронные образы документов), заверенных электронной подписью: </w:t>
      </w:r>
    </w:p>
    <w:p w:rsidR="00D46D38" w:rsidRPr="000A0972" w:rsidRDefault="00D46D38" w:rsidP="00E50489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  <w:i/>
        </w:rPr>
      </w:pPr>
      <w:r w:rsidRPr="000A0972">
        <w:rPr>
          <w:rFonts w:ascii="TimesNewRoman,Bold" w:hAnsi="TimesNewRoman,Bold" w:cs="TimesNewRoman,Bold"/>
          <w:bCs/>
          <w:i/>
        </w:rPr>
        <w:t>Физические лица</w:t>
      </w:r>
      <w:r w:rsidR="0020196C" w:rsidRPr="000A0972">
        <w:rPr>
          <w:rFonts w:ascii="TimesNewRoman,Bold" w:hAnsi="TimesNewRoman,Bold" w:cs="TimesNewRoman,Bold"/>
          <w:bCs/>
          <w:i/>
        </w:rPr>
        <w:t>,</w:t>
      </w:r>
      <w:r w:rsidR="0020196C" w:rsidRPr="000A0972">
        <w:rPr>
          <w:i/>
        </w:rPr>
        <w:t xml:space="preserve"> </w:t>
      </w:r>
      <w:r w:rsidR="0020196C" w:rsidRPr="000A0972">
        <w:rPr>
          <w:rFonts w:ascii="TimesNewRoman,Bold" w:hAnsi="TimesNewRoman,Bold" w:cs="TimesNewRoman,Bold"/>
          <w:bCs/>
          <w:i/>
        </w:rPr>
        <w:t>Индивидуальные предприниматели</w:t>
      </w:r>
      <w:r w:rsidRPr="000A0972">
        <w:rPr>
          <w:rFonts w:ascii="TimesNewRoman,Bold" w:hAnsi="TimesNewRoman,Bold" w:cs="TimesNewRoman,Bold"/>
          <w:bCs/>
          <w:i/>
        </w:rPr>
        <w:t>:</w:t>
      </w:r>
    </w:p>
    <w:p w:rsidR="00D46D38" w:rsidRDefault="00D46D38" w:rsidP="00E50489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20196C">
        <w:rPr>
          <w:rFonts w:ascii="TimesNewRoman,Bold" w:hAnsi="TimesNewRoman,Bold" w:cs="TimesNewRoman,Bold"/>
          <w:bCs/>
        </w:rPr>
        <w:t>–  копии всех листов докум</w:t>
      </w:r>
      <w:r w:rsidR="00F966F3">
        <w:rPr>
          <w:rFonts w:ascii="TimesNewRoman,Bold" w:hAnsi="TimesNewRoman,Bold" w:cs="TimesNewRoman,Bold"/>
          <w:bCs/>
        </w:rPr>
        <w:t>ента, удостоверяющего личность</w:t>
      </w:r>
      <w:r w:rsidR="00CF55FD">
        <w:rPr>
          <w:rFonts w:ascii="TimesNewRoman,Bold" w:hAnsi="TimesNewRoman,Bold" w:cs="TimesNewRoman,Bold"/>
          <w:bCs/>
        </w:rPr>
        <w:t xml:space="preserve"> (копии всех </w:t>
      </w:r>
      <w:r w:rsidR="00740781">
        <w:rPr>
          <w:rFonts w:ascii="TimesNewRoman,Bold" w:hAnsi="TimesNewRoman,Bold" w:cs="TimesNewRoman,Bold"/>
          <w:bCs/>
        </w:rPr>
        <w:t>страниц</w:t>
      </w:r>
      <w:r w:rsidR="00CF55FD">
        <w:rPr>
          <w:rFonts w:ascii="TimesNewRoman,Bold" w:hAnsi="TimesNewRoman,Bold" w:cs="TimesNewRoman,Bold"/>
          <w:bCs/>
        </w:rPr>
        <w:t xml:space="preserve"> паспорта, в том числе пустых)</w:t>
      </w:r>
      <w:r w:rsidRPr="0020196C">
        <w:rPr>
          <w:rFonts w:ascii="TimesNewRoman,Bold" w:hAnsi="TimesNewRoman,Bold" w:cs="TimesNewRoman,Bold"/>
          <w:bCs/>
        </w:rPr>
        <w:t>;</w:t>
      </w:r>
      <w:r w:rsidR="0047488F" w:rsidRPr="0020196C">
        <w:rPr>
          <w:rFonts w:ascii="TimesNewRoman,Bold" w:hAnsi="TimesNewRoman,Bold" w:cs="TimesNewRoman,Bold"/>
          <w:bCs/>
        </w:rPr>
        <w:t xml:space="preserve"> </w:t>
      </w:r>
    </w:p>
    <w:p w:rsidR="005F6A3C" w:rsidRPr="0020196C" w:rsidRDefault="008B6F84" w:rsidP="00E50489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8B6F84">
        <w:rPr>
          <w:rFonts w:ascii="TimesNewRoman,Bold" w:hAnsi="TimesNewRoman,Bold" w:cs="TimesNewRoman,Bold"/>
          <w:bCs/>
        </w:rPr>
        <w:t>–</w:t>
      </w:r>
      <w:r>
        <w:rPr>
          <w:rFonts w:ascii="TimesNewRoman,Bold" w:hAnsi="TimesNewRoman,Bold" w:cs="TimesNewRoman,Bold"/>
          <w:bCs/>
        </w:rPr>
        <w:t xml:space="preserve">  </w:t>
      </w:r>
      <w:r w:rsidRPr="008B6F84">
        <w:rPr>
          <w:rFonts w:ascii="TimesNewRoman,Bold" w:hAnsi="TimesNewRoman,Bold" w:cs="TimesNewRoman,Bold"/>
          <w:bCs/>
        </w:rPr>
        <w:t>индивидуальные предприниматели указывают номер ОГРНИП и (или) И</w:t>
      </w:r>
      <w:r w:rsidR="00285F59">
        <w:rPr>
          <w:rFonts w:ascii="TimesNewRoman,Bold" w:hAnsi="TimesNewRoman,Bold" w:cs="TimesNewRoman,Bold"/>
          <w:bCs/>
        </w:rPr>
        <w:t>НН в Заявке на участие в торгах.</w:t>
      </w:r>
    </w:p>
    <w:p w:rsidR="00D46D38" w:rsidRPr="000A0972" w:rsidRDefault="00D46D38" w:rsidP="00E50489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  <w:i/>
        </w:rPr>
      </w:pPr>
      <w:r w:rsidRPr="000A0972">
        <w:rPr>
          <w:rFonts w:ascii="TimesNewRoman,Bold" w:hAnsi="TimesNewRoman,Bold" w:cs="TimesNewRoman,Bold"/>
          <w:bCs/>
          <w:i/>
        </w:rPr>
        <w:t>Юридические лица:</w:t>
      </w:r>
    </w:p>
    <w:p w:rsidR="00D46D38" w:rsidRPr="00D46D38" w:rsidRDefault="00D46D38" w:rsidP="00825505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>–  заверенные копии учредительных документов;</w:t>
      </w:r>
    </w:p>
    <w:p w:rsidR="00D46D38" w:rsidRPr="00D46D38" w:rsidRDefault="00D46D38" w:rsidP="00825505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>–  документ,  который  подтверждает  полномочия  руководителя  юридического  лица на</w:t>
      </w:r>
      <w:r w:rsidR="00AB3309">
        <w:rPr>
          <w:rFonts w:ascii="TimesNewRoman,Bold" w:hAnsi="TimesNewRoman,Bold" w:cs="TimesNewRoman,Bold"/>
          <w:bCs/>
        </w:rPr>
        <w:t xml:space="preserve"> </w:t>
      </w:r>
      <w:r w:rsidRPr="00D46D38">
        <w:rPr>
          <w:rFonts w:ascii="TimesNewRoman,Bold" w:hAnsi="TimesNewRoman,Bold" w:cs="TimesNewRoman,Bold"/>
          <w:bCs/>
        </w:rPr>
        <w:t>осуществление действий от имени юридического лица (копия решения о назначении этого лица или о его избрании)  и  в  соответствии  с  которым  руководитель  юридического  лица  обладает  правом действовать от имени юридического лица без доверенности;</w:t>
      </w:r>
    </w:p>
    <w:p w:rsidR="00D46D38" w:rsidRPr="00D46D38" w:rsidRDefault="00D46D38" w:rsidP="00825505">
      <w:pPr>
        <w:pStyle w:val="20"/>
        <w:tabs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 xml:space="preserve">–  </w:t>
      </w:r>
      <w:r w:rsidR="004037D6" w:rsidRPr="004037D6">
        <w:rPr>
          <w:rFonts w:ascii="TimesNewRoman,Bold" w:hAnsi="TimesNewRoman,Bold" w:cs="TimesNewRoman,Bold"/>
          <w:bCs/>
        </w:rPr>
        <w:t>документ, содержащий сведения о доле Российской Федерации, субъекта Российской Федерации или муниципального образования в 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 - образец письма представлен в Приложении 3 к настоящему Информационному сообщению);</w:t>
      </w:r>
    </w:p>
    <w:p w:rsidR="00825505" w:rsidRPr="00825505" w:rsidRDefault="00D46D38" w:rsidP="00825505">
      <w:pPr>
        <w:pStyle w:val="20"/>
        <w:tabs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 xml:space="preserve">–  </w:t>
      </w:r>
      <w:r w:rsidR="00825505" w:rsidRPr="00825505">
        <w:rPr>
          <w:rFonts w:ascii="TimesNewRoman,Bold" w:hAnsi="TimesNewRoman,Bold" w:cs="TimesNewRoman,Bold"/>
          <w:bCs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Федерации, учредительными документами юридического лица </w:t>
      </w:r>
      <w:proofErr w:type="gramStart"/>
      <w:r w:rsidR="00825505" w:rsidRPr="00825505">
        <w:rPr>
          <w:rFonts w:ascii="TimesNewRoman,Bold" w:hAnsi="TimesNewRoman,Bold" w:cs="TimesNewRoman,Bold"/>
          <w:bCs/>
        </w:rPr>
        <w:t>и</w:t>
      </w:r>
      <w:proofErr w:type="gramEnd"/>
      <w:r w:rsidR="00825505" w:rsidRPr="00825505">
        <w:rPr>
          <w:rFonts w:ascii="TimesNewRoman,Bold" w:hAnsi="TimesNewRoman,Bold" w:cs="TimesNewRoman,Bold"/>
          <w:bCs/>
        </w:rPr>
        <w:t xml:space="preserve"> если для заявителя заключение договора, внесение задатка или обеспечение исполнения договора являются сделкой, требующей ободрения.</w:t>
      </w:r>
    </w:p>
    <w:p w:rsidR="00966D31" w:rsidRDefault="00966D31" w:rsidP="00825505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</w:p>
    <w:p w:rsidR="00825505" w:rsidRPr="000A0972" w:rsidRDefault="00966D31" w:rsidP="00825505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  <w:i/>
        </w:rPr>
      </w:pPr>
      <w:r w:rsidRPr="000A0972">
        <w:rPr>
          <w:rFonts w:ascii="TimesNewRoman,Bold" w:hAnsi="TimesNewRoman,Bold" w:cs="TimesNewRoman,Bold"/>
          <w:bCs/>
          <w:i/>
        </w:rPr>
        <w:t>Физические лица,</w:t>
      </w:r>
      <w:r w:rsidRPr="000A0972">
        <w:rPr>
          <w:i/>
        </w:rPr>
        <w:t xml:space="preserve"> </w:t>
      </w:r>
      <w:r w:rsidRPr="000A0972">
        <w:rPr>
          <w:rFonts w:ascii="TimesNewRoman,Bold" w:hAnsi="TimesNewRoman,Bold" w:cs="TimesNewRoman,Bold"/>
          <w:bCs/>
          <w:i/>
        </w:rPr>
        <w:t>Индивидуальные предприниматели, Юридические лица:</w:t>
      </w:r>
    </w:p>
    <w:p w:rsidR="00D46D38" w:rsidRDefault="00D46D38" w:rsidP="00825505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 xml:space="preserve">В случае если от имени </w:t>
      </w:r>
      <w:r w:rsidR="006C5BD8">
        <w:rPr>
          <w:rFonts w:ascii="TimesNewRoman,Bold" w:hAnsi="TimesNewRoman,Bold" w:cs="TimesNewRoman,Bold"/>
          <w:bCs/>
        </w:rPr>
        <w:t>п</w:t>
      </w:r>
      <w:r w:rsidRPr="00D46D38">
        <w:rPr>
          <w:rFonts w:ascii="TimesNewRoman,Bold" w:hAnsi="TimesNewRoman,Bold" w:cs="TimesNewRoman,Bold"/>
          <w:bCs/>
        </w:rPr>
        <w:t xml:space="preserve">ретендента действует его представитель по доверенности, к Заявке должна быть  приложена  доверенность  на  осуществление  действий  от  имени  </w:t>
      </w:r>
      <w:r w:rsidR="006C5BD8">
        <w:rPr>
          <w:rFonts w:ascii="TimesNewRoman,Bold" w:hAnsi="TimesNewRoman,Bold" w:cs="TimesNewRoman,Bold"/>
          <w:bCs/>
        </w:rPr>
        <w:t>п</w:t>
      </w:r>
      <w:r w:rsidRPr="00D46D38">
        <w:rPr>
          <w:rFonts w:ascii="TimesNewRoman,Bold" w:hAnsi="TimesNewRoman,Bold" w:cs="TimesNewRoman,Bold"/>
          <w:bCs/>
        </w:rPr>
        <w:t xml:space="preserve">ретендента,  </w:t>
      </w:r>
      <w:r w:rsidRPr="00D46D38">
        <w:rPr>
          <w:rFonts w:ascii="TimesNewRoman,Bold" w:hAnsi="TimesNewRoman,Bold" w:cs="TimesNewRoman,Bold"/>
          <w:bCs/>
        </w:rPr>
        <w:lastRenderedPageBreak/>
        <w:t>оформленная  в установленном  порядке,  или  нотариально  заверенная  копия  такой  доверенности.  В  случае</w:t>
      </w:r>
      <w:proofErr w:type="gramStart"/>
      <w:r w:rsidRPr="00D46D38">
        <w:rPr>
          <w:rFonts w:ascii="TimesNewRoman,Bold" w:hAnsi="TimesNewRoman,Bold" w:cs="TimesNewRoman,Bold"/>
          <w:bCs/>
        </w:rPr>
        <w:t>,</w:t>
      </w:r>
      <w:proofErr w:type="gramEnd"/>
      <w:r w:rsidRPr="00D46D38">
        <w:rPr>
          <w:rFonts w:ascii="TimesNewRoman,Bold" w:hAnsi="TimesNewRoman,Bold" w:cs="TimesNewRoman,Bold"/>
          <w:bCs/>
        </w:rPr>
        <w:t xml:space="preserve">  если</w:t>
      </w:r>
      <w:r w:rsidR="00AB3309">
        <w:rPr>
          <w:rFonts w:ascii="TimesNewRoman,Bold" w:hAnsi="TimesNewRoman,Bold" w:cs="TimesNewRoman,Bold"/>
          <w:bCs/>
        </w:rPr>
        <w:t xml:space="preserve"> </w:t>
      </w:r>
      <w:r w:rsidRPr="00D46D38">
        <w:rPr>
          <w:rFonts w:ascii="TimesNewRoman,Bold" w:hAnsi="TimesNewRoman,Bold" w:cs="TimesNewRoman,Bold"/>
          <w:bCs/>
        </w:rPr>
        <w:t xml:space="preserve">доверенность на осуществление действий от имени </w:t>
      </w:r>
      <w:r w:rsidR="006C5BD8">
        <w:rPr>
          <w:rFonts w:ascii="TimesNewRoman,Bold" w:hAnsi="TimesNewRoman,Bold" w:cs="TimesNewRoman,Bold"/>
          <w:bCs/>
        </w:rPr>
        <w:t>п</w:t>
      </w:r>
      <w:r w:rsidRPr="00D46D38">
        <w:rPr>
          <w:rFonts w:ascii="TimesNewRoman,Bold" w:hAnsi="TimesNewRoman,Bold" w:cs="TimesNewRoman,Bold"/>
          <w:bCs/>
        </w:rPr>
        <w:t>ретендента подписана лицом, уполномоченным руководителем  юридического  лица,  Заявка  должна  содержать  также  документ,  подтверждающий полномочия этого лица.</w:t>
      </w:r>
    </w:p>
    <w:p w:rsidR="004C14B5" w:rsidRPr="00D46D38" w:rsidRDefault="004C14B5" w:rsidP="00825505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</w:p>
    <w:p w:rsidR="00D46D38" w:rsidRPr="00D46D38" w:rsidRDefault="00D46D38" w:rsidP="00D46D38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>Представленные  иностранными  юридическими  лицами  документы  должны  быть  легализованы  на территории  Российской  Федерации  и  иметь  надлежащим  образом,  заверенный  перевод  на  русский язык.</w:t>
      </w:r>
    </w:p>
    <w:p w:rsidR="00D46D38" w:rsidRPr="00D46D38" w:rsidRDefault="00D46D38" w:rsidP="00D46D38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 Российской  Федерации  и  настоящего Информационного сообщения. </w:t>
      </w:r>
    </w:p>
    <w:p w:rsidR="00D46D38" w:rsidRPr="00D46D38" w:rsidRDefault="00D46D38" w:rsidP="00D46D38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>Документы, содержащие помарки, подчистки, исправления и т.п.,</w:t>
      </w:r>
      <w:r w:rsidR="000F688E">
        <w:rPr>
          <w:rFonts w:ascii="TimesNewRoman,Bold" w:hAnsi="TimesNewRoman,Bold" w:cs="TimesNewRoman,Bold"/>
          <w:bCs/>
        </w:rPr>
        <w:t xml:space="preserve"> </w:t>
      </w:r>
      <w:r w:rsidRPr="00D46D38">
        <w:rPr>
          <w:rFonts w:ascii="TimesNewRoman,Bold" w:hAnsi="TimesNewRoman,Bold" w:cs="TimesNewRoman,Bold"/>
          <w:bCs/>
        </w:rPr>
        <w:t>не  рассматриваются.  Заявки, представленные без</w:t>
      </w:r>
      <w:r w:rsidR="006C5BD8">
        <w:rPr>
          <w:rFonts w:ascii="TimesNewRoman,Bold" w:hAnsi="TimesNewRoman,Bold" w:cs="TimesNewRoman,Bold"/>
          <w:bCs/>
        </w:rPr>
        <w:t xml:space="preserve"> </w:t>
      </w:r>
      <w:r w:rsidRPr="00D46D38">
        <w:rPr>
          <w:rFonts w:ascii="TimesNewRoman,Bold" w:hAnsi="TimesNewRoman,Bold" w:cs="TimesNewRoman,Bold"/>
          <w:bCs/>
        </w:rPr>
        <w:t>необходимых документов, либо поданны</w:t>
      </w:r>
      <w:r w:rsidR="006C5BD8">
        <w:rPr>
          <w:rFonts w:ascii="TimesNewRoman,Bold" w:hAnsi="TimesNewRoman,Bold" w:cs="TimesNewRoman,Bold"/>
          <w:bCs/>
        </w:rPr>
        <w:t>е лицом, не  уполномоченным п</w:t>
      </w:r>
      <w:r w:rsidRPr="00D46D38">
        <w:rPr>
          <w:rFonts w:ascii="TimesNewRoman,Bold" w:hAnsi="TimesNewRoman,Bold" w:cs="TimesNewRoman,Bold"/>
          <w:bCs/>
        </w:rPr>
        <w:t>ретендентом на осуществление таких действий, Продавцом не принимаются.</w:t>
      </w:r>
    </w:p>
    <w:p w:rsidR="00D46D38" w:rsidRPr="00D46D38" w:rsidRDefault="00D46D38" w:rsidP="00D46D38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 w:rsidRPr="00D46D38">
        <w:rPr>
          <w:rFonts w:ascii="TimesNewRoman,Bold" w:hAnsi="TimesNewRoman,Bold" w:cs="TimesNewRoman,Bold"/>
          <w:bCs/>
        </w:rPr>
        <w:t>Заявки подаются одновременно с полным комплектом документов,  установленным  в  настоящем информационном сообщении.</w:t>
      </w:r>
    </w:p>
    <w:p w:rsidR="00D46D38" w:rsidRPr="00D46D38" w:rsidRDefault="006C5BD8" w:rsidP="00D46D38">
      <w:pPr>
        <w:pStyle w:val="20"/>
        <w:tabs>
          <w:tab w:val="clear" w:pos="284"/>
          <w:tab w:val="left" w:pos="851"/>
        </w:tabs>
        <w:ind w:left="0" w:firstLine="709"/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>Документооборот между п</w:t>
      </w:r>
      <w:r w:rsidR="00D46D38" w:rsidRPr="00D46D38">
        <w:rPr>
          <w:rFonts w:ascii="TimesNewRoman,Bold" w:hAnsi="TimesNewRoman,Bold" w:cs="TimesNewRoman,Bold"/>
          <w:bCs/>
        </w:rPr>
        <w:t>ретендентами,</w:t>
      </w:r>
      <w:r w:rsidR="00AB3309">
        <w:rPr>
          <w:rFonts w:ascii="TimesNewRoman,Bold" w:hAnsi="TimesNewRoman,Bold" w:cs="TimesNewRoman,Bold"/>
          <w:bCs/>
        </w:rPr>
        <w:t xml:space="preserve"> </w:t>
      </w:r>
      <w:r>
        <w:rPr>
          <w:rFonts w:ascii="TimesNewRoman,Bold" w:hAnsi="TimesNewRoman,Bold" w:cs="TimesNewRoman,Bold"/>
          <w:bCs/>
        </w:rPr>
        <w:t>у</w:t>
      </w:r>
      <w:r w:rsidR="00D46D38" w:rsidRPr="00D46D38">
        <w:rPr>
          <w:rFonts w:ascii="TimesNewRoman,Bold" w:hAnsi="TimesNewRoman,Bold" w:cs="TimesNewRoman,Bold"/>
          <w:bCs/>
        </w:rPr>
        <w:t xml:space="preserve">частниками, Продавцом и Оператором  осуществляется через  электронную  площадку  в  форме  электронных  документов  либо  электронных  образов документов,  заверенных  электронной  подписью  лица,  имеющего  право  действовать  от  имени </w:t>
      </w:r>
      <w:r>
        <w:rPr>
          <w:rFonts w:ascii="TimesNewRoman,Bold" w:hAnsi="TimesNewRoman,Bold" w:cs="TimesNewRoman,Bold"/>
          <w:bCs/>
        </w:rPr>
        <w:t>п</w:t>
      </w:r>
      <w:r w:rsidR="00D46D38" w:rsidRPr="00D46D38">
        <w:rPr>
          <w:rFonts w:ascii="TimesNewRoman,Bold" w:hAnsi="TimesNewRoman,Bold" w:cs="TimesNewRoman,Bold"/>
          <w:bCs/>
        </w:rPr>
        <w:t xml:space="preserve">ретендента, </w:t>
      </w:r>
      <w:r>
        <w:rPr>
          <w:rFonts w:ascii="TimesNewRoman,Bold" w:hAnsi="TimesNewRoman,Bold" w:cs="TimesNewRoman,Bold"/>
          <w:bCs/>
        </w:rPr>
        <w:t>у</w:t>
      </w:r>
      <w:r w:rsidR="00D46D38" w:rsidRPr="00D46D38">
        <w:rPr>
          <w:rFonts w:ascii="TimesNewRoman,Bold" w:hAnsi="TimesNewRoman,Bold" w:cs="TimesNewRoman,Bold"/>
          <w:bCs/>
        </w:rPr>
        <w:t>частника продажи, Оператора, Продавца.</w:t>
      </w:r>
    </w:p>
    <w:p w:rsidR="00D46D38" w:rsidRPr="000D5463" w:rsidRDefault="00D46D38" w:rsidP="00D46D38">
      <w:pPr>
        <w:pStyle w:val="20"/>
        <w:tabs>
          <w:tab w:val="clear" w:pos="284"/>
          <w:tab w:val="left" w:pos="851"/>
        </w:tabs>
        <w:ind w:left="0" w:firstLine="709"/>
        <w:rPr>
          <w:bCs/>
        </w:rPr>
      </w:pPr>
      <w:r w:rsidRPr="00D46D38">
        <w:rPr>
          <w:rFonts w:ascii="TimesNewRoman,Bold" w:hAnsi="TimesNewRoman,Bold" w:cs="TimesNewRoman,Bold"/>
          <w:bCs/>
        </w:rPr>
        <w:t xml:space="preserve">Наличие  электронной  подписи </w:t>
      </w:r>
      <w:r w:rsidR="006C5BD8">
        <w:rPr>
          <w:rFonts w:ascii="TimesNewRoman,Bold" w:hAnsi="TimesNewRoman,Bold" w:cs="TimesNewRoman,Bold"/>
          <w:bCs/>
        </w:rPr>
        <w:t>п</w:t>
      </w:r>
      <w:r w:rsidRPr="00D46D38">
        <w:rPr>
          <w:rFonts w:ascii="TimesNewRoman,Bold" w:hAnsi="TimesNewRoman,Bold" w:cs="TimesNewRoman,Bold"/>
          <w:bCs/>
        </w:rPr>
        <w:t xml:space="preserve">ретендента (уполномоченного  представителя)  означает,  что документы  и  сведения,  поданные  в  форме  электронных  документов,  направлены  от  имени соответственно </w:t>
      </w:r>
      <w:r w:rsidR="006C5BD8">
        <w:rPr>
          <w:rFonts w:ascii="TimesNewRoman,Bold" w:hAnsi="TimesNewRoman,Bold" w:cs="TimesNewRoman,Bold"/>
          <w:bCs/>
        </w:rPr>
        <w:t>претендента, у</w:t>
      </w:r>
      <w:r w:rsidRPr="00D46D38">
        <w:rPr>
          <w:rFonts w:ascii="TimesNewRoman,Bold" w:hAnsi="TimesNewRoman,Bold" w:cs="TimesNewRoman,Bold"/>
          <w:bCs/>
        </w:rPr>
        <w:t>частника, Оператора, Продавца и отправитель несет ответственность за подлинность и достоверность таких документов и сведений.</w:t>
      </w:r>
    </w:p>
    <w:p w:rsidR="00407C84" w:rsidRPr="004859B1" w:rsidRDefault="00407C84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:rsidR="00C30707" w:rsidRDefault="00B96097" w:rsidP="00063464">
      <w:pPr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</w:t>
      </w:r>
      <w:r w:rsidR="00C30707" w:rsidRPr="004859B1">
        <w:rPr>
          <w:rFonts w:eastAsia="Times New Roman"/>
          <w:b/>
          <w:bCs/>
          <w:lang w:val="ru-RU" w:eastAsia="ru-RU"/>
        </w:rPr>
        <w:t>. Порядок внесения задатка и его возврата</w:t>
      </w:r>
    </w:p>
    <w:p w:rsidR="00532280" w:rsidRPr="004859B1" w:rsidRDefault="00532280" w:rsidP="00627214">
      <w:pPr>
        <w:tabs>
          <w:tab w:val="left" w:pos="284"/>
        </w:tabs>
        <w:rPr>
          <w:rFonts w:eastAsia="Times New Roman"/>
          <w:b/>
          <w:bCs/>
          <w:lang w:val="ru-RU" w:eastAsia="ru-RU"/>
        </w:rPr>
      </w:pPr>
    </w:p>
    <w:p w:rsidR="00C30707" w:rsidRPr="004859B1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4859B1">
        <w:rPr>
          <w:rFonts w:eastAsia="Times New Roman"/>
          <w:b/>
          <w:bCs/>
          <w:lang w:val="ru-RU" w:eastAsia="ru-RU"/>
        </w:rPr>
        <w:t>9.1.</w:t>
      </w:r>
      <w:r w:rsidR="002A75F2">
        <w:rPr>
          <w:rFonts w:eastAsia="Times New Roman"/>
          <w:b/>
          <w:bCs/>
          <w:lang w:val="ru-RU" w:eastAsia="ru-RU"/>
        </w:rPr>
        <w:t xml:space="preserve"> </w:t>
      </w:r>
      <w:r w:rsidRPr="004859B1">
        <w:rPr>
          <w:rFonts w:eastAsia="Times New Roman"/>
          <w:b/>
          <w:bCs/>
          <w:lang w:val="ru-RU" w:eastAsia="ru-RU"/>
        </w:rPr>
        <w:t>Порядок внесения задатка</w:t>
      </w:r>
    </w:p>
    <w:p w:rsidR="00532280" w:rsidRPr="00532280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Настоящее  Информационное  сообщение  является  публичной  офертой  для  заключения  договора  о задатке  в  соответствии  со  статьей  437  Гражданского  кодекса  Российской  Федерации,  а  подача </w:t>
      </w:r>
      <w:r w:rsidR="006C5BD8">
        <w:rPr>
          <w:rFonts w:ascii="TimesNewRoman,Bold" w:eastAsia="Times New Roman" w:hAnsi="TimesNewRoman,Bold" w:cs="TimesNewRoman,Bold"/>
          <w:bCs/>
          <w:lang w:val="ru-RU" w:eastAsia="ru-RU"/>
        </w:rPr>
        <w:t>п</w:t>
      </w: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532280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Задаток в размере 20 процентов  от  начальной  цены  продажи  </w:t>
      </w:r>
      <w:r w:rsidR="006C5BD8">
        <w:rPr>
          <w:rFonts w:ascii="TimesNewRoman,Bold" w:eastAsia="Times New Roman" w:hAnsi="TimesNewRoman,Bold" w:cs="TimesNewRoman,Bold"/>
          <w:bCs/>
          <w:lang w:val="ru-RU" w:eastAsia="ru-RU"/>
        </w:rPr>
        <w:t>и</w:t>
      </w: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мущества  служит  обеспечением исполнения  обязательства  победителя  аукциона  по  заключению  договора  купли-продажи  и  оплате приобретенного на торгах имущества. </w:t>
      </w:r>
    </w:p>
    <w:p w:rsidR="002E6E3A" w:rsidRPr="00532280" w:rsidRDefault="002E6E3A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Задаток вносится </w:t>
      </w:r>
      <w:r w:rsidRPr="002E6E3A">
        <w:rPr>
          <w:rFonts w:ascii="TimesNewRoman,Bold" w:eastAsia="Times New Roman" w:hAnsi="TimesNewRoman,Bold" w:cs="TimesNewRoman,Bold"/>
          <w:bCs/>
          <w:lang w:val="ru-RU" w:eastAsia="ru-RU"/>
        </w:rPr>
        <w:t>в валюте Российской Федерации</w:t>
      </w:r>
      <w:r w:rsidR="003E1190">
        <w:rPr>
          <w:rFonts w:ascii="TimesNewRoman,Bold" w:eastAsia="Times New Roman" w:hAnsi="TimesNewRoman,Bold" w:cs="TimesNewRoman,Bold"/>
          <w:bCs/>
          <w:lang w:val="ru-RU" w:eastAsia="ru-RU"/>
        </w:rPr>
        <w:t xml:space="preserve"> по безналичному расчету</w:t>
      </w:r>
      <w:r w:rsidR="00186EED">
        <w:rPr>
          <w:rFonts w:ascii="TimesNewRoman,Bold" w:eastAsia="Times New Roman" w:hAnsi="TimesNewRoman,Bold" w:cs="TimesNewRoman,Bold"/>
          <w:bCs/>
          <w:lang w:val="ru-RU" w:eastAsia="ru-RU"/>
        </w:rPr>
        <w:t>,</w:t>
      </w:r>
      <w:r w:rsidR="00186EED" w:rsidRPr="00186EED">
        <w:rPr>
          <w:lang w:val="ru-RU"/>
        </w:rPr>
        <w:t xml:space="preserve"> </w:t>
      </w:r>
      <w:r w:rsidR="00186EED" w:rsidRPr="00186EED">
        <w:rPr>
          <w:rFonts w:ascii="TimesNewRoman,Bold" w:eastAsia="Times New Roman" w:hAnsi="TimesNewRoman,Bold" w:cs="TimesNewRoman,Bold"/>
          <w:bCs/>
          <w:lang w:val="ru-RU" w:eastAsia="ru-RU"/>
        </w:rPr>
        <w:t>единым платежом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:rsidR="002E6E3A" w:rsidRDefault="004230EC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4230EC">
        <w:rPr>
          <w:rFonts w:ascii="TimesNewRoman,Bold" w:eastAsia="Times New Roman" w:hAnsi="TimesNewRoman,Bold" w:cs="TimesNewRoman,Bold"/>
          <w:bCs/>
          <w:lang w:val="ru-RU" w:eastAsia="ru-RU"/>
        </w:rPr>
        <w:t xml:space="preserve">Для участия в торгах </w:t>
      </w:r>
      <w:r w:rsidR="006C5BD8">
        <w:rPr>
          <w:rFonts w:ascii="TimesNewRoman,Bold" w:eastAsia="Times New Roman" w:hAnsi="TimesNewRoman,Bold" w:cs="TimesNewRoman,Bold"/>
          <w:bCs/>
          <w:lang w:val="ru-RU" w:eastAsia="ru-RU"/>
        </w:rPr>
        <w:t>п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ретендент перечисляет </w:t>
      </w:r>
      <w:r w:rsidR="002E6E3A">
        <w:rPr>
          <w:rFonts w:ascii="TimesNewRoman,Bold" w:eastAsia="Times New Roman" w:hAnsi="TimesNewRoman,Bold" w:cs="TimesNewRoman,Bold"/>
          <w:bCs/>
          <w:lang w:val="ru-RU" w:eastAsia="ru-RU"/>
        </w:rPr>
        <w:t>з</w:t>
      </w:r>
      <w:r w:rsidR="00D759B0" w:rsidRPr="00D759B0">
        <w:rPr>
          <w:rFonts w:ascii="TimesNewRoman,Bold" w:eastAsia="Times New Roman" w:hAnsi="TimesNewRoman,Bold" w:cs="TimesNewRoman,Bold"/>
          <w:bCs/>
          <w:lang w:val="ru-RU" w:eastAsia="ru-RU"/>
        </w:rPr>
        <w:t xml:space="preserve">адаток </w:t>
      </w:r>
      <w:r w:rsidR="002E6E3A" w:rsidRPr="002E6E3A">
        <w:rPr>
          <w:rFonts w:ascii="TimesNewRoman,Bold" w:eastAsia="Times New Roman" w:hAnsi="TimesNewRoman,Bold" w:cs="TimesNewRoman,Bold"/>
          <w:bCs/>
          <w:lang w:val="ru-RU" w:eastAsia="ru-RU"/>
        </w:rPr>
        <w:t>на счет Продавца</w:t>
      </w:r>
      <w:r w:rsidR="002E6E3A"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:rsidR="002E6E3A" w:rsidRDefault="002E6E3A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:rsidR="00532280" w:rsidRPr="00532280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ПОЛУЧАТЕЛЬ: </w:t>
      </w:r>
      <w:r w:rsidR="004A73A6" w:rsidRPr="004A73A6">
        <w:rPr>
          <w:rFonts w:ascii="TimesNewRoman,Bold" w:eastAsia="Times New Roman" w:hAnsi="TimesNewRoman,Bold" w:cs="TimesNewRoman,Bold"/>
          <w:bCs/>
          <w:lang w:val="ru-RU" w:eastAsia="ru-RU"/>
        </w:rPr>
        <w:t>Комитет финансов Ленинградской области (Леноблкомимущество л/с 06181801001)</w:t>
      </w:r>
    </w:p>
    <w:p w:rsidR="002E6E3A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ИНН: </w:t>
      </w:r>
      <w:r w:rsidR="003362B7" w:rsidRPr="003362B7">
        <w:rPr>
          <w:rFonts w:ascii="TimesNewRoman,Bold" w:eastAsia="Times New Roman" w:hAnsi="TimesNewRoman,Bold" w:cs="TimesNewRoman,Bold"/>
          <w:bCs/>
          <w:lang w:val="ru-RU" w:eastAsia="ru-RU"/>
        </w:rPr>
        <w:t>4700000483</w:t>
      </w:r>
    </w:p>
    <w:p w:rsidR="002E6E3A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КПП: </w:t>
      </w:r>
      <w:r w:rsidR="003362B7" w:rsidRPr="003362B7">
        <w:rPr>
          <w:rFonts w:ascii="TimesNewRoman,Bold" w:eastAsia="Times New Roman" w:hAnsi="TimesNewRoman,Bold" w:cs="TimesNewRoman,Bold"/>
          <w:bCs/>
          <w:lang w:val="ru-RU" w:eastAsia="ru-RU"/>
        </w:rPr>
        <w:t>784201001</w:t>
      </w:r>
    </w:p>
    <w:p w:rsidR="00532280" w:rsidRPr="00532280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proofErr w:type="gramStart"/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>р</w:t>
      </w:r>
      <w:proofErr w:type="gramEnd"/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>/счет</w:t>
      </w:r>
      <w:r w:rsidR="004A73A6"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4A73A6" w:rsidRPr="004A73A6">
        <w:rPr>
          <w:rFonts w:ascii="TimesNewRoman,Bold" w:eastAsia="Times New Roman" w:hAnsi="TimesNewRoman,Bold" w:cs="TimesNewRoman,Bold"/>
          <w:bCs/>
          <w:lang w:val="ru-RU" w:eastAsia="ru-RU"/>
        </w:rPr>
        <w:t>40302810700004000007</w:t>
      </w:r>
    </w:p>
    <w:p w:rsidR="00532280" w:rsidRPr="00532280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Банк: </w:t>
      </w:r>
      <w:r w:rsidR="004A73A6" w:rsidRPr="004A73A6">
        <w:rPr>
          <w:rFonts w:ascii="TimesNewRoman,Bold" w:eastAsia="Times New Roman" w:hAnsi="TimesNewRoman,Bold" w:cs="TimesNewRoman,Bold"/>
          <w:bCs/>
          <w:lang w:val="ru-RU" w:eastAsia="ru-RU"/>
        </w:rPr>
        <w:t>ОТДЕЛЕНИЕ ЛЕНИНГРАДСКОЕ Г</w:t>
      </w:r>
      <w:r w:rsidR="00EE6D22"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  <w:r w:rsidR="004A73A6" w:rsidRPr="004A73A6">
        <w:rPr>
          <w:rFonts w:ascii="TimesNewRoman,Bold" w:eastAsia="Times New Roman" w:hAnsi="TimesNewRoman,Bold" w:cs="TimesNewRoman,Bold"/>
          <w:bCs/>
          <w:lang w:val="ru-RU" w:eastAsia="ru-RU"/>
        </w:rPr>
        <w:t xml:space="preserve"> САНКТ-ПЕТЕРБУРГ</w:t>
      </w:r>
    </w:p>
    <w:p w:rsidR="002E6E3A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>БИК</w:t>
      </w:r>
      <w:r w:rsidR="003362B7"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3362B7" w:rsidRPr="003362B7">
        <w:rPr>
          <w:rFonts w:ascii="TimesNewRoman,Bold" w:eastAsia="Times New Roman" w:hAnsi="TimesNewRoman,Bold" w:cs="TimesNewRoman,Bold"/>
          <w:bCs/>
          <w:lang w:val="ru-RU" w:eastAsia="ru-RU"/>
        </w:rPr>
        <w:t>044106001</w:t>
      </w:r>
    </w:p>
    <w:p w:rsidR="003362B7" w:rsidRDefault="003362B7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3362B7">
        <w:rPr>
          <w:rFonts w:ascii="TimesNewRoman,Bold" w:eastAsia="Times New Roman" w:hAnsi="TimesNewRoman,Bold" w:cs="TimesNewRoman,Bold"/>
          <w:bCs/>
          <w:lang w:val="ru-RU" w:eastAsia="ru-RU"/>
        </w:rPr>
        <w:t xml:space="preserve">В поле </w:t>
      </w:r>
      <w:r w:rsidR="00C4132D">
        <w:rPr>
          <w:rFonts w:ascii="TimesNewRoman,Bold" w:eastAsia="Times New Roman" w:hAnsi="TimesNewRoman,Bold" w:cs="TimesNewRoman,Bold"/>
          <w:bCs/>
          <w:lang w:val="ru-RU" w:eastAsia="ru-RU"/>
        </w:rPr>
        <w:t>«Назначение платежа»</w:t>
      </w:r>
      <w:r w:rsidRPr="003362B7"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первых 11 символах поля указывается номер лицевого счета по учету средств во временном распоряжении и без пробела символ </w:t>
      </w:r>
      <w:r w:rsidR="00C4132D">
        <w:rPr>
          <w:rFonts w:ascii="TimesNewRoman,Bold" w:eastAsia="Times New Roman" w:hAnsi="TimesNewRoman,Bold" w:cs="TimesNewRoman,Bold"/>
          <w:bCs/>
          <w:lang w:val="ru-RU" w:eastAsia="ru-RU"/>
        </w:rPr>
        <w:t xml:space="preserve">« </w:t>
      </w:r>
      <w:proofErr w:type="gramStart"/>
      <w:r w:rsidR="00C4132D">
        <w:rPr>
          <w:rFonts w:ascii="TimesNewRoman,Bold" w:eastAsia="Times New Roman" w:hAnsi="TimesNewRoman,Bold" w:cs="TimesNewRoman,Bold"/>
          <w:bCs/>
          <w:lang w:val="ru-RU" w:eastAsia="ru-RU"/>
        </w:rPr>
        <w:t>; »</w:t>
      </w:r>
      <w:proofErr w:type="gramEnd"/>
      <w:r w:rsidRPr="003362B7">
        <w:rPr>
          <w:rFonts w:ascii="TimesNewRoman,Bold" w:eastAsia="Times New Roman" w:hAnsi="TimesNewRoman,Bold" w:cs="TimesNewRoman,Bold"/>
          <w:bCs/>
          <w:lang w:val="ru-RU" w:eastAsia="ru-RU"/>
        </w:rPr>
        <w:t>, затем текстовая часть назначения плат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ежа.</w:t>
      </w:r>
    </w:p>
    <w:p w:rsidR="003362B7" w:rsidRDefault="003362B7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3362B7">
        <w:rPr>
          <w:rFonts w:ascii="TimesNewRoman,Bold" w:eastAsia="Times New Roman" w:hAnsi="TimesNewRoman,Bold" w:cs="TimesNewRoman,Bold"/>
          <w:bCs/>
          <w:lang w:val="ru-RU" w:eastAsia="ru-RU"/>
        </w:rPr>
        <w:t>Назначение платежа: 06181801001;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З</w:t>
      </w:r>
      <w:r w:rsidRPr="003362B7">
        <w:rPr>
          <w:rFonts w:ascii="TimesNewRoman,Bold" w:eastAsia="Times New Roman" w:hAnsi="TimesNewRoman,Bold" w:cs="TimesNewRoman,Bold"/>
          <w:bCs/>
          <w:lang w:val="ru-RU" w:eastAsia="ru-RU"/>
        </w:rPr>
        <w:t>адаток для участия в аукционе по продаже</w:t>
      </w:r>
      <w:r w:rsidR="00C4132D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имущества</w:t>
      </w:r>
      <w:r w:rsidR="00970B1A">
        <w:rPr>
          <w:rFonts w:ascii="TimesNewRoman,Bold" w:eastAsia="Times New Roman" w:hAnsi="TimesNewRoman,Bold" w:cs="TimesNewRoman,Bold"/>
          <w:bCs/>
          <w:lang w:val="ru-RU" w:eastAsia="ru-RU"/>
        </w:rPr>
        <w:t xml:space="preserve"> по адресу: __________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, </w:t>
      </w:r>
      <w:r w:rsidRPr="003362B7">
        <w:rPr>
          <w:rFonts w:ascii="TimesNewRoman,Bold" w:eastAsia="Times New Roman" w:hAnsi="TimesNewRoman,Bold" w:cs="TimesNewRoman,Bold"/>
          <w:bCs/>
          <w:lang w:val="ru-RU" w:eastAsia="ru-RU"/>
        </w:rPr>
        <w:t>код лота ________________ (указать код лота на электронной площадке www.lot-online.ru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:rsidR="00532280" w:rsidRPr="00532280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 xml:space="preserve">Претендент,  принимая  решение  об  участии  в  торгах  по  продаже  </w:t>
      </w:r>
      <w:r w:rsidR="006C5BD8">
        <w:rPr>
          <w:rFonts w:ascii="TimesNewRoman,Bold" w:eastAsia="Times New Roman" w:hAnsi="TimesNewRoman,Bold" w:cs="TimesNewRoman,Bold"/>
          <w:bCs/>
          <w:lang w:val="ru-RU" w:eastAsia="ru-RU"/>
        </w:rPr>
        <w:t>и</w:t>
      </w: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 xml:space="preserve">мущества,  сведения  о  котором опубликованы в настоящем Информационного  сообщении,  согласен  с  тем,  что  подача  Заявки  и перечисление  задатка  является  подтверждением  того,  что  с  состоянием  продаваемого  объекта  и документацией к нему </w:t>
      </w:r>
      <w:r w:rsidR="006C5BD8">
        <w:rPr>
          <w:rFonts w:ascii="TimesNewRoman,Bold" w:eastAsia="Times New Roman" w:hAnsi="TimesNewRoman,Bold" w:cs="TimesNewRoman,Bold"/>
          <w:bCs/>
          <w:lang w:val="ru-RU" w:eastAsia="ru-RU"/>
        </w:rPr>
        <w:t>п</w:t>
      </w: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>ретендент ознакомлен.</w:t>
      </w:r>
    </w:p>
    <w:p w:rsidR="007078EB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32280">
        <w:rPr>
          <w:rFonts w:ascii="TimesNewRoman,Bold" w:eastAsia="Times New Roman" w:hAnsi="TimesNewRoman,Bold" w:cs="TimesNewRoman,Bold"/>
          <w:bCs/>
          <w:lang w:val="ru-RU" w:eastAsia="ru-RU"/>
        </w:rPr>
        <w:t>Задаток,  перечисленный  победителем  торгов,  засчитывается  в  сумму  платежа  по  договору  купли-продажи.</w:t>
      </w:r>
    </w:p>
    <w:p w:rsidR="005A0C7E" w:rsidRDefault="005A0C7E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5A0C7E">
        <w:rPr>
          <w:rFonts w:ascii="TimesNewRoman,Bold" w:eastAsia="Times New Roman" w:hAnsi="TimesNewRoman,Bold" w:cs="TimesNewRoman,Bold"/>
          <w:bCs/>
          <w:lang w:val="ru-RU" w:eastAsia="ru-RU"/>
        </w:rPr>
        <w:t xml:space="preserve">Факт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поступления задатка </w:t>
      </w:r>
      <w:r w:rsidRPr="005A0C7E">
        <w:rPr>
          <w:rFonts w:ascii="TimesNewRoman,Bold" w:eastAsia="Times New Roman" w:hAnsi="TimesNewRoman,Bold" w:cs="TimesNewRoman,Bold"/>
          <w:bCs/>
          <w:lang w:val="ru-RU" w:eastAsia="ru-RU"/>
        </w:rPr>
        <w:t xml:space="preserve">от начальной цены продажи </w:t>
      </w:r>
      <w:r w:rsidR="006C5BD8">
        <w:rPr>
          <w:rFonts w:ascii="TimesNewRoman,Bold" w:eastAsia="Times New Roman" w:hAnsi="TimesNewRoman,Bold" w:cs="TimesNewRoman,Bold"/>
          <w:bCs/>
          <w:lang w:val="ru-RU" w:eastAsia="ru-RU"/>
        </w:rPr>
        <w:t>и</w:t>
      </w:r>
      <w:r w:rsidRPr="005A0C7E">
        <w:rPr>
          <w:rFonts w:ascii="TimesNewRoman,Bold" w:eastAsia="Times New Roman" w:hAnsi="TimesNewRoman,Bold" w:cs="TimesNewRoman,Bold"/>
          <w:bCs/>
          <w:lang w:val="ru-RU" w:eastAsia="ru-RU"/>
        </w:rPr>
        <w:t xml:space="preserve">мущества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на счет Продавца </w:t>
      </w:r>
      <w:r w:rsidRPr="005A0C7E">
        <w:rPr>
          <w:rFonts w:ascii="TimesNewRoman,Bold" w:eastAsia="Times New Roman" w:hAnsi="TimesNewRoman,Bold" w:cs="TimesNewRoman,Bold"/>
          <w:bCs/>
          <w:lang w:val="ru-RU" w:eastAsia="ru-RU"/>
        </w:rPr>
        <w:t>подтверждается выпиской из лицевого счета Продавца.</w:t>
      </w:r>
    </w:p>
    <w:p w:rsidR="00D849FB" w:rsidRDefault="00D849FB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 w:rsidRPr="00D849FB">
        <w:rPr>
          <w:rFonts w:ascii="TimesNewRoman,Bold" w:eastAsia="Times New Roman" w:hAnsi="TimesNewRoman,Bold" w:cs="TimesNewRoman,Bold"/>
          <w:bCs/>
          <w:lang w:val="ru-RU" w:eastAsia="ru-RU"/>
        </w:rPr>
        <w:t xml:space="preserve">Обращаем внимание, что проведение операций денежных переводов банками в будние, выходные, праздничные дни осуществляются в соответствии с регламентом (правилами) банка. В </w:t>
      </w:r>
      <w:proofErr w:type="gramStart"/>
      <w:r w:rsidRPr="00D849FB">
        <w:rPr>
          <w:rFonts w:ascii="TimesNewRoman,Bold" w:eastAsia="Times New Roman" w:hAnsi="TimesNewRoman,Bold" w:cs="TimesNewRoman,Bold"/>
          <w:bCs/>
          <w:lang w:val="ru-RU" w:eastAsia="ru-RU"/>
        </w:rPr>
        <w:t>связи</w:t>
      </w:r>
      <w:proofErr w:type="gramEnd"/>
      <w:r w:rsidRPr="00D849FB">
        <w:rPr>
          <w:rFonts w:ascii="TimesNewRoman,Bold" w:eastAsia="Times New Roman" w:hAnsi="TimesNewRoman,Bold" w:cs="TimesNewRoman,Bold"/>
          <w:bCs/>
          <w:lang w:val="ru-RU" w:eastAsia="ru-RU"/>
        </w:rPr>
        <w:t xml:space="preserve"> с чем необходимо заранее продумывать дни и время перечисления задатка в целях поступления его в установленный срок на счет Продавца.   </w:t>
      </w:r>
    </w:p>
    <w:p w:rsidR="00532280" w:rsidRPr="004859B1" w:rsidRDefault="00532280" w:rsidP="00532280">
      <w:pPr>
        <w:autoSpaceDE w:val="0"/>
        <w:autoSpaceDN w:val="0"/>
        <w:adjustRightInd w:val="0"/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:rsidR="00673AE7" w:rsidRDefault="00C30707" w:rsidP="00673AE7">
      <w:pPr>
        <w:numPr>
          <w:ilvl w:val="1"/>
          <w:numId w:val="4"/>
        </w:numPr>
        <w:ind w:left="0" w:firstLine="0"/>
        <w:jc w:val="center"/>
        <w:rPr>
          <w:rFonts w:eastAsia="Times New Roman"/>
          <w:b/>
          <w:bCs/>
          <w:lang w:val="ru-RU" w:eastAsia="ru-RU"/>
        </w:rPr>
      </w:pPr>
      <w:r w:rsidRPr="00A07A22">
        <w:rPr>
          <w:rFonts w:eastAsia="Times New Roman"/>
          <w:b/>
          <w:bCs/>
          <w:lang w:val="ru-RU" w:eastAsia="ru-RU"/>
        </w:rPr>
        <w:t>Порядок возврата задатка</w:t>
      </w:r>
    </w:p>
    <w:p w:rsidR="00D849FB" w:rsidRPr="00A07A22" w:rsidRDefault="00D849FB" w:rsidP="00D849FB">
      <w:pPr>
        <w:rPr>
          <w:rFonts w:eastAsia="Times New Roman"/>
          <w:b/>
          <w:bCs/>
          <w:lang w:val="ru-RU" w:eastAsia="ru-RU"/>
        </w:rPr>
      </w:pPr>
    </w:p>
    <w:p w:rsidR="00634E75" w:rsidRP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>Лицам,  перечислившим  задаток  для  участия</w:t>
      </w:r>
      <w:r w:rsidR="001C56B0">
        <w:rPr>
          <w:rFonts w:eastAsia="Times New Roman"/>
          <w:lang w:val="ru-RU" w:eastAsia="ru-RU"/>
        </w:rPr>
        <w:t xml:space="preserve">  в</w:t>
      </w:r>
      <w:r w:rsidRPr="00634E75">
        <w:rPr>
          <w:rFonts w:eastAsia="Times New Roman"/>
          <w:lang w:val="ru-RU" w:eastAsia="ru-RU"/>
        </w:rPr>
        <w:t xml:space="preserve"> </w:t>
      </w:r>
      <w:r w:rsidR="00EC433A">
        <w:rPr>
          <w:rFonts w:eastAsia="Times New Roman"/>
          <w:lang w:val="ru-RU" w:eastAsia="ru-RU"/>
        </w:rPr>
        <w:t>а</w:t>
      </w:r>
      <w:r w:rsidRPr="00634E75">
        <w:rPr>
          <w:rFonts w:eastAsia="Times New Roman"/>
          <w:lang w:val="ru-RU" w:eastAsia="ru-RU"/>
        </w:rPr>
        <w:t>укционе,  денежные  средства  возвращаются  в следующем порядке:</w:t>
      </w:r>
    </w:p>
    <w:p w:rsidR="00634E75" w:rsidRP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 xml:space="preserve">а)  </w:t>
      </w:r>
      <w:r w:rsidR="00EC433A">
        <w:rPr>
          <w:rFonts w:eastAsia="Times New Roman"/>
          <w:lang w:val="ru-RU" w:eastAsia="ru-RU"/>
        </w:rPr>
        <w:t>у</w:t>
      </w:r>
      <w:r w:rsidRPr="00634E75">
        <w:rPr>
          <w:rFonts w:eastAsia="Times New Roman"/>
          <w:lang w:val="ru-RU" w:eastAsia="ru-RU"/>
        </w:rPr>
        <w:t>частникам, за исключением победителя, в течение 5 (пяти) календарных дней со дня подведения итогов продажи Имущества;</w:t>
      </w:r>
    </w:p>
    <w:p w:rsidR="00634E75" w:rsidRP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 xml:space="preserve">б)  </w:t>
      </w:r>
      <w:r w:rsidR="00EC433A">
        <w:rPr>
          <w:rFonts w:eastAsia="Times New Roman"/>
          <w:lang w:val="ru-RU" w:eastAsia="ru-RU"/>
        </w:rPr>
        <w:t>п</w:t>
      </w:r>
      <w:r w:rsidRPr="00634E75">
        <w:rPr>
          <w:rFonts w:eastAsia="Times New Roman"/>
          <w:lang w:val="ru-RU" w:eastAsia="ru-RU"/>
        </w:rPr>
        <w:t xml:space="preserve">ретендентам, не допущенным к участию в продаже имущества, в течение 5 (пяти) календарных дней со дня подписания протокола о признании </w:t>
      </w:r>
      <w:r w:rsidR="00EC433A">
        <w:rPr>
          <w:rFonts w:eastAsia="Times New Roman"/>
          <w:lang w:val="ru-RU" w:eastAsia="ru-RU"/>
        </w:rPr>
        <w:t>п</w:t>
      </w:r>
      <w:r w:rsidRPr="00634E75">
        <w:rPr>
          <w:rFonts w:eastAsia="Times New Roman"/>
          <w:lang w:val="ru-RU" w:eastAsia="ru-RU"/>
        </w:rPr>
        <w:t>ретендентов участниками;</w:t>
      </w:r>
    </w:p>
    <w:p w:rsidR="00634E75" w:rsidRP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 xml:space="preserve">в)  в случае отзыва </w:t>
      </w:r>
      <w:r w:rsidR="00AE205E">
        <w:rPr>
          <w:rFonts w:eastAsia="Times New Roman"/>
          <w:lang w:val="ru-RU" w:eastAsia="ru-RU"/>
        </w:rPr>
        <w:t>п</w:t>
      </w:r>
      <w:r w:rsidRPr="00634E75">
        <w:rPr>
          <w:rFonts w:eastAsia="Times New Roman"/>
          <w:lang w:val="ru-RU" w:eastAsia="ru-RU"/>
        </w:rPr>
        <w:t>ретендентом Заявки, поступивший задаток подлежит возврату в течение 5 (пяти) календарных дней со дня поступления уведомления об отзыве Заявки;</w:t>
      </w:r>
    </w:p>
    <w:p w:rsidR="00AE205E" w:rsidRDefault="00AE205E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г</w:t>
      </w:r>
      <w:r w:rsidR="00634E75" w:rsidRPr="00634E75">
        <w:rPr>
          <w:rFonts w:eastAsia="Times New Roman"/>
          <w:lang w:val="ru-RU" w:eastAsia="ru-RU"/>
        </w:rPr>
        <w:t xml:space="preserve">)  </w:t>
      </w:r>
      <w:r>
        <w:rPr>
          <w:rFonts w:eastAsia="Times New Roman"/>
          <w:lang w:val="ru-RU" w:eastAsia="ru-RU"/>
        </w:rPr>
        <w:t>в</w:t>
      </w:r>
      <w:r w:rsidRPr="00AE205E">
        <w:rPr>
          <w:rFonts w:eastAsia="Times New Roman"/>
          <w:lang w:val="ru-RU" w:eastAsia="ru-RU"/>
        </w:rPr>
        <w:t xml:space="preserve"> случае отзыва претендентом заявки позднее </w:t>
      </w:r>
      <w:r w:rsidR="00EC433A">
        <w:rPr>
          <w:rFonts w:eastAsia="Times New Roman"/>
          <w:lang w:val="ru-RU" w:eastAsia="ru-RU"/>
        </w:rPr>
        <w:t>даты (врем</w:t>
      </w:r>
      <w:r w:rsidR="00F23950">
        <w:rPr>
          <w:rFonts w:eastAsia="Times New Roman"/>
          <w:lang w:val="ru-RU" w:eastAsia="ru-RU"/>
        </w:rPr>
        <w:t>ени</w:t>
      </w:r>
      <w:r w:rsidR="00EC433A">
        <w:rPr>
          <w:rFonts w:eastAsia="Times New Roman"/>
          <w:lang w:val="ru-RU" w:eastAsia="ru-RU"/>
        </w:rPr>
        <w:t>)</w:t>
      </w:r>
      <w:r w:rsidRPr="00AE205E">
        <w:rPr>
          <w:rFonts w:eastAsia="Times New Roman"/>
          <w:lang w:val="ru-RU" w:eastAsia="ru-RU"/>
        </w:rPr>
        <w:t xml:space="preserve"> окончания приема </w:t>
      </w:r>
      <w:r>
        <w:rPr>
          <w:rFonts w:eastAsia="Times New Roman"/>
          <w:lang w:val="ru-RU" w:eastAsia="ru-RU"/>
        </w:rPr>
        <w:t>З</w:t>
      </w:r>
      <w:r w:rsidRPr="00AE205E">
        <w:rPr>
          <w:rFonts w:eastAsia="Times New Roman"/>
          <w:lang w:val="ru-RU" w:eastAsia="ru-RU"/>
        </w:rPr>
        <w:t>аявок задаток возвращается в порядке, установленном для участников аукциона</w:t>
      </w:r>
      <w:r>
        <w:rPr>
          <w:rFonts w:eastAsia="Times New Roman"/>
          <w:lang w:val="ru-RU" w:eastAsia="ru-RU"/>
        </w:rPr>
        <w:t>;</w:t>
      </w:r>
    </w:p>
    <w:p w:rsidR="00634E75" w:rsidRPr="00634E75" w:rsidRDefault="00AE205E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д</w:t>
      </w:r>
      <w:r w:rsidR="00634E75" w:rsidRPr="00634E75">
        <w:rPr>
          <w:rFonts w:eastAsia="Times New Roman"/>
          <w:lang w:val="ru-RU" w:eastAsia="ru-RU"/>
        </w:rPr>
        <w:t xml:space="preserve">) в случае отмены торгов </w:t>
      </w:r>
      <w:r w:rsidR="00C1403C">
        <w:rPr>
          <w:rFonts w:eastAsia="Times New Roman"/>
          <w:lang w:val="ru-RU" w:eastAsia="ru-RU"/>
        </w:rPr>
        <w:t xml:space="preserve">Продавец </w:t>
      </w:r>
      <w:r w:rsidR="00634E75" w:rsidRPr="00634E75">
        <w:rPr>
          <w:rFonts w:eastAsia="Times New Roman"/>
          <w:lang w:val="ru-RU" w:eastAsia="ru-RU"/>
        </w:rPr>
        <w:t>обязуется возвратить сумму внесенного Претендентом задатка в течение 5 (пяти) дней со дня принятия решения об отмене</w:t>
      </w:r>
      <w:r w:rsidR="00C1403C">
        <w:rPr>
          <w:rFonts w:eastAsia="Times New Roman"/>
          <w:lang w:val="ru-RU" w:eastAsia="ru-RU"/>
        </w:rPr>
        <w:t xml:space="preserve"> торгов по продаже имущества</w:t>
      </w:r>
      <w:r w:rsidR="00634E75" w:rsidRPr="00634E75">
        <w:rPr>
          <w:rFonts w:eastAsia="Times New Roman"/>
          <w:lang w:val="ru-RU" w:eastAsia="ru-RU"/>
        </w:rPr>
        <w:t>.</w:t>
      </w:r>
    </w:p>
    <w:p w:rsidR="00634E75" w:rsidRP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 xml:space="preserve">Внесенный задаток не возвращается в случае, если </w:t>
      </w:r>
      <w:r w:rsidR="00AE205E">
        <w:rPr>
          <w:rFonts w:eastAsia="Times New Roman"/>
          <w:lang w:val="ru-RU" w:eastAsia="ru-RU"/>
        </w:rPr>
        <w:t>п</w:t>
      </w:r>
      <w:r w:rsidRPr="00634E75">
        <w:rPr>
          <w:rFonts w:eastAsia="Times New Roman"/>
          <w:lang w:val="ru-RU" w:eastAsia="ru-RU"/>
        </w:rPr>
        <w:t>ретендент, признанный победителем торгов:</w:t>
      </w:r>
    </w:p>
    <w:p w:rsidR="00634E75" w:rsidRP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 xml:space="preserve">а) </w:t>
      </w:r>
      <w:proofErr w:type="gramStart"/>
      <w:r w:rsidRPr="00634E75">
        <w:rPr>
          <w:rFonts w:eastAsia="Times New Roman"/>
          <w:lang w:val="ru-RU" w:eastAsia="ru-RU"/>
        </w:rPr>
        <w:t>уклонится</w:t>
      </w:r>
      <w:proofErr w:type="gramEnd"/>
      <w:r w:rsidRPr="00634E75">
        <w:rPr>
          <w:rFonts w:eastAsia="Times New Roman"/>
          <w:lang w:val="ru-RU" w:eastAsia="ru-RU"/>
        </w:rPr>
        <w:t>/откажется от заключения в установленный срок договора купли - продажи Имущества;</w:t>
      </w:r>
    </w:p>
    <w:p w:rsidR="00C30707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  <w:r w:rsidRPr="00634E75">
        <w:rPr>
          <w:rFonts w:eastAsia="Times New Roman"/>
          <w:lang w:val="ru-RU" w:eastAsia="ru-RU"/>
        </w:rPr>
        <w:t xml:space="preserve">б)  </w:t>
      </w:r>
      <w:proofErr w:type="gramStart"/>
      <w:r w:rsidRPr="00634E75">
        <w:rPr>
          <w:rFonts w:eastAsia="Times New Roman"/>
          <w:lang w:val="ru-RU" w:eastAsia="ru-RU"/>
        </w:rPr>
        <w:t>уклонится</w:t>
      </w:r>
      <w:proofErr w:type="gramEnd"/>
      <w:r w:rsidRPr="00634E75">
        <w:rPr>
          <w:rFonts w:eastAsia="Times New Roman"/>
          <w:lang w:val="ru-RU" w:eastAsia="ru-RU"/>
        </w:rPr>
        <w:t>/откажется  от  оплаты  продаваемого  на  торгах  Имущества  в  срок,  установленный заключенным договором купли - продажи имущества.</w:t>
      </w:r>
    </w:p>
    <w:p w:rsidR="00BF15D0" w:rsidRDefault="00BF15D0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:rsidR="00634E75" w:rsidRDefault="00634E75" w:rsidP="00634E75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:rsidR="00C30707" w:rsidRPr="00346C02" w:rsidRDefault="00C30707" w:rsidP="00174CEA">
      <w:pPr>
        <w:numPr>
          <w:ilvl w:val="0"/>
          <w:numId w:val="4"/>
        </w:numPr>
        <w:ind w:left="0" w:firstLine="0"/>
        <w:jc w:val="center"/>
        <w:rPr>
          <w:rFonts w:eastAsia="Times New Roman"/>
          <w:b/>
          <w:lang w:val="ru-RU" w:eastAsia="ru-RU"/>
        </w:rPr>
      </w:pPr>
      <w:r w:rsidRPr="004859B1">
        <w:rPr>
          <w:rFonts w:eastAsia="Times New Roman"/>
          <w:b/>
          <w:lang w:val="ru-RU" w:eastAsia="ru-RU"/>
        </w:rPr>
        <w:t xml:space="preserve">Порядок ознакомления со сведениями об </w:t>
      </w:r>
      <w:r w:rsidR="005A17EC">
        <w:rPr>
          <w:rFonts w:eastAsia="Times New Roman"/>
          <w:b/>
          <w:lang w:val="ru-RU" w:eastAsia="ru-RU"/>
        </w:rPr>
        <w:t>и</w:t>
      </w:r>
      <w:r w:rsidRPr="004859B1">
        <w:rPr>
          <w:rFonts w:eastAsia="Times New Roman"/>
          <w:b/>
          <w:bCs/>
          <w:lang w:val="ru-RU" w:eastAsia="ru-RU"/>
        </w:rPr>
        <w:t xml:space="preserve">муществе, </w:t>
      </w:r>
      <w:r w:rsidRPr="004859B1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346C02" w:rsidRPr="004859B1" w:rsidRDefault="00346C02" w:rsidP="00174CEA">
      <w:pPr>
        <w:jc w:val="center"/>
        <w:rPr>
          <w:rFonts w:eastAsia="Times New Roman"/>
          <w:b/>
          <w:lang w:val="ru-RU" w:eastAsia="ru-RU"/>
        </w:rPr>
      </w:pPr>
    </w:p>
    <w:p w:rsidR="008A1303" w:rsidRPr="004859B1" w:rsidRDefault="007078EB" w:rsidP="008A1303">
      <w:pPr>
        <w:ind w:firstLine="709"/>
        <w:jc w:val="both"/>
        <w:rPr>
          <w:rFonts w:eastAsia="Times New Roman"/>
          <w:lang w:val="ru-RU" w:eastAsia="ru-RU"/>
        </w:rPr>
      </w:pPr>
      <w:r w:rsidRPr="004C5438">
        <w:rPr>
          <w:rFonts w:eastAsia="Times New Roman"/>
          <w:lang w:val="ru-RU" w:eastAsia="ru-RU"/>
        </w:rPr>
        <w:t xml:space="preserve">Информация </w:t>
      </w:r>
      <w:r w:rsidR="008A1303" w:rsidRPr="004C5438">
        <w:rPr>
          <w:rFonts w:eastAsia="Times New Roman"/>
          <w:lang w:val="ru-RU" w:eastAsia="ru-RU"/>
        </w:rPr>
        <w:t>о проведен</w:t>
      </w:r>
      <w:proofErr w:type="gramStart"/>
      <w:r w:rsidR="008A1303" w:rsidRPr="004C5438">
        <w:rPr>
          <w:rFonts w:eastAsia="Times New Roman"/>
          <w:lang w:val="ru-RU" w:eastAsia="ru-RU"/>
        </w:rPr>
        <w:t>ии ау</w:t>
      </w:r>
      <w:proofErr w:type="gramEnd"/>
      <w:r w:rsidR="008A1303" w:rsidRPr="004C5438">
        <w:rPr>
          <w:rFonts w:eastAsia="Times New Roman"/>
          <w:lang w:val="ru-RU" w:eastAsia="ru-RU"/>
        </w:rPr>
        <w:t>кциона размещается на официальном сайте Российской Федерации в сети «Интернет» www.torgi.gov.ru, на сайте Продавца в сети</w:t>
      </w:r>
      <w:r w:rsidR="008A1303" w:rsidRPr="004859B1">
        <w:rPr>
          <w:rFonts w:eastAsia="Times New Roman"/>
          <w:lang w:val="ru-RU" w:eastAsia="ru-RU"/>
        </w:rPr>
        <w:t xml:space="preserve"> «Интернет» </w:t>
      </w:r>
      <w:r w:rsidR="00EF0484" w:rsidRPr="00EF0484">
        <w:rPr>
          <w:rFonts w:eastAsia="Times New Roman"/>
          <w:lang w:val="ru-RU" w:eastAsia="ru-RU"/>
        </w:rPr>
        <w:t>www</w:t>
      </w:r>
      <w:r w:rsidR="00EF0484">
        <w:rPr>
          <w:rFonts w:eastAsia="Times New Roman"/>
          <w:lang w:val="ru-RU" w:eastAsia="ru-RU"/>
        </w:rPr>
        <w:t>.</w:t>
      </w:r>
      <w:hyperlink r:id="rId10" w:history="1">
        <w:r w:rsidR="00EF0484" w:rsidRPr="006A3926">
          <w:rPr>
            <w:lang w:val="ru-RU" w:eastAsia="ru-RU"/>
          </w:rPr>
          <w:t>kugi.lenobl.ru</w:t>
        </w:r>
      </w:hyperlink>
      <w:r w:rsidR="00EF0484">
        <w:rPr>
          <w:rFonts w:eastAsia="Times New Roman"/>
          <w:lang w:val="ru-RU" w:eastAsia="ru-RU"/>
        </w:rPr>
        <w:t xml:space="preserve">, </w:t>
      </w:r>
      <w:r w:rsidR="008A1303" w:rsidRPr="004859B1">
        <w:rPr>
          <w:rFonts w:eastAsia="Times New Roman"/>
          <w:lang w:val="ru-RU" w:eastAsia="ru-RU"/>
        </w:rPr>
        <w:t xml:space="preserve">на сайте электронной площадки </w:t>
      </w:r>
      <w:r w:rsidR="001425FB" w:rsidRPr="004859B1">
        <w:rPr>
          <w:rFonts w:eastAsia="Times New Roman"/>
          <w:lang w:val="ru-RU" w:eastAsia="ru-RU"/>
        </w:rPr>
        <w:t xml:space="preserve">www.lot-online.ru </w:t>
      </w:r>
      <w:r w:rsidR="008A1303" w:rsidRPr="004859B1">
        <w:rPr>
          <w:rFonts w:eastAsia="Times New Roman"/>
          <w:lang w:val="ru-RU" w:eastAsia="ru-RU"/>
        </w:rPr>
        <w:t>и содержит следующее: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б) форма заявки (приложение № 1);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:rsidR="008A1303" w:rsidRPr="004859B1" w:rsidRDefault="008A1303" w:rsidP="009B6927">
      <w:pPr>
        <w:tabs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г) иные сведения, предусмотренные Федеральным законом от 21</w:t>
      </w:r>
      <w:r w:rsidR="00667A30">
        <w:rPr>
          <w:rFonts w:eastAsia="Times New Roman"/>
          <w:lang w:val="ru-RU" w:eastAsia="ru-RU"/>
        </w:rPr>
        <w:t>.12.</w:t>
      </w:r>
      <w:r w:rsidRPr="004859B1">
        <w:rPr>
          <w:rFonts w:eastAsia="Times New Roman"/>
          <w:lang w:val="ru-RU" w:eastAsia="ru-RU"/>
        </w:rPr>
        <w:t xml:space="preserve">2001 </w:t>
      </w:r>
      <w:r w:rsidRPr="004859B1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4859B1">
        <w:rPr>
          <w:rFonts w:eastAsia="Times New Roman"/>
          <w:lang w:val="ru-RU" w:eastAsia="ru-RU"/>
        </w:rPr>
        <w:t xml:space="preserve">С дополнительной информацией </w:t>
      </w:r>
      <w:r w:rsidR="004E71BB">
        <w:rPr>
          <w:rFonts w:eastAsia="Times New Roman"/>
          <w:lang w:val="ru-RU" w:eastAsia="ru-RU"/>
        </w:rPr>
        <w:t xml:space="preserve">об имуществе, </w:t>
      </w:r>
      <w:r w:rsidRPr="004859B1">
        <w:rPr>
          <w:rFonts w:eastAsia="Times New Roman"/>
          <w:lang w:val="ru-RU" w:eastAsia="ru-RU"/>
        </w:rPr>
        <w:t xml:space="preserve">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1" w:history="1">
        <w:r w:rsidRPr="004859B1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4859B1">
        <w:rPr>
          <w:rFonts w:eastAsia="Times New Roman"/>
          <w:lang w:val="ru-RU" w:eastAsia="ru-RU"/>
        </w:rPr>
        <w:t xml:space="preserve">, </w:t>
      </w:r>
      <w:r w:rsidR="00AB0AD4" w:rsidRPr="00AB0AD4">
        <w:rPr>
          <w:rFonts w:eastAsia="Times New Roman"/>
          <w:lang w:val="ru-RU" w:eastAsia="ru-RU"/>
        </w:rPr>
        <w:t>на сайте электронной площадки www.lot-online.ru</w:t>
      </w:r>
      <w:r w:rsidR="00AB0AD4">
        <w:rPr>
          <w:rFonts w:eastAsia="Times New Roman"/>
          <w:lang w:val="ru-RU" w:eastAsia="ru-RU"/>
        </w:rPr>
        <w:t>,</w:t>
      </w:r>
      <w:r w:rsidR="00AB0AD4" w:rsidRPr="00AB0AD4">
        <w:rPr>
          <w:rFonts w:eastAsia="Times New Roman"/>
          <w:lang w:val="ru-RU" w:eastAsia="ru-RU"/>
        </w:rPr>
        <w:t xml:space="preserve"> на сайте Продавца в сети «Интернет» www.kugi.lenobl.ru </w:t>
      </w:r>
      <w:r w:rsidR="00A015C5">
        <w:rPr>
          <w:rFonts w:eastAsia="Times New Roman"/>
          <w:lang w:val="ru-RU" w:eastAsia="ru-RU"/>
        </w:rPr>
        <w:lastRenderedPageBreak/>
        <w:t>и по телефонам</w:t>
      </w:r>
      <w:r w:rsidRPr="004859B1">
        <w:rPr>
          <w:rFonts w:eastAsia="Times New Roman"/>
          <w:lang w:val="ru-RU" w:eastAsia="ru-RU"/>
        </w:rPr>
        <w:t xml:space="preserve">: </w:t>
      </w:r>
      <w:r w:rsidR="00B12021">
        <w:rPr>
          <w:bCs/>
          <w:iCs/>
          <w:szCs w:val="28"/>
          <w:lang w:val="ru-RU"/>
        </w:rPr>
        <w:t>8</w:t>
      </w:r>
      <w:r w:rsidR="00AB0AD4">
        <w:rPr>
          <w:bCs/>
          <w:iCs/>
          <w:szCs w:val="28"/>
          <w:lang w:val="ru-RU"/>
        </w:rPr>
        <w:t xml:space="preserve"> </w:t>
      </w:r>
      <w:r w:rsidR="00B12021">
        <w:rPr>
          <w:bCs/>
          <w:iCs/>
          <w:szCs w:val="28"/>
          <w:lang w:val="ru-RU"/>
        </w:rPr>
        <w:t>(</w:t>
      </w:r>
      <w:r w:rsidR="00AB0AD4">
        <w:rPr>
          <w:bCs/>
          <w:iCs/>
          <w:szCs w:val="28"/>
          <w:lang w:val="ru-RU"/>
        </w:rPr>
        <w:t>81</w:t>
      </w:r>
      <w:r w:rsidR="003D64AE">
        <w:rPr>
          <w:bCs/>
          <w:iCs/>
          <w:szCs w:val="28"/>
          <w:lang w:val="ru-RU"/>
        </w:rPr>
        <w:t>2</w:t>
      </w:r>
      <w:r w:rsidR="00B12021">
        <w:rPr>
          <w:bCs/>
          <w:iCs/>
          <w:szCs w:val="28"/>
          <w:lang w:val="ru-RU"/>
        </w:rPr>
        <w:t>)</w:t>
      </w:r>
      <w:r w:rsidR="00AB0AD4">
        <w:rPr>
          <w:bCs/>
          <w:iCs/>
          <w:szCs w:val="28"/>
          <w:lang w:val="ru-RU"/>
        </w:rPr>
        <w:t xml:space="preserve"> 539-41-29</w:t>
      </w:r>
      <w:r w:rsidR="003D64AE">
        <w:rPr>
          <w:rFonts w:eastAsia="Times New Roman"/>
          <w:lang w:val="ru-RU" w:eastAsia="ru-RU"/>
        </w:rPr>
        <w:t>,</w:t>
      </w:r>
      <w:r w:rsidR="003D64AE" w:rsidRPr="003D64AE">
        <w:rPr>
          <w:lang w:val="ru-RU"/>
        </w:rPr>
        <w:t xml:space="preserve"> </w:t>
      </w:r>
      <w:r w:rsidR="003D64AE" w:rsidRPr="003D64AE">
        <w:rPr>
          <w:rFonts w:eastAsia="Times New Roman"/>
          <w:lang w:val="ru-RU" w:eastAsia="ru-RU"/>
        </w:rPr>
        <w:t>8 (812) 539-41-30</w:t>
      </w:r>
      <w:proofErr w:type="gramEnd"/>
      <w:r w:rsidR="001F03CE">
        <w:rPr>
          <w:rFonts w:eastAsia="Times New Roman"/>
          <w:lang w:val="ru-RU" w:eastAsia="ru-RU"/>
        </w:rPr>
        <w:t xml:space="preserve">, </w:t>
      </w:r>
      <w:r w:rsidR="00A968DD">
        <w:rPr>
          <w:rFonts w:eastAsia="Times New Roman"/>
          <w:lang w:val="ru-RU" w:eastAsia="ru-RU"/>
        </w:rPr>
        <w:t>по электронн</w:t>
      </w:r>
      <w:r w:rsidR="00A015C5">
        <w:rPr>
          <w:rFonts w:eastAsia="Times New Roman"/>
          <w:lang w:val="ru-RU" w:eastAsia="ru-RU"/>
        </w:rPr>
        <w:t>ому</w:t>
      </w:r>
      <w:r w:rsidR="00A968DD">
        <w:rPr>
          <w:rFonts w:eastAsia="Times New Roman"/>
          <w:lang w:val="ru-RU" w:eastAsia="ru-RU"/>
        </w:rPr>
        <w:t xml:space="preserve"> адрес</w:t>
      </w:r>
      <w:r w:rsidR="00A015C5">
        <w:rPr>
          <w:rFonts w:eastAsia="Times New Roman"/>
          <w:lang w:val="ru-RU" w:eastAsia="ru-RU"/>
        </w:rPr>
        <w:t>у</w:t>
      </w:r>
      <w:r w:rsidR="00A968DD">
        <w:rPr>
          <w:rFonts w:eastAsia="Times New Roman"/>
          <w:lang w:val="ru-RU" w:eastAsia="ru-RU"/>
        </w:rPr>
        <w:t xml:space="preserve">: </w:t>
      </w:r>
      <w:r w:rsidR="00551DCA">
        <w:rPr>
          <w:rFonts w:eastAsia="Times New Roman"/>
          <w:lang w:val="ru-RU" w:eastAsia="ru-RU"/>
        </w:rPr>
        <w:t>sn_tatyanina@lenreg.ru</w:t>
      </w:r>
      <w:r w:rsidR="003D64AE">
        <w:rPr>
          <w:rFonts w:eastAsia="Times New Roman"/>
          <w:lang w:val="ru-RU" w:eastAsia="ru-RU"/>
        </w:rPr>
        <w:t>.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3C10F6">
        <w:rPr>
          <w:rFonts w:eastAsia="Times New Roman"/>
          <w:lang w:val="ru-RU" w:eastAsia="ru-RU"/>
        </w:rPr>
        <w:t>Оператор</w:t>
      </w:r>
      <w:r w:rsidRPr="004859B1">
        <w:rPr>
          <w:rFonts w:eastAsia="Times New Roman"/>
          <w:lang w:val="ru-RU" w:eastAsia="ru-RU"/>
        </w:rPr>
        <w:t>а, указанный в информационном сообщении о проведении продажи имущества, запрос о разъяснении размещенной информации.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A1303" w:rsidRPr="004859B1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 xml:space="preserve">В течение 2 (двух) рабочих дней со дня поступления запроса Продавец предоставляет </w:t>
      </w:r>
      <w:r w:rsidR="003C10F6">
        <w:rPr>
          <w:rFonts w:eastAsia="Times New Roman"/>
          <w:lang w:val="ru-RU" w:eastAsia="ru-RU"/>
        </w:rPr>
        <w:t>Оператор</w:t>
      </w:r>
      <w:r w:rsidRPr="004859B1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0707" w:rsidRPr="003D64AE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С дополнительной информацией о приватизируемом имуществе можно ознакомиться по телефон</w:t>
      </w:r>
      <w:r w:rsidR="00DC0CB7">
        <w:rPr>
          <w:rFonts w:eastAsia="Times New Roman"/>
          <w:lang w:val="ru-RU" w:eastAsia="ru-RU"/>
        </w:rPr>
        <w:t>ам</w:t>
      </w:r>
      <w:r w:rsidRPr="004859B1">
        <w:rPr>
          <w:rFonts w:eastAsia="Times New Roman"/>
          <w:lang w:val="ru-RU" w:eastAsia="ru-RU"/>
        </w:rPr>
        <w:t xml:space="preserve">: </w:t>
      </w:r>
      <w:r w:rsidR="00833565" w:rsidRPr="00833565">
        <w:rPr>
          <w:rFonts w:eastAsia="Times New Roman"/>
          <w:lang w:val="ru-RU" w:eastAsia="ru-RU"/>
        </w:rPr>
        <w:t>(812) 539-41-29</w:t>
      </w:r>
      <w:r w:rsidRPr="004859B1">
        <w:rPr>
          <w:rFonts w:eastAsia="Times New Roman"/>
          <w:lang w:val="ru-RU" w:eastAsia="ru-RU"/>
        </w:rPr>
        <w:t>,</w:t>
      </w:r>
      <w:r w:rsidR="00833565">
        <w:rPr>
          <w:rFonts w:eastAsia="Times New Roman"/>
          <w:lang w:val="ru-RU" w:eastAsia="ru-RU"/>
        </w:rPr>
        <w:t xml:space="preserve"> </w:t>
      </w:r>
      <w:r w:rsidR="003D64AE" w:rsidRPr="003D64AE">
        <w:rPr>
          <w:rFonts w:eastAsia="Times New Roman"/>
          <w:lang w:val="ru-RU" w:eastAsia="ru-RU"/>
        </w:rPr>
        <w:t>8 (812) 539-41-30</w:t>
      </w:r>
      <w:r w:rsidR="00024B69">
        <w:rPr>
          <w:rFonts w:eastAsia="Times New Roman"/>
          <w:lang w:val="ru-RU" w:eastAsia="ru-RU"/>
        </w:rPr>
        <w:t>,</w:t>
      </w:r>
      <w:r w:rsidR="001F03CE">
        <w:rPr>
          <w:rFonts w:eastAsia="Times New Roman"/>
          <w:lang w:val="ru-RU" w:eastAsia="ru-RU"/>
        </w:rPr>
        <w:t xml:space="preserve"> </w:t>
      </w:r>
      <w:r w:rsidR="00833565" w:rsidRPr="00833565">
        <w:rPr>
          <w:rFonts w:eastAsia="Times New Roman"/>
          <w:lang w:val="ru-RU" w:eastAsia="ru-RU"/>
        </w:rPr>
        <w:t xml:space="preserve">по адресу электронной почты: </w:t>
      </w:r>
      <w:hyperlink r:id="rId12" w:history="1">
        <w:r w:rsidR="00F04857" w:rsidRPr="004E71BB">
          <w:t>sn</w:t>
        </w:r>
        <w:r w:rsidR="00F04857" w:rsidRPr="00EE3970">
          <w:rPr>
            <w:lang w:val="ru-RU"/>
          </w:rPr>
          <w:t>_</w:t>
        </w:r>
        <w:r w:rsidR="00F04857" w:rsidRPr="004E71BB">
          <w:t>tatyanina</w:t>
        </w:r>
        <w:r w:rsidR="00F04857" w:rsidRPr="00EE3970">
          <w:rPr>
            <w:lang w:val="ru-RU"/>
          </w:rPr>
          <w:t>@</w:t>
        </w:r>
        <w:r w:rsidR="00F04857" w:rsidRPr="004E71BB">
          <w:t>lenreg</w:t>
        </w:r>
        <w:r w:rsidR="00F04857" w:rsidRPr="00EE3970">
          <w:rPr>
            <w:lang w:val="ru-RU"/>
          </w:rPr>
          <w:t>.</w:t>
        </w:r>
        <w:proofErr w:type="spellStart"/>
        <w:r w:rsidR="00F04857" w:rsidRPr="004E71BB">
          <w:t>ru</w:t>
        </w:r>
        <w:proofErr w:type="spellEnd"/>
      </w:hyperlink>
      <w:r w:rsidR="00C30707" w:rsidRPr="003D64AE">
        <w:rPr>
          <w:rFonts w:eastAsia="Times New Roman"/>
          <w:lang w:val="ru-RU" w:eastAsia="ru-RU"/>
        </w:rPr>
        <w:t>.</w:t>
      </w:r>
    </w:p>
    <w:p w:rsidR="00CE24D1" w:rsidRDefault="00CE24D1" w:rsidP="008A1303">
      <w:pPr>
        <w:ind w:firstLine="709"/>
        <w:jc w:val="both"/>
        <w:rPr>
          <w:rFonts w:eastAsia="Times New Roman"/>
          <w:lang w:val="ru-RU" w:eastAsia="ru-RU"/>
        </w:rPr>
      </w:pPr>
    </w:p>
    <w:p w:rsidR="00442981" w:rsidRDefault="00442981" w:rsidP="008A1303">
      <w:pPr>
        <w:ind w:firstLine="709"/>
        <w:jc w:val="both"/>
        <w:rPr>
          <w:rFonts w:eastAsia="Times New Roman"/>
          <w:lang w:val="ru-RU" w:eastAsia="ru-RU"/>
        </w:rPr>
      </w:pPr>
    </w:p>
    <w:p w:rsidR="00C30707" w:rsidRDefault="00C30707" w:rsidP="009D1C8C">
      <w:pPr>
        <w:numPr>
          <w:ilvl w:val="0"/>
          <w:numId w:val="4"/>
        </w:numPr>
        <w:ind w:left="0" w:firstLine="0"/>
        <w:jc w:val="center"/>
        <w:rPr>
          <w:rFonts w:eastAsia="Times New Roman"/>
          <w:b/>
          <w:lang w:val="ru-RU" w:eastAsia="ru-RU"/>
        </w:rPr>
      </w:pPr>
      <w:r w:rsidRPr="009D1C8C">
        <w:rPr>
          <w:rFonts w:eastAsia="Times New Roman"/>
          <w:b/>
          <w:lang w:val="ru-RU" w:eastAsia="ru-RU"/>
        </w:rPr>
        <w:t>Порядок определения участников аукциона</w:t>
      </w:r>
    </w:p>
    <w:p w:rsidR="004E71BB" w:rsidRPr="009D1C8C" w:rsidRDefault="004E71BB" w:rsidP="004E71BB">
      <w:pPr>
        <w:rPr>
          <w:rFonts w:eastAsia="Times New Roman"/>
          <w:b/>
          <w:lang w:val="ru-RU" w:eastAsia="ru-RU"/>
        </w:rPr>
      </w:pP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>В день определения участников аукциона, указанный в информационном сообщении, Оператор через «личный  кабинет»  Продавца  обеспечивает  доступ  Продавца  к  поданным  Претендентами  заявкам  и документам, а также к журналу приема заявок.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proofErr w:type="gramStart"/>
      <w:r w:rsidRPr="00107939">
        <w:rPr>
          <w:rFonts w:eastAsia="Times New Roman"/>
          <w:noProof/>
          <w:lang w:val="ru-RU" w:eastAsia="zh-CN"/>
        </w:rPr>
        <w:t>По итогам рассмотрения заявок и прилагаемых к ним документов претендентов и установления факта поступления  задатка  Продавец  в  тот  же  день  подписывает  протокол  о  признании  претендентов участниками,  в  котором  приводится  перечень  принятых  заявок  (с  указанием  имен  (наименований) претендентов),  перечень  отозванных  заявок,  имена  (наименования)  претендентов,  признанных участниками,  а  также  имена  (наименования)  претендентов,  которым  было  отказано  в  допуске  к участию в аукционе по</w:t>
      </w:r>
      <w:proofErr w:type="gramEnd"/>
      <w:r w:rsidRPr="00107939">
        <w:rPr>
          <w:rFonts w:eastAsia="Times New Roman"/>
          <w:noProof/>
          <w:lang w:val="ru-RU" w:eastAsia="zh-CN"/>
        </w:rPr>
        <w:t xml:space="preserve"> продаже имущества, с указанием оснований отказа.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 xml:space="preserve">Не  позднее  следующего  рабочего  дня  после  дня  подписания  протокола  о  признании  претендентов участниками  всем  претендентам,  подавшим  заявки,  направляются  уведомления  о  признании  их участниками или об отказе в таком признании с указанием оснований отказа. 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proofErr w:type="gramStart"/>
      <w:r w:rsidRPr="00107939">
        <w:rPr>
          <w:rFonts w:eastAsia="Times New Roman"/>
          <w:noProof/>
          <w:lang w:val="ru-RU" w:eastAsia="zh-CN"/>
        </w:rPr>
        <w:t>Информация о претендентах, не допущенных к участию в аукционе, размещается в открытой части электронной  площадки  Оператора,  на  официальном  сайте  в  сети  «Интернет»  для  размещения информации торгов, определенном Правительством Российской Федерации, а также на официальном сайте  Продавца  в  сети  «Интернет»  в  срок  не  позднее  рабочего  дня,  следующего  за  днем  принятия указанного решения.</w:t>
      </w:r>
      <w:proofErr w:type="gramEnd"/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>Претендент приобретает статус участни</w:t>
      </w:r>
      <w:r w:rsidR="00C24928">
        <w:rPr>
          <w:rFonts w:eastAsia="Times New Roman"/>
          <w:noProof/>
          <w:lang w:val="ru-RU" w:eastAsia="zh-CN"/>
        </w:rPr>
        <w:t>ка  а</w:t>
      </w:r>
      <w:r w:rsidRPr="00107939">
        <w:rPr>
          <w:rFonts w:eastAsia="Times New Roman"/>
          <w:noProof/>
          <w:lang w:val="ru-RU" w:eastAsia="zh-CN"/>
        </w:rPr>
        <w:t xml:space="preserve">укциона с момента подписания протокола о признании </w:t>
      </w:r>
      <w:r w:rsidR="006C5BD8">
        <w:rPr>
          <w:rFonts w:eastAsia="Times New Roman"/>
          <w:noProof/>
          <w:lang w:val="ru-RU" w:eastAsia="zh-CN"/>
        </w:rPr>
        <w:t>п</w:t>
      </w:r>
      <w:r w:rsidRPr="00107939">
        <w:rPr>
          <w:rFonts w:eastAsia="Times New Roman"/>
          <w:noProof/>
          <w:lang w:val="ru-RU" w:eastAsia="zh-CN"/>
        </w:rPr>
        <w:t>ретендентов участниками аукциона.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>Претенд</w:t>
      </w:r>
      <w:r w:rsidR="00C24928">
        <w:rPr>
          <w:rFonts w:eastAsia="Times New Roman"/>
          <w:noProof/>
          <w:lang w:val="ru-RU" w:eastAsia="zh-CN"/>
        </w:rPr>
        <w:t>ент не допускается к участию в а</w:t>
      </w:r>
      <w:r w:rsidRPr="00107939">
        <w:rPr>
          <w:rFonts w:eastAsia="Times New Roman"/>
          <w:noProof/>
          <w:lang w:val="ru-RU" w:eastAsia="zh-CN"/>
        </w:rPr>
        <w:t xml:space="preserve">укционе по продаже Имущества по следующим основаниям: 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 xml:space="preserve">а) представленные документы не подтверждают право </w:t>
      </w:r>
      <w:r w:rsidR="006C5BD8">
        <w:rPr>
          <w:rFonts w:eastAsia="Times New Roman"/>
          <w:noProof/>
          <w:lang w:val="ru-RU" w:eastAsia="zh-CN"/>
        </w:rPr>
        <w:t>п</w:t>
      </w:r>
      <w:r w:rsidRPr="00107939">
        <w:rPr>
          <w:rFonts w:eastAsia="Times New Roman"/>
          <w:noProof/>
          <w:lang w:val="ru-RU" w:eastAsia="zh-CN"/>
        </w:rPr>
        <w:t>ретендента быть покупателем имущества в соответствии с законодательством Российской Федерации.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 xml:space="preserve">б)  представлены  не  все  документы  в  соответствии  с  перечнем,  указанным  в  информационном сообщении  о  проведении  аукциона,  или  оформление  представленных  документов  не  соответствует законодательству Российской Федерации. </w:t>
      </w:r>
    </w:p>
    <w:p w:rsidR="00107939" w:rsidRPr="00107939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 xml:space="preserve">в)  не  подтверждено  поступление  в  установленный  срок  задатка  на  счет  </w:t>
      </w:r>
      <w:r w:rsidR="00133F31">
        <w:rPr>
          <w:rFonts w:eastAsia="Times New Roman"/>
          <w:noProof/>
          <w:lang w:val="ru-RU" w:eastAsia="zh-CN"/>
        </w:rPr>
        <w:t>Продавца</w:t>
      </w:r>
      <w:r w:rsidRPr="00107939">
        <w:rPr>
          <w:rFonts w:eastAsia="Times New Roman"/>
          <w:noProof/>
          <w:lang w:val="ru-RU" w:eastAsia="zh-CN"/>
        </w:rPr>
        <w:t xml:space="preserve">,  указанный  в информационном сообщении. </w:t>
      </w:r>
    </w:p>
    <w:p w:rsidR="001E52C0" w:rsidRDefault="00107939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107939">
        <w:rPr>
          <w:rFonts w:eastAsia="Times New Roman"/>
          <w:noProof/>
          <w:lang w:val="ru-RU" w:eastAsia="zh-CN"/>
        </w:rPr>
        <w:t xml:space="preserve">г) заявка подана лицом, не уполномоченным </w:t>
      </w:r>
      <w:r w:rsidR="006C5BD8">
        <w:rPr>
          <w:rFonts w:eastAsia="Times New Roman"/>
          <w:noProof/>
          <w:lang w:val="ru-RU" w:eastAsia="zh-CN"/>
        </w:rPr>
        <w:t>п</w:t>
      </w:r>
      <w:r w:rsidRPr="00107939">
        <w:rPr>
          <w:rFonts w:eastAsia="Times New Roman"/>
          <w:noProof/>
          <w:lang w:val="ru-RU" w:eastAsia="zh-CN"/>
        </w:rPr>
        <w:t>ретендентом на осуществление таких действий</w:t>
      </w:r>
      <w:r>
        <w:rPr>
          <w:rFonts w:eastAsia="Times New Roman"/>
          <w:noProof/>
          <w:lang w:val="ru-RU" w:eastAsia="zh-CN"/>
        </w:rPr>
        <w:t>.</w:t>
      </w:r>
    </w:p>
    <w:p w:rsidR="00BF15D0" w:rsidRDefault="00BF15D0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:rsidR="00442981" w:rsidRDefault="00442981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:rsidR="00442981" w:rsidRPr="001E52C0" w:rsidRDefault="00442981" w:rsidP="0010793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:rsidR="00C30707" w:rsidRPr="00CE24D1" w:rsidRDefault="00C30707" w:rsidP="000B0A7D">
      <w:pPr>
        <w:pStyle w:val="ae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Порядок проведения аукциона 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410CD6">
        <w:rPr>
          <w:lang w:val="ru-RU"/>
        </w:rPr>
        <w:t>ии ау</w:t>
      </w:r>
      <w:proofErr w:type="gramEnd"/>
      <w:r w:rsidRPr="00410CD6">
        <w:rPr>
          <w:lang w:val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 xml:space="preserve">Во время проведения процедуры аукциона </w:t>
      </w:r>
      <w:r w:rsidR="003C10F6">
        <w:rPr>
          <w:lang w:val="ru-RU"/>
        </w:rPr>
        <w:t>Оператор</w:t>
      </w:r>
      <w:r w:rsidRPr="00410CD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 xml:space="preserve">Со времени начала проведения процедуры аукциона </w:t>
      </w:r>
      <w:r w:rsidR="003C10F6">
        <w:rPr>
          <w:lang w:val="ru-RU"/>
        </w:rPr>
        <w:t>Оператор</w:t>
      </w:r>
      <w:r w:rsidRPr="00410CD6">
        <w:rPr>
          <w:lang w:val="ru-RU"/>
        </w:rPr>
        <w:t>ом размещается: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При этом программными средствами электронной площадки обеспечивается: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A1303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A70A3" w:rsidRDefault="00BA70A3" w:rsidP="008A1303">
      <w:pPr>
        <w:ind w:firstLine="709"/>
        <w:jc w:val="both"/>
        <w:rPr>
          <w:lang w:val="ru-RU"/>
        </w:rPr>
      </w:pPr>
    </w:p>
    <w:p w:rsidR="00BA70A3" w:rsidRPr="00BA70A3" w:rsidRDefault="00BA70A3" w:rsidP="00D71478">
      <w:pPr>
        <w:pStyle w:val="ae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A3">
        <w:rPr>
          <w:b/>
          <w:sz w:val="28"/>
          <w:szCs w:val="28"/>
        </w:rPr>
        <w:t xml:space="preserve">  </w:t>
      </w:r>
      <w:r w:rsidRPr="00BA70A3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D71478" w:rsidRPr="00D71478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:rsidR="008A1303" w:rsidRPr="00202AE2" w:rsidRDefault="008A1303" w:rsidP="008A1303">
      <w:pPr>
        <w:ind w:firstLine="709"/>
        <w:jc w:val="both"/>
        <w:rPr>
          <w:i/>
          <w:lang w:val="ru-RU"/>
        </w:rPr>
      </w:pPr>
      <w:r w:rsidRPr="00202AE2">
        <w:rPr>
          <w:i/>
          <w:lang w:val="ru-RU"/>
        </w:rPr>
        <w:t>Победителем признается участник, предложивший наиболее высокую цену имущества.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Хо</w:t>
      </w:r>
      <w:r w:rsidR="00BA70A3">
        <w:rPr>
          <w:lang w:val="ru-RU"/>
        </w:rPr>
        <w:t>д</w:t>
      </w:r>
      <w:r w:rsidRPr="00410CD6">
        <w:rPr>
          <w:lang w:val="ru-RU"/>
        </w:rPr>
        <w:t xml:space="preserve"> проведения процедуры аукциона фиксируется </w:t>
      </w:r>
      <w:r w:rsidR="003C10F6">
        <w:rPr>
          <w:lang w:val="ru-RU"/>
        </w:rPr>
        <w:t>Оператор</w:t>
      </w:r>
      <w:r w:rsidRPr="00410CD6">
        <w:rPr>
          <w:lang w:val="ru-RU"/>
        </w:rPr>
        <w:t>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proofErr w:type="gramStart"/>
      <w:r w:rsidRPr="00410CD6">
        <w:rPr>
          <w:lang w:val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410CD6">
        <w:rPr>
          <w:lang w:val="ru-RU"/>
        </w:rPr>
        <w:t xml:space="preserve"> позднее рабочего дня, следующего за днем подведения итогов аукциона.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lastRenderedPageBreak/>
        <w:t>Аукцион признается несостоявшимся в следующих случаях: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б) принято решение о признании только одного претендента участником;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в) ни один из участников не сделал предложение о начальной цене имущества.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Решение о признан</w:t>
      </w:r>
      <w:proofErr w:type="gramStart"/>
      <w:r w:rsidRPr="00410CD6">
        <w:rPr>
          <w:lang w:val="ru-RU"/>
        </w:rPr>
        <w:t>ии ау</w:t>
      </w:r>
      <w:proofErr w:type="gramEnd"/>
      <w:r w:rsidRPr="00410CD6">
        <w:rPr>
          <w:lang w:val="ru-RU"/>
        </w:rPr>
        <w:t>кциона несостоявшимся оформляется протоколом.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:rsidR="008A1303" w:rsidRPr="00410CD6" w:rsidRDefault="008A1303" w:rsidP="008A1303">
      <w:pPr>
        <w:ind w:firstLine="709"/>
        <w:jc w:val="both"/>
        <w:rPr>
          <w:lang w:val="ru-RU"/>
        </w:rPr>
      </w:pPr>
      <w:r w:rsidRPr="00410CD6">
        <w:rPr>
          <w:lang w:val="ru-RU"/>
        </w:rPr>
        <w:t>б) цена сделки;</w:t>
      </w:r>
    </w:p>
    <w:p w:rsidR="00C30707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410CD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4859B1">
        <w:rPr>
          <w:rFonts w:eastAsia="Times New Roman"/>
          <w:lang w:val="ru-RU" w:eastAsia="ru-RU"/>
        </w:rPr>
        <w:t>.</w:t>
      </w:r>
    </w:p>
    <w:p w:rsidR="00BF15D0" w:rsidRDefault="00BF15D0" w:rsidP="008A1303">
      <w:pPr>
        <w:ind w:firstLine="709"/>
        <w:jc w:val="both"/>
        <w:rPr>
          <w:rFonts w:eastAsia="Times New Roman"/>
          <w:lang w:val="ru-RU" w:eastAsia="ru-RU"/>
        </w:rPr>
      </w:pPr>
    </w:p>
    <w:p w:rsidR="00BD0C08" w:rsidRPr="00BD0C08" w:rsidRDefault="00BD0C08" w:rsidP="00BD0C08">
      <w:pPr>
        <w:pStyle w:val="ae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Приостановление и возобновление процедуры торгов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(лотов)</w:t>
      </w:r>
    </w:p>
    <w:p w:rsidR="00BD0C08" w:rsidRPr="00BD0C08" w:rsidRDefault="00BD0C08" w:rsidP="00BD0C08">
      <w:pPr>
        <w:ind w:firstLine="709"/>
        <w:jc w:val="both"/>
        <w:rPr>
          <w:rFonts w:eastAsia="Times New Roman"/>
          <w:lang w:val="ru-RU" w:eastAsia="ru-RU"/>
        </w:rPr>
      </w:pPr>
      <w:r w:rsidRPr="00BD0C08">
        <w:rPr>
          <w:rFonts w:eastAsia="Times New Roman"/>
          <w:lang w:val="ru-RU" w:eastAsia="ru-RU"/>
        </w:rPr>
        <w:t xml:space="preserve">Оператор  приостанавливает  проведение  продажи  имущества  в  случае  технологического сбоя, зафиксированного программно-аппаратными средствами электронной площадки, но не более чем на одни сутки. </w:t>
      </w:r>
    </w:p>
    <w:p w:rsidR="00BD0C08" w:rsidRPr="004859B1" w:rsidRDefault="00BD0C08" w:rsidP="00BD0C08">
      <w:pPr>
        <w:ind w:firstLine="709"/>
        <w:jc w:val="both"/>
        <w:rPr>
          <w:rFonts w:eastAsia="Times New Roman"/>
          <w:lang w:val="ru-RU" w:eastAsia="ru-RU"/>
        </w:rPr>
      </w:pPr>
      <w:r w:rsidRPr="00BD0C08">
        <w:rPr>
          <w:rFonts w:eastAsia="Times New Roman"/>
          <w:lang w:val="ru-RU" w:eastAsia="ru-RU"/>
        </w:rPr>
        <w:t xml:space="preserve">Возобновление  проведения  продажи  имущества  начинается  с  того  момента,  на  котором  продажа имущества была прервана. 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</w:t>
      </w:r>
      <w:r w:rsidR="00F66B6A">
        <w:rPr>
          <w:rFonts w:eastAsia="Times New Roman"/>
          <w:lang w:val="ru-RU" w:eastAsia="ru-RU"/>
        </w:rPr>
        <w:t>у</w:t>
      </w:r>
      <w:r w:rsidRPr="00BD0C08">
        <w:rPr>
          <w:rFonts w:eastAsia="Times New Roman"/>
          <w:lang w:val="ru-RU" w:eastAsia="ru-RU"/>
        </w:rPr>
        <w:t>частников, а также направляет указанную информацию Продавцу для внесения в протокол об итогах продажи имущества.</w:t>
      </w:r>
    </w:p>
    <w:p w:rsidR="00C30707" w:rsidRPr="004859B1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:rsidR="00C30707" w:rsidRPr="00100752" w:rsidRDefault="00DA5669" w:rsidP="00BD0C08">
      <w:pPr>
        <w:pStyle w:val="ae"/>
        <w:numPr>
          <w:ilvl w:val="0"/>
          <w:numId w:val="4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30707" w:rsidRPr="0010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аключени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30707" w:rsidRPr="001007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 купли продажи имущества</w:t>
      </w:r>
    </w:p>
    <w:p w:rsidR="00290366" w:rsidRPr="00290366" w:rsidRDefault="00290366" w:rsidP="0029036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29036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</w:t>
      </w:r>
      <w:r>
        <w:rPr>
          <w:rFonts w:eastAsia="Times New Roman"/>
          <w:lang w:val="ru-RU" w:eastAsia="ru-RU"/>
        </w:rPr>
        <w:t xml:space="preserve">аукциона </w:t>
      </w:r>
      <w:r w:rsidRPr="00290366">
        <w:rPr>
          <w:rFonts w:eastAsia="Times New Roman"/>
          <w:lang w:val="ru-RU" w:eastAsia="ru-RU"/>
        </w:rPr>
        <w:t xml:space="preserve">(далее – </w:t>
      </w:r>
      <w:r w:rsidR="00572CBE">
        <w:rPr>
          <w:rFonts w:eastAsia="Times New Roman"/>
          <w:lang w:val="ru-RU" w:eastAsia="ru-RU"/>
        </w:rPr>
        <w:t>п</w:t>
      </w:r>
      <w:r w:rsidRPr="00290366">
        <w:rPr>
          <w:rFonts w:eastAsia="Times New Roman"/>
          <w:lang w:val="ru-RU" w:eastAsia="ru-RU"/>
        </w:rPr>
        <w:t xml:space="preserve">обедитель, </w:t>
      </w:r>
      <w:r w:rsidR="00572CBE">
        <w:rPr>
          <w:rFonts w:eastAsia="Times New Roman"/>
          <w:lang w:val="ru-RU" w:eastAsia="ru-RU"/>
        </w:rPr>
        <w:t>п</w:t>
      </w:r>
      <w:r w:rsidRPr="00290366">
        <w:rPr>
          <w:rFonts w:eastAsia="Times New Roman"/>
          <w:lang w:val="ru-RU" w:eastAsia="ru-RU"/>
        </w:rPr>
        <w:t xml:space="preserve">окупатель) в установленном законодательством порядке и в форме электронного документа в  течение 5 (пяти) рабочих дней </w:t>
      </w:r>
      <w:proofErr w:type="gramStart"/>
      <w:r w:rsidRPr="00290366">
        <w:rPr>
          <w:rFonts w:eastAsia="Times New Roman"/>
          <w:lang w:val="ru-RU" w:eastAsia="ru-RU"/>
        </w:rPr>
        <w:t>с даты подведения</w:t>
      </w:r>
      <w:proofErr w:type="gramEnd"/>
      <w:r w:rsidRPr="00290366">
        <w:rPr>
          <w:rFonts w:eastAsia="Times New Roman"/>
          <w:lang w:val="ru-RU" w:eastAsia="ru-RU"/>
        </w:rPr>
        <w:t xml:space="preserve"> итогов </w:t>
      </w:r>
      <w:r>
        <w:rPr>
          <w:rFonts w:eastAsia="Times New Roman"/>
          <w:lang w:val="ru-RU" w:eastAsia="ru-RU"/>
        </w:rPr>
        <w:t>аукциона</w:t>
      </w:r>
      <w:r w:rsidRPr="00290366">
        <w:rPr>
          <w:rFonts w:eastAsia="Times New Roman"/>
          <w:lang w:val="ru-RU" w:eastAsia="ru-RU"/>
        </w:rPr>
        <w:t>.</w:t>
      </w:r>
    </w:p>
    <w:p w:rsidR="00290366" w:rsidRDefault="0085452D" w:rsidP="0029036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Проект</w:t>
      </w:r>
      <w:r w:rsidR="00290366" w:rsidRPr="00290366">
        <w:rPr>
          <w:rFonts w:eastAsia="Times New Roman"/>
          <w:lang w:val="ru-RU" w:eastAsia="ru-RU"/>
        </w:rPr>
        <w:t xml:space="preserve"> договора купли-продажи имущества является приложением к данному Информационному  сообщению (Приложение  № 2).</w:t>
      </w:r>
    </w:p>
    <w:p w:rsidR="00464914" w:rsidRDefault="00464914" w:rsidP="00290366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E66F97">
        <w:rPr>
          <w:rFonts w:eastAsia="Times New Roman"/>
          <w:lang w:val="ru-RU" w:eastAsia="ru-RU"/>
        </w:rPr>
        <w:t>В случае если Победителем является физическое лицо, то в соответствии со ст. 34 и 35 Семейного кодекса Российской Федерации Победитель обязан получить и предоставить Продавцу к дате заключения договора купли-продажи имущества нотариально удостоверенное согласие другого супруга.</w:t>
      </w:r>
    </w:p>
    <w:p w:rsidR="008A1303" w:rsidRPr="004859B1" w:rsidRDefault="008A1303" w:rsidP="00BA70A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 xml:space="preserve">При уклонении или отказе </w:t>
      </w:r>
      <w:r w:rsidR="00CD24DF">
        <w:rPr>
          <w:rFonts w:eastAsia="Times New Roman"/>
          <w:lang w:val="ru-RU" w:eastAsia="ru-RU"/>
        </w:rPr>
        <w:t>п</w:t>
      </w:r>
      <w:r w:rsidRPr="004859B1">
        <w:rPr>
          <w:rFonts w:eastAsia="Times New Roman"/>
          <w:lang w:val="ru-RU" w:eastAsia="ru-RU"/>
        </w:rPr>
        <w:t>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21FF1" w:rsidRDefault="008A1303" w:rsidP="00BA70A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 xml:space="preserve"> </w:t>
      </w:r>
      <w:r w:rsidR="00512343" w:rsidRPr="00512343">
        <w:rPr>
          <w:rFonts w:eastAsia="Times New Roman"/>
          <w:lang w:val="ru-RU" w:eastAsia="ru-RU"/>
        </w:rPr>
        <w:t>Ответственность покупателя в случае его отказа или уклонения от оплаты имущества в сроки, установленные в договоре купли-продажи имущества, задаток ему не возвращается.</w:t>
      </w:r>
    </w:p>
    <w:p w:rsidR="003A156A" w:rsidRDefault="003A156A" w:rsidP="00BA70A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3A156A">
        <w:rPr>
          <w:rFonts w:eastAsia="Times New Roman"/>
          <w:lang w:val="ru-RU" w:eastAsia="ru-RU"/>
        </w:rPr>
        <w:t xml:space="preserve">Оплата имущества, приобретенного на аукционе, производится </w:t>
      </w:r>
      <w:r w:rsidR="00572CBE">
        <w:rPr>
          <w:rFonts w:eastAsia="Times New Roman"/>
          <w:lang w:val="ru-RU" w:eastAsia="ru-RU"/>
        </w:rPr>
        <w:t>п</w:t>
      </w:r>
      <w:r w:rsidRPr="003A156A">
        <w:rPr>
          <w:rFonts w:eastAsia="Times New Roman"/>
          <w:lang w:val="ru-RU" w:eastAsia="ru-RU"/>
        </w:rPr>
        <w:t>обедителем торгов единовременным платежом, по безналичному расчету в соответствии с условиями договора купли-продажи и на реквизиты, предоставленные Продавцом в день заключения договора.</w:t>
      </w:r>
    </w:p>
    <w:p w:rsidR="002C7E00" w:rsidRDefault="00221FF1" w:rsidP="00BA70A3">
      <w:pPr>
        <w:ind w:firstLine="709"/>
        <w:jc w:val="both"/>
        <w:rPr>
          <w:color w:val="000000"/>
          <w:lang w:val="ru-RU"/>
        </w:rPr>
      </w:pPr>
      <w:r w:rsidRPr="002C7E00">
        <w:rPr>
          <w:color w:val="000000"/>
          <w:lang w:val="ru-RU"/>
        </w:rPr>
        <w:t>Задаток, внесенный</w:t>
      </w:r>
      <w:r w:rsidR="00EE1D43" w:rsidRPr="002C7E00">
        <w:rPr>
          <w:color w:val="000000"/>
          <w:lang w:val="ru-RU"/>
        </w:rPr>
        <w:t xml:space="preserve"> </w:t>
      </w:r>
      <w:r w:rsidR="00572CBE">
        <w:rPr>
          <w:color w:val="000000"/>
          <w:lang w:val="ru-RU"/>
        </w:rPr>
        <w:t>п</w:t>
      </w:r>
      <w:r w:rsidR="00EE1D43" w:rsidRPr="002C7E00">
        <w:rPr>
          <w:color w:val="000000"/>
          <w:lang w:val="ru-RU"/>
        </w:rPr>
        <w:t>окупателем</w:t>
      </w:r>
      <w:r w:rsidR="002C7E00" w:rsidRPr="002C7E00">
        <w:rPr>
          <w:color w:val="000000"/>
          <w:lang w:val="ru-RU"/>
        </w:rPr>
        <w:t xml:space="preserve"> на счет Продавца</w:t>
      </w:r>
      <w:r w:rsidRPr="002C7E00">
        <w:rPr>
          <w:color w:val="000000"/>
          <w:lang w:val="ru-RU"/>
        </w:rPr>
        <w:t>, засчитывается в оплату приобрет</w:t>
      </w:r>
      <w:r w:rsidR="002C7E00" w:rsidRPr="002C7E00">
        <w:rPr>
          <w:color w:val="000000"/>
          <w:lang w:val="ru-RU"/>
        </w:rPr>
        <w:t>аемого имущества.</w:t>
      </w:r>
    </w:p>
    <w:p w:rsidR="002C7E00" w:rsidRPr="002C7E00" w:rsidRDefault="002C7E00" w:rsidP="00137874">
      <w:pPr>
        <w:ind w:firstLine="709"/>
        <w:jc w:val="both"/>
        <w:rPr>
          <w:lang w:val="ru-RU"/>
        </w:rPr>
      </w:pPr>
      <w:r w:rsidRPr="002C7E00">
        <w:rPr>
          <w:lang w:val="ru-RU"/>
        </w:rPr>
        <w:t xml:space="preserve">В  соответствии  с  Налоговым  кодексом  РФ,  налоговым  агентом  по  НДС  является  Покупатель имущества, указанного в  настоящем информационном сообщении, за исключением физических лиц, не являющихся индивидуальными предпринимателями. </w:t>
      </w:r>
    </w:p>
    <w:p w:rsidR="002C7E00" w:rsidRPr="002C7E00" w:rsidRDefault="002C7E00" w:rsidP="0018307B">
      <w:pPr>
        <w:ind w:firstLine="709"/>
        <w:jc w:val="both"/>
        <w:rPr>
          <w:lang w:val="ru-RU"/>
        </w:rPr>
      </w:pPr>
      <w:r w:rsidRPr="002C7E00">
        <w:rPr>
          <w:lang w:val="ru-RU"/>
        </w:rPr>
        <w:t>В  случае</w:t>
      </w:r>
      <w:proofErr w:type="gramStart"/>
      <w:r w:rsidRPr="002C7E00">
        <w:rPr>
          <w:lang w:val="ru-RU"/>
        </w:rPr>
        <w:t>,</w:t>
      </w:r>
      <w:proofErr w:type="gramEnd"/>
      <w:r w:rsidRPr="002C7E00">
        <w:rPr>
          <w:lang w:val="ru-RU"/>
        </w:rPr>
        <w:t xml:space="preserve">  если  </w:t>
      </w:r>
      <w:r w:rsidR="00572CBE">
        <w:rPr>
          <w:lang w:val="ru-RU"/>
        </w:rPr>
        <w:t>п</w:t>
      </w:r>
      <w:r w:rsidRPr="002C7E00">
        <w:rPr>
          <w:lang w:val="ru-RU"/>
        </w:rPr>
        <w:t xml:space="preserve">окупателем  является  юридическое  лицо  или  индивидуальный  предприниматель, уплата  НДС  в  соответствии  с  пунктом  3  статьи  161  Налогового  кодекса  </w:t>
      </w:r>
      <w:r w:rsidRPr="002C7E00">
        <w:rPr>
          <w:lang w:val="ru-RU"/>
        </w:rPr>
        <w:lastRenderedPageBreak/>
        <w:t xml:space="preserve">Российской  Федерации осуществляется </w:t>
      </w:r>
      <w:r w:rsidR="00572CBE">
        <w:rPr>
          <w:lang w:val="ru-RU"/>
        </w:rPr>
        <w:t>п</w:t>
      </w:r>
      <w:r w:rsidRPr="002C7E00">
        <w:rPr>
          <w:lang w:val="ru-RU"/>
        </w:rPr>
        <w:t>окупателем</w:t>
      </w:r>
      <w:r w:rsidR="0018307B" w:rsidRPr="0018307B">
        <w:rPr>
          <w:lang w:val="ru-RU"/>
        </w:rPr>
        <w:t xml:space="preserve"> на счёт налогового органа по месту регистрации Покупателя</w:t>
      </w:r>
      <w:r w:rsidRPr="002C7E00">
        <w:rPr>
          <w:lang w:val="ru-RU"/>
        </w:rPr>
        <w:t xml:space="preserve">. </w:t>
      </w:r>
    </w:p>
    <w:p w:rsidR="002C7E00" w:rsidRDefault="002C7E00" w:rsidP="0018307B">
      <w:pPr>
        <w:ind w:firstLine="709"/>
        <w:jc w:val="both"/>
        <w:rPr>
          <w:lang w:val="ru-RU"/>
        </w:rPr>
      </w:pPr>
      <w:r w:rsidRPr="002C7E00">
        <w:rPr>
          <w:lang w:val="ru-RU"/>
        </w:rPr>
        <w:t>В  случае</w:t>
      </w:r>
      <w:proofErr w:type="gramStart"/>
      <w:r w:rsidRPr="002C7E00">
        <w:rPr>
          <w:lang w:val="ru-RU"/>
        </w:rPr>
        <w:t>,</w:t>
      </w:r>
      <w:proofErr w:type="gramEnd"/>
      <w:r w:rsidRPr="002C7E00">
        <w:rPr>
          <w:lang w:val="ru-RU"/>
        </w:rPr>
        <w:t xml:space="preserve">  если  </w:t>
      </w:r>
      <w:r w:rsidR="00572CBE">
        <w:rPr>
          <w:lang w:val="ru-RU"/>
        </w:rPr>
        <w:t>п</w:t>
      </w:r>
      <w:r w:rsidRPr="002C7E00">
        <w:rPr>
          <w:lang w:val="ru-RU"/>
        </w:rPr>
        <w:t xml:space="preserve">окупателем  является  физическое  лицо,  не  являющееся  индивидуальным предпринимателем, уплата НДС, сумма которого указана в договоре купли-продажи и перечислена </w:t>
      </w:r>
      <w:r w:rsidR="00572CBE">
        <w:rPr>
          <w:lang w:val="ru-RU"/>
        </w:rPr>
        <w:t>п</w:t>
      </w:r>
      <w:r w:rsidRPr="002C7E00">
        <w:rPr>
          <w:lang w:val="ru-RU"/>
        </w:rPr>
        <w:t>окупателем Продавцу</w:t>
      </w:r>
      <w:r w:rsidR="0018307B" w:rsidRPr="0018307B">
        <w:rPr>
          <w:lang w:val="ru-RU"/>
        </w:rPr>
        <w:t xml:space="preserve"> по указанным в договоре купли-продажи </w:t>
      </w:r>
      <w:r w:rsidR="0018307B">
        <w:rPr>
          <w:lang w:val="ru-RU"/>
        </w:rPr>
        <w:t>реквизитам, осуществляется Продавцом.</w:t>
      </w:r>
    </w:p>
    <w:p w:rsidR="00C30707" w:rsidRPr="004859B1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:rsidR="00C30707" w:rsidRPr="00EE1365" w:rsidRDefault="00C30707" w:rsidP="00137874">
      <w:pPr>
        <w:pStyle w:val="ae"/>
        <w:numPr>
          <w:ilvl w:val="0"/>
          <w:numId w:val="4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права собственности на имущество</w:t>
      </w:r>
    </w:p>
    <w:p w:rsidR="00137874" w:rsidRDefault="00B12021" w:rsidP="00A60108">
      <w:pPr>
        <w:pStyle w:val="20"/>
        <w:tabs>
          <w:tab w:val="clear" w:pos="284"/>
          <w:tab w:val="left" w:pos="0"/>
          <w:tab w:val="left" w:pos="709"/>
        </w:tabs>
        <w:ind w:left="0" w:firstLine="709"/>
      </w:pPr>
      <w:r w:rsidRPr="00B12021"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</w:t>
      </w:r>
      <w:r w:rsidR="00A60108">
        <w:t xml:space="preserve">, </w:t>
      </w:r>
      <w:r w:rsidR="00137874" w:rsidRPr="00137874">
        <w:t>с</w:t>
      </w:r>
      <w:r w:rsidR="00A60108">
        <w:t> </w:t>
      </w:r>
      <w:r w:rsidR="00137874" w:rsidRPr="00137874">
        <w:t>момента</w:t>
      </w:r>
      <w:r w:rsidR="00A60108">
        <w:t xml:space="preserve"> </w:t>
      </w:r>
      <w:r w:rsidR="00137874" w:rsidRPr="00137874">
        <w:t xml:space="preserve">государственной регистрации перехода права собственности в органе, осуществляющем  государственную  регистрацию  прав  на  недвижимое имущество и сделок с ним, при условии выполнения покупателем обязанности по оплате цены продажи в соответствии с договором купли-продажи. </w:t>
      </w:r>
    </w:p>
    <w:p w:rsidR="00137874" w:rsidRDefault="00137874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137874">
        <w:rPr>
          <w:rFonts w:eastAsia="Times New Roman"/>
          <w:lang w:val="ru-RU" w:eastAsia="ru-RU"/>
        </w:rPr>
        <w:t xml:space="preserve">Расходы по государственной регистрации перехода права собственности  возлагаются  на  покупателя. </w:t>
      </w:r>
    </w:p>
    <w:p w:rsidR="00275AC7" w:rsidRPr="004859B1" w:rsidRDefault="00137874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137874">
        <w:rPr>
          <w:rFonts w:eastAsia="Times New Roman"/>
          <w:lang w:val="ru-RU" w:eastAsia="ru-RU"/>
        </w:rPr>
        <w:t>Передача объекта осуществляется путем подписания акта приема-передачи в соответствии с условиями договора купли - продажи.</w:t>
      </w:r>
    </w:p>
    <w:p w:rsidR="00794B1C" w:rsidRPr="004859B1" w:rsidRDefault="00794B1C" w:rsidP="00E00600">
      <w:pPr>
        <w:tabs>
          <w:tab w:val="left" w:pos="0"/>
          <w:tab w:val="left" w:pos="142"/>
        </w:tabs>
        <w:ind w:firstLine="709"/>
        <w:jc w:val="center"/>
        <w:rPr>
          <w:rFonts w:eastAsia="Times New Roman"/>
          <w:b/>
          <w:lang w:val="ru-RU" w:eastAsia="ru-RU"/>
        </w:rPr>
      </w:pPr>
    </w:p>
    <w:p w:rsidR="00C30707" w:rsidRPr="00E00600" w:rsidRDefault="00C30707" w:rsidP="00E00600">
      <w:pPr>
        <w:pStyle w:val="ae"/>
        <w:numPr>
          <w:ilvl w:val="0"/>
          <w:numId w:val="4"/>
        </w:numPr>
        <w:tabs>
          <w:tab w:val="left" w:pos="142"/>
          <w:tab w:val="num" w:pos="1080"/>
        </w:tabs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C30707" w:rsidRDefault="00C30707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4859B1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E00600" w:rsidRDefault="00E00600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E00600" w:rsidRPr="00E00600" w:rsidRDefault="00E00600" w:rsidP="00E00600">
      <w:pPr>
        <w:pStyle w:val="ae"/>
        <w:numPr>
          <w:ilvl w:val="0"/>
          <w:numId w:val="4"/>
        </w:numPr>
        <w:tabs>
          <w:tab w:val="left" w:pos="142"/>
          <w:tab w:val="num" w:pos="1080"/>
        </w:tabs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E00600" w:rsidRPr="00E00600" w:rsidRDefault="00E00600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E00600">
        <w:rPr>
          <w:rFonts w:eastAsia="Times New Roman"/>
          <w:lang w:val="ru-RU" w:eastAsia="ru-RU"/>
        </w:rPr>
        <w:t>Приложения к настоящему Информационному</w:t>
      </w:r>
      <w:r>
        <w:rPr>
          <w:rFonts w:eastAsia="Times New Roman"/>
          <w:lang w:val="ru-RU" w:eastAsia="ru-RU"/>
        </w:rPr>
        <w:t xml:space="preserve"> </w:t>
      </w:r>
      <w:r w:rsidRPr="00E00600">
        <w:rPr>
          <w:rFonts w:eastAsia="Times New Roman"/>
          <w:lang w:val="ru-RU" w:eastAsia="ru-RU"/>
        </w:rPr>
        <w:t>сообщению являются  неотъемлемой частью Информационного сообщения, размещены на электронной площадке и на Официальном сайте торгов отдельными файлами.</w:t>
      </w:r>
    </w:p>
    <w:p w:rsidR="00E00600" w:rsidRPr="00E00600" w:rsidRDefault="00E00600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E00600">
        <w:rPr>
          <w:rFonts w:eastAsia="Times New Roman"/>
          <w:lang w:val="ru-RU" w:eastAsia="ru-RU"/>
        </w:rPr>
        <w:t>Приложениями к настоящему Информационному сообщению являются:</w:t>
      </w:r>
    </w:p>
    <w:p w:rsidR="00E00600" w:rsidRPr="00E00600" w:rsidRDefault="00E22FAE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1. Форма заявки </w:t>
      </w:r>
      <w:r w:rsidR="00E00600" w:rsidRPr="00E00600">
        <w:rPr>
          <w:rFonts w:eastAsia="Times New Roman"/>
          <w:lang w:val="ru-RU" w:eastAsia="ru-RU"/>
        </w:rPr>
        <w:t>(приложение № 1);</w:t>
      </w:r>
    </w:p>
    <w:p w:rsidR="00E00600" w:rsidRDefault="00E00600" w:rsidP="00E00600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 w:rsidRPr="00E00600">
        <w:rPr>
          <w:rFonts w:eastAsia="Times New Roman"/>
          <w:lang w:val="ru-RU" w:eastAsia="ru-RU"/>
        </w:rPr>
        <w:t>2. Проект  договора  купли-продажи</w:t>
      </w:r>
      <w:r w:rsidR="003567F3">
        <w:rPr>
          <w:rFonts w:eastAsia="Times New Roman"/>
          <w:lang w:val="ru-RU" w:eastAsia="ru-RU"/>
        </w:rPr>
        <w:t xml:space="preserve"> имущества</w:t>
      </w:r>
      <w:r w:rsidR="00D849FB">
        <w:rPr>
          <w:rFonts w:eastAsia="Times New Roman"/>
          <w:lang w:val="ru-RU" w:eastAsia="ru-RU"/>
        </w:rPr>
        <w:t xml:space="preserve"> </w:t>
      </w:r>
      <w:r w:rsidRPr="00E00600">
        <w:rPr>
          <w:rFonts w:eastAsia="Times New Roman"/>
          <w:lang w:val="ru-RU" w:eastAsia="ru-RU"/>
        </w:rPr>
        <w:t>(приложение № 2).</w:t>
      </w:r>
    </w:p>
    <w:p w:rsidR="004037D6" w:rsidRDefault="004037D6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3. </w:t>
      </w:r>
      <w:r w:rsidRPr="004037D6">
        <w:rPr>
          <w:rFonts w:eastAsia="Times New Roman"/>
          <w:lang w:val="ru-RU" w:eastAsia="ru-RU"/>
        </w:rPr>
        <w:t>Образец  письма  о  наличии/отсутствии  доли  Российской  Федерации,  субъекта  Российской Федерации или муниципального образования в уставном капитале юридического лица (приложение № 3)</w:t>
      </w:r>
      <w:r w:rsidR="00575C5F">
        <w:rPr>
          <w:rFonts w:eastAsia="Times New Roman"/>
          <w:lang w:val="ru-RU" w:eastAsia="ru-RU"/>
        </w:rPr>
        <w:t>.</w:t>
      </w: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2A500B" w:rsidRPr="002A500B" w:rsidRDefault="002A500B" w:rsidP="002A500B">
      <w:pPr>
        <w:jc w:val="both"/>
        <w:rPr>
          <w:sz w:val="26"/>
          <w:szCs w:val="26"/>
          <w:lang w:val="ru-RU"/>
        </w:rPr>
      </w:pPr>
      <w:r w:rsidRPr="002A500B">
        <w:rPr>
          <w:i/>
          <w:sz w:val="26"/>
          <w:szCs w:val="26"/>
          <w:lang w:val="ru-RU"/>
        </w:rPr>
        <w:t xml:space="preserve">Код лота на электронной площадке </w:t>
      </w:r>
      <w:r w:rsidRPr="002738F1">
        <w:rPr>
          <w:i/>
          <w:sz w:val="26"/>
          <w:szCs w:val="26"/>
        </w:rPr>
        <w:t>www</w:t>
      </w:r>
      <w:r w:rsidRPr="002A500B">
        <w:rPr>
          <w:i/>
          <w:sz w:val="26"/>
          <w:szCs w:val="26"/>
          <w:lang w:val="ru-RU"/>
        </w:rPr>
        <w:t>.</w:t>
      </w:r>
      <w:r w:rsidRPr="002738F1">
        <w:rPr>
          <w:i/>
          <w:sz w:val="26"/>
          <w:szCs w:val="26"/>
        </w:rPr>
        <w:t>lot</w:t>
      </w:r>
      <w:r w:rsidRPr="002A500B">
        <w:rPr>
          <w:i/>
          <w:sz w:val="26"/>
          <w:szCs w:val="26"/>
          <w:lang w:val="ru-RU"/>
        </w:rPr>
        <w:t>-</w:t>
      </w:r>
      <w:r w:rsidRPr="002738F1">
        <w:rPr>
          <w:i/>
          <w:sz w:val="26"/>
          <w:szCs w:val="26"/>
        </w:rPr>
        <w:t>online</w:t>
      </w:r>
      <w:r w:rsidRPr="002A500B">
        <w:rPr>
          <w:i/>
          <w:sz w:val="26"/>
          <w:szCs w:val="26"/>
          <w:lang w:val="ru-RU"/>
        </w:rPr>
        <w:t>.</w:t>
      </w:r>
      <w:proofErr w:type="spellStart"/>
      <w:r w:rsidRPr="002738F1">
        <w:rPr>
          <w:i/>
          <w:sz w:val="26"/>
          <w:szCs w:val="26"/>
        </w:rPr>
        <w:t>ru</w:t>
      </w:r>
      <w:proofErr w:type="spellEnd"/>
      <w:r w:rsidRPr="002A500B">
        <w:rPr>
          <w:i/>
          <w:sz w:val="26"/>
          <w:szCs w:val="26"/>
          <w:lang w:val="ru-RU"/>
        </w:rPr>
        <w:t>:</w:t>
      </w:r>
      <w:r w:rsidRPr="002A500B">
        <w:rPr>
          <w:sz w:val="26"/>
          <w:szCs w:val="26"/>
          <w:lang w:val="ru-RU"/>
        </w:rPr>
        <w:t xml:space="preserve">    1</w:t>
      </w:r>
      <w:r w:rsidRPr="002738F1">
        <w:rPr>
          <w:sz w:val="26"/>
          <w:szCs w:val="26"/>
        </w:rPr>
        <w:t>B</w:t>
      </w:r>
      <w:r w:rsidRPr="002A500B">
        <w:rPr>
          <w:sz w:val="26"/>
          <w:szCs w:val="26"/>
          <w:lang w:val="ru-RU"/>
        </w:rPr>
        <w:t>1</w:t>
      </w:r>
      <w:r w:rsidRPr="002738F1">
        <w:rPr>
          <w:sz w:val="26"/>
          <w:szCs w:val="26"/>
        </w:rPr>
        <w:t>CAC</w:t>
      </w:r>
      <w:r w:rsidRPr="002A500B">
        <w:rPr>
          <w:sz w:val="26"/>
          <w:szCs w:val="26"/>
          <w:lang w:val="ru-RU"/>
        </w:rPr>
        <w:t>9-4001-14-1.</w:t>
      </w:r>
    </w:p>
    <w:p w:rsidR="002A500B" w:rsidRPr="002A500B" w:rsidRDefault="002A500B" w:rsidP="002A500B">
      <w:pPr>
        <w:jc w:val="both"/>
        <w:rPr>
          <w:sz w:val="26"/>
          <w:szCs w:val="26"/>
          <w:lang w:val="ru-RU"/>
        </w:rPr>
      </w:pPr>
      <w:r w:rsidRPr="002A500B">
        <w:rPr>
          <w:i/>
          <w:sz w:val="26"/>
          <w:szCs w:val="26"/>
          <w:lang w:val="ru-RU"/>
        </w:rPr>
        <w:t xml:space="preserve">Номер извещения на сайте  </w:t>
      </w:r>
      <w:proofErr w:type="spellStart"/>
      <w:r w:rsidRPr="002738F1">
        <w:rPr>
          <w:i/>
          <w:sz w:val="26"/>
          <w:szCs w:val="26"/>
        </w:rPr>
        <w:t>torgi</w:t>
      </w:r>
      <w:proofErr w:type="spellEnd"/>
      <w:r w:rsidRPr="002A500B">
        <w:rPr>
          <w:i/>
          <w:sz w:val="26"/>
          <w:szCs w:val="26"/>
          <w:lang w:val="ru-RU"/>
        </w:rPr>
        <w:t>.</w:t>
      </w:r>
      <w:proofErr w:type="spellStart"/>
      <w:r w:rsidRPr="002738F1">
        <w:rPr>
          <w:i/>
          <w:sz w:val="26"/>
          <w:szCs w:val="26"/>
        </w:rPr>
        <w:t>gov</w:t>
      </w:r>
      <w:proofErr w:type="spellEnd"/>
      <w:r w:rsidRPr="002A500B">
        <w:rPr>
          <w:i/>
          <w:sz w:val="26"/>
          <w:szCs w:val="26"/>
          <w:lang w:val="ru-RU"/>
        </w:rPr>
        <w:t>.</w:t>
      </w:r>
      <w:proofErr w:type="spellStart"/>
      <w:r w:rsidRPr="002738F1">
        <w:rPr>
          <w:i/>
          <w:sz w:val="26"/>
          <w:szCs w:val="26"/>
        </w:rPr>
        <w:t>ru</w:t>
      </w:r>
      <w:proofErr w:type="spellEnd"/>
      <w:r w:rsidRPr="002A500B">
        <w:rPr>
          <w:i/>
          <w:sz w:val="26"/>
          <w:szCs w:val="26"/>
          <w:lang w:val="ru-RU"/>
        </w:rPr>
        <w:t xml:space="preserve">:  </w:t>
      </w:r>
      <w:r w:rsidRPr="002A500B">
        <w:rPr>
          <w:sz w:val="26"/>
          <w:szCs w:val="26"/>
          <w:lang w:val="ru-RU"/>
        </w:rPr>
        <w:t xml:space="preserve">  041220/1632755/01.</w:t>
      </w:r>
    </w:p>
    <w:p w:rsidR="00637A3C" w:rsidRDefault="00637A3C" w:rsidP="002A500B">
      <w:pPr>
        <w:tabs>
          <w:tab w:val="left" w:pos="142"/>
        </w:tabs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637A3C" w:rsidRPr="00637A3C" w:rsidRDefault="00637A3C" w:rsidP="00637A3C">
      <w:pPr>
        <w:jc w:val="right"/>
        <w:rPr>
          <w:rFonts w:eastAsia="Times New Roman"/>
          <w:sz w:val="22"/>
          <w:szCs w:val="22"/>
          <w:lang w:val="ru-RU"/>
        </w:rPr>
      </w:pPr>
      <w:bookmarkStart w:id="0" w:name="_GoBack"/>
      <w:bookmarkEnd w:id="0"/>
      <w:r w:rsidRPr="00637A3C">
        <w:rPr>
          <w:rFonts w:eastAsia="Times New Roman"/>
          <w:sz w:val="22"/>
          <w:szCs w:val="22"/>
          <w:lang w:val="ru-RU"/>
        </w:rPr>
        <w:lastRenderedPageBreak/>
        <w:t xml:space="preserve">приложение № 1 </w:t>
      </w:r>
    </w:p>
    <w:p w:rsidR="00637A3C" w:rsidRPr="00637A3C" w:rsidRDefault="00637A3C" w:rsidP="00637A3C">
      <w:pPr>
        <w:jc w:val="right"/>
        <w:rPr>
          <w:rFonts w:eastAsia="Times New Roman"/>
          <w:sz w:val="20"/>
          <w:szCs w:val="20"/>
          <w:lang w:val="ru-RU" w:eastAsia="ru-RU"/>
        </w:rPr>
      </w:pPr>
      <w:r w:rsidRPr="00637A3C">
        <w:rPr>
          <w:rFonts w:eastAsia="Times New Roman"/>
          <w:sz w:val="22"/>
          <w:szCs w:val="22"/>
          <w:lang w:val="ru-RU"/>
        </w:rPr>
        <w:t>к Информационному сообщению</w:t>
      </w:r>
      <w:r w:rsidRPr="00637A3C">
        <w:rPr>
          <w:rFonts w:ascii="Calibri" w:eastAsia="Times New Roman" w:hAnsi="Calibri"/>
          <w:sz w:val="22"/>
          <w:szCs w:val="22"/>
          <w:lang w:val="ru-RU"/>
        </w:rPr>
        <w:t xml:space="preserve">                         </w:t>
      </w:r>
    </w:p>
    <w:p w:rsidR="00637A3C" w:rsidRPr="00637A3C" w:rsidRDefault="00637A3C" w:rsidP="00637A3C">
      <w:pPr>
        <w:jc w:val="right"/>
        <w:rPr>
          <w:rFonts w:eastAsia="Times New Roman"/>
          <w:sz w:val="20"/>
          <w:szCs w:val="20"/>
          <w:lang w:val="ru-RU" w:eastAsia="ru-RU"/>
        </w:rPr>
      </w:pPr>
    </w:p>
    <w:tbl>
      <w:tblPr>
        <w:tblW w:w="4041" w:type="dxa"/>
        <w:jc w:val="center"/>
        <w:tblInd w:w="-8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4"/>
        <w:gridCol w:w="1276"/>
        <w:gridCol w:w="1491"/>
      </w:tblGrid>
      <w:tr w:rsidR="00637A3C" w:rsidRPr="00637A3C" w:rsidTr="0004524E">
        <w:trPr>
          <w:jc w:val="center"/>
        </w:trPr>
        <w:tc>
          <w:tcPr>
            <w:tcW w:w="1274" w:type="dxa"/>
            <w:shd w:val="clear" w:color="auto" w:fill="auto"/>
            <w:vAlign w:val="bottom"/>
          </w:tcPr>
          <w:p w:rsidR="00637A3C" w:rsidRPr="00637A3C" w:rsidRDefault="00637A3C" w:rsidP="00637A3C">
            <w:pPr>
              <w:spacing w:after="200" w:line="276" w:lineRule="auto"/>
              <w:rPr>
                <w:rFonts w:eastAsia="Times New Roman"/>
                <w:b/>
                <w:szCs w:val="22"/>
                <w:lang w:val="ru-RU"/>
              </w:rPr>
            </w:pPr>
            <w:r w:rsidRPr="00637A3C">
              <w:rPr>
                <w:rFonts w:eastAsia="Times New Roman"/>
                <w:b/>
                <w:szCs w:val="22"/>
                <w:lang w:val="ru-RU"/>
              </w:rPr>
              <w:t>Заявка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7A3C" w:rsidRPr="00637A3C" w:rsidRDefault="00637A3C" w:rsidP="00637A3C">
            <w:pPr>
              <w:spacing w:after="200" w:line="276" w:lineRule="auto"/>
              <w:jc w:val="center"/>
              <w:rPr>
                <w:rFonts w:eastAsia="Times New Roman"/>
                <w:b/>
                <w:szCs w:val="22"/>
                <w:lang w:val="ru-RU"/>
              </w:rPr>
            </w:pPr>
          </w:p>
        </w:tc>
        <w:tc>
          <w:tcPr>
            <w:tcW w:w="1491" w:type="dxa"/>
            <w:shd w:val="clear" w:color="auto" w:fill="auto"/>
            <w:vAlign w:val="bottom"/>
          </w:tcPr>
          <w:p w:rsidR="00637A3C" w:rsidRPr="00637A3C" w:rsidRDefault="00637A3C" w:rsidP="00637A3C">
            <w:pPr>
              <w:spacing w:after="200" w:line="276" w:lineRule="auto"/>
              <w:rPr>
                <w:rFonts w:eastAsia="Times New Roman"/>
                <w:b/>
                <w:szCs w:val="22"/>
                <w:lang w:val="ru-RU"/>
              </w:rPr>
            </w:pPr>
            <w:r w:rsidRPr="00637A3C">
              <w:rPr>
                <w:rFonts w:eastAsia="Times New Roman"/>
                <w:b/>
                <w:szCs w:val="22"/>
                <w:lang w:val="ru-RU"/>
              </w:rPr>
              <w:t>на участие</w:t>
            </w:r>
          </w:p>
        </w:tc>
      </w:tr>
    </w:tbl>
    <w:p w:rsidR="00637A3C" w:rsidRPr="00637A3C" w:rsidRDefault="00637A3C" w:rsidP="00637A3C">
      <w:pPr>
        <w:jc w:val="center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>в аукционе по продаже государственного имущества в электронной форме;</w:t>
      </w:r>
      <w:r w:rsidRPr="00637A3C">
        <w:rPr>
          <w:rFonts w:eastAsia="Times New Roman"/>
          <w:szCs w:val="20"/>
          <w:lang w:val="ru-RU" w:eastAsia="ru-RU"/>
        </w:rPr>
        <w:br/>
        <w:t>в специализированном аукционе по продаже государственного имущества</w:t>
      </w:r>
      <w:r w:rsidRPr="00637A3C">
        <w:rPr>
          <w:rFonts w:eastAsia="Times New Roman"/>
          <w:szCs w:val="20"/>
          <w:lang w:val="ru-RU" w:eastAsia="ru-RU"/>
        </w:rPr>
        <w:br/>
        <w:t>в электронной форме; в конкурсе по продаже государственного имущества в электронной форме; в продаже государственного имущества посредством публичного предложения</w:t>
      </w:r>
      <w:r w:rsidRPr="00637A3C">
        <w:rPr>
          <w:rFonts w:eastAsia="Times New Roman"/>
          <w:szCs w:val="20"/>
          <w:lang w:val="ru-RU" w:eastAsia="ru-RU"/>
        </w:rPr>
        <w:br/>
        <w:t>в электронной форме, в продаже государственного имущества без объявления цены</w:t>
      </w:r>
      <w:r w:rsidRPr="00637A3C">
        <w:rPr>
          <w:rFonts w:eastAsia="Times New Roman"/>
          <w:szCs w:val="20"/>
          <w:lang w:val="ru-RU" w:eastAsia="ru-RU"/>
        </w:rPr>
        <w:br/>
        <w:t>в электронной форме (далее - торги)</w:t>
      </w:r>
    </w:p>
    <w:p w:rsidR="00637A3C" w:rsidRPr="00637A3C" w:rsidRDefault="00637A3C" w:rsidP="00637A3C">
      <w:pPr>
        <w:jc w:val="center"/>
        <w:rPr>
          <w:rFonts w:eastAsia="Times New Roman"/>
          <w:szCs w:val="20"/>
          <w:lang w:val="ru-RU" w:eastAsia="ru-RU"/>
        </w:rPr>
      </w:pPr>
    </w:p>
    <w:p w:rsidR="00637A3C" w:rsidRPr="00637A3C" w:rsidRDefault="00637A3C" w:rsidP="00637A3C">
      <w:pPr>
        <w:pBdr>
          <w:top w:val="single" w:sz="4" w:space="1" w:color="auto"/>
        </w:pBdr>
        <w:spacing w:after="240"/>
        <w:jc w:val="center"/>
        <w:rPr>
          <w:rFonts w:eastAsia="Times New Roman"/>
          <w:sz w:val="2"/>
          <w:szCs w:val="20"/>
          <w:lang w:val="ru-RU" w:eastAsia="ru-RU"/>
        </w:rPr>
      </w:pPr>
      <w:r w:rsidRPr="00637A3C">
        <w:rPr>
          <w:rFonts w:eastAsia="Times New Roman"/>
          <w:sz w:val="20"/>
          <w:szCs w:val="20"/>
          <w:lang w:val="ru-RU" w:eastAsia="ru-RU"/>
        </w:rPr>
        <w:t>(нужное подчеркнуть)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425"/>
        <w:gridCol w:w="1559"/>
        <w:gridCol w:w="284"/>
        <w:gridCol w:w="425"/>
        <w:gridCol w:w="142"/>
        <w:gridCol w:w="1559"/>
        <w:gridCol w:w="425"/>
        <w:gridCol w:w="425"/>
        <w:gridCol w:w="284"/>
      </w:tblGrid>
      <w:tr w:rsidR="00637A3C" w:rsidRPr="00637A3C" w:rsidTr="0004524E">
        <w:trPr>
          <w:cantSplit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jc w:val="right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jc w:val="right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proofErr w:type="gramStart"/>
            <w:r w:rsidRPr="00637A3C">
              <w:rPr>
                <w:rFonts w:eastAsia="Times New Roman"/>
                <w:szCs w:val="20"/>
                <w:lang w:val="ru-RU" w:eastAsia="ru-RU"/>
              </w:rPr>
              <w:t>г</w:t>
            </w:r>
            <w:proofErr w:type="gramEnd"/>
            <w:r w:rsidRPr="00637A3C">
              <w:rPr>
                <w:rFonts w:eastAsia="Times New Roman"/>
                <w:szCs w:val="20"/>
                <w:lang w:val="ru-RU" w:eastAsia="ru-RU"/>
              </w:rPr>
              <w:t>.</w:t>
            </w:r>
          </w:p>
        </w:tc>
      </w:tr>
      <w:tr w:rsidR="00637A3C" w:rsidRPr="00637A3C" w:rsidTr="0004524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szCs w:val="20"/>
                <w:lang w:val="ru-RU" w:eastAsia="ru-RU"/>
              </w:rPr>
              <w:t>Претендент: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20"/>
                <w:u w:val="single"/>
                <w:lang w:val="ru-RU" w:eastAsia="ru-RU"/>
              </w:rPr>
            </w:pPr>
            <w:r w:rsidRPr="00637A3C">
              <w:rPr>
                <w:rFonts w:eastAsia="Times New Roman"/>
                <w:szCs w:val="20"/>
                <w:u w:val="single"/>
                <w:lang w:val="ru-RU" w:eastAsia="ru-RU"/>
              </w:rPr>
              <w:t>Юридическое лицо</w:t>
            </w:r>
          </w:p>
          <w:p w:rsidR="00637A3C" w:rsidRPr="00637A3C" w:rsidRDefault="00637A3C" w:rsidP="00637A3C">
            <w:pPr>
              <w:rPr>
                <w:rFonts w:eastAsia="Times New Roman"/>
                <w:szCs w:val="6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20"/>
                <w:u w:val="single"/>
                <w:lang w:val="ru-RU" w:eastAsia="ru-RU"/>
              </w:rPr>
            </w:pPr>
            <w:r w:rsidRPr="00637A3C">
              <w:rPr>
                <w:rFonts w:eastAsia="Times New Roman"/>
                <w:szCs w:val="20"/>
                <w:u w:val="single"/>
                <w:lang w:val="ru-RU" w:eastAsia="ru-RU"/>
              </w:rPr>
              <w:t>Физическое лицо</w:t>
            </w:r>
          </w:p>
          <w:p w:rsidR="00637A3C" w:rsidRPr="00637A3C" w:rsidRDefault="00637A3C" w:rsidP="00637A3C">
            <w:pPr>
              <w:rPr>
                <w:rFonts w:eastAsia="Times New Roman"/>
                <w:szCs w:val="6"/>
                <w:u w:val="single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20"/>
                <w:u w:val="single"/>
                <w:lang w:val="ru-RU" w:eastAsia="ru-RU"/>
              </w:rPr>
            </w:pPr>
            <w:r w:rsidRPr="00637A3C">
              <w:rPr>
                <w:rFonts w:eastAsia="Times New Roman"/>
                <w:szCs w:val="20"/>
                <w:u w:val="single"/>
                <w:lang w:val="ru-RU" w:eastAsia="ru-RU"/>
              </w:rPr>
              <w:t>Индивидуальный предприниматель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</w:tbl>
    <w:p w:rsidR="00637A3C" w:rsidRPr="00637A3C" w:rsidRDefault="00637A3C" w:rsidP="00637A3C">
      <w:pPr>
        <w:rPr>
          <w:rFonts w:eastAsia="Times New Roman"/>
          <w:szCs w:val="2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637A3C" w:rsidRPr="00637A3C" w:rsidTr="0004524E">
        <w:trPr>
          <w:cantSplit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szCs w:val="20"/>
                <w:lang w:val="ru-RU" w:eastAsia="ru-RU"/>
              </w:rPr>
              <w:t>Наименование претендента: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nil"/>
            </w:tcBorders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 xml:space="preserve">(для юридических лиц, индивидуального предпринимателя - </w:t>
            </w:r>
            <w:proofErr w:type="gramStart"/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полное</w:t>
            </w:r>
            <w:proofErr w:type="gramEnd"/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наим</w:t>
            </w:r>
            <w:proofErr w:type="spellEnd"/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 xml:space="preserve">-е) </w:t>
            </w: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ind w:left="3233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для физических лиц - Ф.И.О.)</w:t>
            </w:r>
          </w:p>
        </w:tc>
      </w:tr>
    </w:tbl>
    <w:p w:rsidR="00637A3C" w:rsidRPr="00637A3C" w:rsidRDefault="00637A3C" w:rsidP="00637A3C">
      <w:pPr>
        <w:spacing w:before="240" w:after="240"/>
        <w:rPr>
          <w:rFonts w:eastAsia="Times New Roman"/>
          <w:b/>
          <w:szCs w:val="20"/>
          <w:lang w:val="ru-RU" w:eastAsia="ru-RU"/>
        </w:rPr>
      </w:pPr>
      <w:r w:rsidRPr="00637A3C">
        <w:rPr>
          <w:rFonts w:eastAsia="Times New Roman"/>
          <w:b/>
          <w:szCs w:val="20"/>
          <w:lang w:val="ru-RU" w:eastAsia="ru-RU"/>
        </w:rPr>
        <w:t>Реквизиты претендента: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"/>
        <w:gridCol w:w="142"/>
        <w:gridCol w:w="284"/>
        <w:gridCol w:w="283"/>
        <w:gridCol w:w="284"/>
        <w:gridCol w:w="567"/>
        <w:gridCol w:w="567"/>
        <w:gridCol w:w="425"/>
        <w:gridCol w:w="283"/>
        <w:gridCol w:w="284"/>
        <w:gridCol w:w="1134"/>
        <w:gridCol w:w="425"/>
        <w:gridCol w:w="3402"/>
        <w:gridCol w:w="142"/>
      </w:tblGrid>
      <w:tr w:rsidR="00637A3C" w:rsidRPr="00637A3C" w:rsidTr="0004524E">
        <w:trPr>
          <w:cantSplit/>
        </w:trPr>
        <w:tc>
          <w:tcPr>
            <w:tcW w:w="637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20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для физического лица, индивидуального предпринимателя:</w:t>
            </w: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 xml:space="preserve"> </w:t>
            </w:r>
          </w:p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документ, удостоверяющий личность: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,</w:t>
            </w:r>
          </w:p>
        </w:tc>
      </w:tr>
      <w:tr w:rsidR="00637A3C" w:rsidRPr="00637A3C" w:rsidTr="0004524E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, выдан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99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дата выдачи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jc w:val="right"/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6"/>
                <w:lang w:val="ru-RU" w:eastAsia="ru-RU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6"/>
                <w:lang w:val="ru-RU" w:eastAsia="ru-RU"/>
              </w:rPr>
              <w:t>"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г., ИНН _________________________</w:t>
            </w:r>
          </w:p>
        </w:tc>
      </w:tr>
      <w:tr w:rsidR="00637A3C" w:rsidRPr="00637A3C" w:rsidTr="0004524E">
        <w:trPr>
          <w:cantSplit/>
        </w:trPr>
        <w:tc>
          <w:tcPr>
            <w:tcW w:w="184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дата рождения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, телефон для связи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3828" w:type="dxa"/>
            <w:gridSpan w:val="9"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Место регистрации (проживания):</w:t>
            </w:r>
          </w:p>
        </w:tc>
        <w:tc>
          <w:tcPr>
            <w:tcW w:w="609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6"/>
                <w:lang w:val="ru-RU" w:eastAsia="ru-RU"/>
              </w:rPr>
              <w:t xml:space="preserve">Для  индивидуального предпринимателя: </w:t>
            </w:r>
            <w:r w:rsidRPr="00637A3C">
              <w:rPr>
                <w:rFonts w:eastAsia="Times New Roman"/>
                <w:i/>
                <w:szCs w:val="6"/>
                <w:lang w:val="ru-RU" w:eastAsia="ru-RU"/>
              </w:rPr>
              <w:t>ИНН</w:t>
            </w:r>
            <w:proofErr w:type="gramStart"/>
            <w:r w:rsidRPr="00637A3C">
              <w:rPr>
                <w:rFonts w:eastAsia="Times New Roman"/>
                <w:i/>
                <w:szCs w:val="6"/>
                <w:lang w:val="ru-RU" w:eastAsia="ru-RU"/>
              </w:rPr>
              <w:t>,О</w:t>
            </w:r>
            <w:proofErr w:type="gramEnd"/>
            <w:r w:rsidRPr="00637A3C">
              <w:rPr>
                <w:rFonts w:eastAsia="Times New Roman"/>
                <w:i/>
                <w:szCs w:val="6"/>
                <w:lang w:val="ru-RU" w:eastAsia="ru-RU"/>
              </w:rPr>
              <w:t>ГРНИП</w:t>
            </w:r>
          </w:p>
        </w:tc>
      </w:tr>
    </w:tbl>
    <w:p w:rsidR="00637A3C" w:rsidRPr="00637A3C" w:rsidRDefault="00637A3C" w:rsidP="00637A3C">
      <w:pPr>
        <w:rPr>
          <w:rFonts w:eastAsia="Times New Roman"/>
          <w:szCs w:val="20"/>
          <w:lang w:val="ru-RU"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3827"/>
        <w:gridCol w:w="2835"/>
      </w:tblGrid>
      <w:tr w:rsidR="00637A3C" w:rsidRPr="002A500B" w:rsidTr="0004524E">
        <w:trPr>
          <w:cantSplit/>
        </w:trPr>
        <w:tc>
          <w:tcPr>
            <w:tcW w:w="7088" w:type="dxa"/>
            <w:gridSpan w:val="3"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u w:val="single"/>
                <w:lang w:val="ru-RU" w:eastAsia="ru-RU"/>
              </w:rPr>
              <w:t>для юридических лиц</w:t>
            </w: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:</w:t>
            </w: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 xml:space="preserve"> документ о государственной регистрации: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 w:val="20"/>
                <w:szCs w:val="20"/>
                <w:lang w:val="ru-RU" w:eastAsia="ru-RU"/>
              </w:rPr>
              <w:t>(наименование, номер, дата регистрации, орган, осуществивший регистрацию, ИНН, ОГРН)</w:t>
            </w: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юридический адрес:</w:t>
            </w:r>
          </w:p>
        </w:tc>
        <w:tc>
          <w:tcPr>
            <w:tcW w:w="75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фактический адрес: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3261" w:type="dxa"/>
            <w:gridSpan w:val="2"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телефон/</w:t>
            </w:r>
            <w:proofErr w:type="gramStart"/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>электронная</w:t>
            </w:r>
            <w:proofErr w:type="gramEnd"/>
            <w:r w:rsidRPr="00637A3C">
              <w:rPr>
                <w:rFonts w:eastAsia="Times New Roman"/>
                <w:i/>
                <w:szCs w:val="20"/>
                <w:lang w:val="ru-RU" w:eastAsia="ru-RU"/>
              </w:rPr>
              <w:t xml:space="preserve"> почта: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i/>
                <w:szCs w:val="6"/>
                <w:lang w:val="ru-RU" w:eastAsia="ru-RU"/>
              </w:rPr>
            </w:pPr>
          </w:p>
        </w:tc>
      </w:tr>
    </w:tbl>
    <w:p w:rsidR="00637A3C" w:rsidRPr="00637A3C" w:rsidRDefault="00637A3C" w:rsidP="00637A3C">
      <w:pPr>
        <w:spacing w:before="240"/>
        <w:rPr>
          <w:rFonts w:eastAsia="Times New Roman"/>
          <w:b/>
          <w:i/>
          <w:szCs w:val="20"/>
          <w:lang w:val="ru-RU" w:eastAsia="ru-RU"/>
        </w:rPr>
      </w:pPr>
      <w:r w:rsidRPr="00637A3C">
        <w:rPr>
          <w:rFonts w:eastAsia="Times New Roman"/>
          <w:b/>
          <w:i/>
          <w:szCs w:val="20"/>
          <w:lang w:val="ru-RU" w:eastAsia="ru-RU"/>
        </w:rPr>
        <w:t>* банковские реквизиты претендента (для</w:t>
      </w:r>
      <w:r w:rsidRPr="00637A3C">
        <w:rPr>
          <w:rFonts w:eastAsia="Times New Roman"/>
          <w:sz w:val="20"/>
          <w:szCs w:val="20"/>
          <w:lang w:val="ru-RU" w:eastAsia="ru-RU"/>
        </w:rPr>
        <w:t xml:space="preserve"> </w:t>
      </w:r>
      <w:r w:rsidRPr="00637A3C">
        <w:rPr>
          <w:rFonts w:eastAsia="Times New Roman"/>
          <w:b/>
          <w:i/>
          <w:szCs w:val="20"/>
          <w:lang w:val="ru-RU" w:eastAsia="ru-RU"/>
        </w:rPr>
        <w:t>физического лица, индивидуального  предпринимателя, юридического лица):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84"/>
        <w:gridCol w:w="283"/>
        <w:gridCol w:w="1134"/>
        <w:gridCol w:w="851"/>
        <w:gridCol w:w="708"/>
        <w:gridCol w:w="2694"/>
        <w:gridCol w:w="850"/>
        <w:gridCol w:w="2410"/>
      </w:tblGrid>
      <w:tr w:rsidR="00637A3C" w:rsidRPr="00637A3C" w:rsidTr="0004524E">
        <w:trPr>
          <w:cantSplit/>
        </w:trPr>
        <w:tc>
          <w:tcPr>
            <w:tcW w:w="2410" w:type="dxa"/>
            <w:gridSpan w:val="4"/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расчетный счет №</w:t>
            </w:r>
          </w:p>
        </w:tc>
        <w:tc>
          <w:tcPr>
            <w:tcW w:w="7513" w:type="dxa"/>
            <w:gridSpan w:val="5"/>
            <w:tcBorders>
              <w:bottom w:val="single" w:sz="12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993" w:type="dxa"/>
            <w:gridSpan w:val="2"/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в банке</w:t>
            </w:r>
          </w:p>
        </w:tc>
        <w:tc>
          <w:tcPr>
            <w:tcW w:w="8930" w:type="dxa"/>
            <w:gridSpan w:val="7"/>
            <w:tcBorders>
              <w:bottom w:val="single" w:sz="12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1276" w:type="dxa"/>
            <w:gridSpan w:val="3"/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proofErr w:type="spellStart"/>
            <w:proofErr w:type="gramStart"/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lastRenderedPageBreak/>
              <w:t>кор</w:t>
            </w:r>
            <w:proofErr w:type="spellEnd"/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. счет</w:t>
            </w:r>
            <w:proofErr w:type="gramEnd"/>
          </w:p>
        </w:tc>
        <w:tc>
          <w:tcPr>
            <w:tcW w:w="8647" w:type="dxa"/>
            <w:gridSpan w:val="6"/>
            <w:tcBorders>
              <w:bottom w:val="single" w:sz="12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709" w:type="dxa"/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БИК</w:t>
            </w:r>
          </w:p>
        </w:tc>
        <w:tc>
          <w:tcPr>
            <w:tcW w:w="2552" w:type="dxa"/>
            <w:gridSpan w:val="4"/>
            <w:tcBorders>
              <w:bottom w:val="single" w:sz="12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</w:p>
        </w:tc>
        <w:tc>
          <w:tcPr>
            <w:tcW w:w="708" w:type="dxa"/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КПП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</w:p>
        </w:tc>
        <w:tc>
          <w:tcPr>
            <w:tcW w:w="850" w:type="dxa"/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  <w:r w:rsidRPr="00637A3C">
              <w:rPr>
                <w:rFonts w:eastAsia="Times New Roman"/>
                <w:b/>
                <w:i/>
                <w:szCs w:val="20"/>
                <w:lang w:val="ru-RU" w:eastAsia="ru-RU"/>
              </w:rPr>
              <w:t>ИНН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b/>
                <w:i/>
                <w:szCs w:val="6"/>
                <w:lang w:val="ru-RU" w:eastAsia="ru-RU"/>
              </w:rPr>
            </w:pPr>
          </w:p>
        </w:tc>
      </w:tr>
    </w:tbl>
    <w:p w:rsidR="00637A3C" w:rsidRPr="00637A3C" w:rsidRDefault="00637A3C" w:rsidP="00637A3C">
      <w:pPr>
        <w:spacing w:before="240"/>
        <w:ind w:right="-306"/>
        <w:rPr>
          <w:rFonts w:eastAsia="Times New Roman"/>
          <w:b/>
          <w:szCs w:val="20"/>
          <w:lang w:val="ru-RU" w:eastAsia="ru-RU"/>
        </w:rPr>
      </w:pPr>
      <w:r w:rsidRPr="00637A3C">
        <w:rPr>
          <w:rFonts w:eastAsia="Times New Roman"/>
          <w:b/>
          <w:szCs w:val="20"/>
          <w:u w:val="single"/>
          <w:lang w:val="ru-RU" w:eastAsia="ru-RU"/>
        </w:rPr>
        <w:t>________________________________________________________________________________</w:t>
      </w:r>
      <w:r w:rsidRPr="00637A3C">
        <w:rPr>
          <w:rFonts w:eastAsia="Times New Roman"/>
          <w:b/>
          <w:szCs w:val="20"/>
          <w:lang w:val="ru-RU" w:eastAsia="ru-RU"/>
        </w:rPr>
        <w:t xml:space="preserve"> **Представитель претендента (доверенное лицо)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425"/>
        <w:gridCol w:w="142"/>
        <w:gridCol w:w="567"/>
        <w:gridCol w:w="142"/>
        <w:gridCol w:w="1134"/>
        <w:gridCol w:w="141"/>
        <w:gridCol w:w="567"/>
        <w:gridCol w:w="142"/>
        <w:gridCol w:w="142"/>
      </w:tblGrid>
      <w:tr w:rsidR="00637A3C" w:rsidRPr="00637A3C" w:rsidTr="0004524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2A500B" w:rsidTr="0004524E">
        <w:trPr>
          <w:cantSplit/>
        </w:trPr>
        <w:tc>
          <w:tcPr>
            <w:tcW w:w="9923" w:type="dxa"/>
            <w:gridSpan w:val="11"/>
            <w:tcBorders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(Ф.И.О., паспортные данные)</w:t>
            </w:r>
          </w:p>
        </w:tc>
      </w:tr>
      <w:tr w:rsidR="00637A3C" w:rsidRPr="00637A3C" w:rsidTr="0004524E">
        <w:trPr>
          <w:cantSplit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eastAsia="ru-RU"/>
              </w:rPr>
              <w:t>,</w:t>
            </w:r>
          </w:p>
        </w:tc>
      </w:tr>
      <w:tr w:rsidR="00637A3C" w:rsidRPr="00637A3C" w:rsidTr="0004524E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20"/>
                <w:lang w:val="ru-RU" w:eastAsia="ru-RU"/>
              </w:rPr>
              <w:t>действует на основании доверенности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jc w:val="right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6"/>
                <w:lang w:val="ru-RU"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proofErr w:type="gramStart"/>
            <w:r w:rsidRPr="00637A3C">
              <w:rPr>
                <w:rFonts w:eastAsia="Times New Roman"/>
                <w:szCs w:val="20"/>
                <w:lang w:val="ru-RU" w:eastAsia="ru-RU"/>
              </w:rPr>
              <w:t>г</w:t>
            </w:r>
            <w:proofErr w:type="gramEnd"/>
            <w:r w:rsidRPr="00637A3C">
              <w:rPr>
                <w:rFonts w:eastAsia="Times New Roman"/>
                <w:szCs w:val="20"/>
                <w:lang w:val="ru-RU" w:eastAsia="ru-RU"/>
              </w:rPr>
              <w:t>.</w:t>
            </w:r>
          </w:p>
        </w:tc>
      </w:tr>
    </w:tbl>
    <w:p w:rsidR="00637A3C" w:rsidRPr="00637A3C" w:rsidRDefault="00637A3C" w:rsidP="00637A3C">
      <w:pPr>
        <w:spacing w:before="240"/>
        <w:ind w:firstLine="567"/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>Претендент, принимая решение об участии в торгах по продаже имущества, находящегося в государственной собственности Ленинградской области:</w:t>
      </w:r>
    </w:p>
    <w:p w:rsidR="00637A3C" w:rsidRPr="00637A3C" w:rsidRDefault="00637A3C" w:rsidP="00637A3C">
      <w:pPr>
        <w:rPr>
          <w:rFonts w:eastAsia="Times New Roman"/>
          <w:szCs w:val="20"/>
          <w:lang w:val="ru-RU" w:eastAsia="ru-RU"/>
        </w:rPr>
      </w:pPr>
    </w:p>
    <w:p w:rsidR="00637A3C" w:rsidRPr="00637A3C" w:rsidRDefault="00637A3C" w:rsidP="00637A3C">
      <w:pPr>
        <w:pBdr>
          <w:top w:val="single" w:sz="4" w:space="1" w:color="auto"/>
        </w:pBdr>
        <w:jc w:val="center"/>
        <w:rPr>
          <w:rFonts w:eastAsia="Times New Roman"/>
          <w:sz w:val="2"/>
          <w:szCs w:val="20"/>
          <w:lang w:val="ru-RU" w:eastAsia="ru-RU"/>
        </w:rPr>
      </w:pPr>
      <w:r w:rsidRPr="00637A3C">
        <w:rPr>
          <w:rFonts w:eastAsia="Times New Roman"/>
          <w:sz w:val="20"/>
          <w:szCs w:val="20"/>
          <w:lang w:val="ru-RU" w:eastAsia="ru-RU"/>
        </w:rPr>
        <w:t>(точное описание имущества в соответствии с информационным сообщением)</w:t>
      </w:r>
    </w:p>
    <w:p w:rsidR="00637A3C" w:rsidRPr="00637A3C" w:rsidRDefault="00637A3C" w:rsidP="00637A3C">
      <w:pPr>
        <w:rPr>
          <w:rFonts w:eastAsia="Times New Roman"/>
          <w:szCs w:val="20"/>
          <w:lang w:val="ru-RU" w:eastAsia="ru-RU"/>
        </w:rPr>
      </w:pPr>
    </w:p>
    <w:p w:rsidR="00637A3C" w:rsidRPr="00637A3C" w:rsidRDefault="00637A3C" w:rsidP="00637A3C">
      <w:pPr>
        <w:pBdr>
          <w:top w:val="single" w:sz="4" w:space="1" w:color="auto"/>
        </w:pBdr>
        <w:rPr>
          <w:rFonts w:eastAsia="Times New Roman"/>
          <w:sz w:val="2"/>
          <w:szCs w:val="20"/>
          <w:lang w:val="ru-RU" w:eastAsia="ru-RU"/>
        </w:rPr>
      </w:pPr>
    </w:p>
    <w:p w:rsidR="00637A3C" w:rsidRPr="00637A3C" w:rsidRDefault="00637A3C" w:rsidP="00637A3C">
      <w:pPr>
        <w:rPr>
          <w:rFonts w:eastAsia="Times New Roman"/>
          <w:szCs w:val="20"/>
          <w:lang w:val="ru-RU" w:eastAsia="ru-RU"/>
        </w:rPr>
      </w:pPr>
    </w:p>
    <w:p w:rsidR="00637A3C" w:rsidRPr="00637A3C" w:rsidRDefault="00637A3C" w:rsidP="00637A3C">
      <w:pPr>
        <w:pBdr>
          <w:top w:val="single" w:sz="4" w:space="1" w:color="auto"/>
        </w:pBdr>
        <w:rPr>
          <w:rFonts w:eastAsia="Times New Roman"/>
          <w:sz w:val="2"/>
          <w:szCs w:val="20"/>
          <w:lang w:val="ru-RU" w:eastAsia="ru-RU"/>
        </w:rPr>
      </w:pPr>
    </w:p>
    <w:p w:rsidR="00637A3C" w:rsidRPr="00637A3C" w:rsidRDefault="00637A3C" w:rsidP="00637A3C">
      <w:pPr>
        <w:tabs>
          <w:tab w:val="left" w:pos="7655"/>
        </w:tabs>
        <w:jc w:val="center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 xml:space="preserve">                                                                                                                         (далее - Имущество),</w:t>
      </w:r>
    </w:p>
    <w:p w:rsidR="00637A3C" w:rsidRPr="00637A3C" w:rsidRDefault="00637A3C" w:rsidP="00637A3C">
      <w:pPr>
        <w:pBdr>
          <w:top w:val="single" w:sz="4" w:space="1" w:color="auto"/>
        </w:pBdr>
        <w:ind w:right="2408"/>
        <w:rPr>
          <w:rFonts w:eastAsia="Times New Roman"/>
          <w:sz w:val="2"/>
          <w:szCs w:val="20"/>
          <w:lang w:val="ru-RU" w:eastAsia="ru-RU"/>
        </w:rPr>
      </w:pPr>
    </w:p>
    <w:p w:rsidR="00637A3C" w:rsidRPr="00637A3C" w:rsidRDefault="00637A3C" w:rsidP="00637A3C">
      <w:pPr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>в случае признания его победителем торгов (покупателем) обязуется:</w:t>
      </w:r>
    </w:p>
    <w:p w:rsidR="00637A3C" w:rsidRPr="00637A3C" w:rsidRDefault="00637A3C" w:rsidP="00637A3C">
      <w:pPr>
        <w:tabs>
          <w:tab w:val="left" w:pos="8647"/>
        </w:tabs>
        <w:ind w:firstLine="567"/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 xml:space="preserve">1. Соблюдать условия продажи Имущества на торгах, содержащиеся в информационном сообщении, опубликованном на сайте </w:t>
      </w:r>
      <w:hyperlink r:id="rId13" w:history="1">
        <w:r w:rsidRPr="009575C3">
          <w:rPr>
            <w:rFonts w:eastAsia="Times New Roman"/>
            <w:szCs w:val="20"/>
            <w:lang w:val="ru-RU" w:eastAsia="ru-RU"/>
          </w:rPr>
          <w:t>www.torgi.gov.ru</w:t>
        </w:r>
      </w:hyperlink>
      <w:r w:rsidRPr="00637A3C">
        <w:rPr>
          <w:rFonts w:eastAsia="Times New Roman"/>
          <w:szCs w:val="20"/>
          <w:lang w:val="ru-RU" w:eastAsia="ru-RU"/>
        </w:rPr>
        <w:t xml:space="preserve">, на сайте электронной торговой площадки АО «Российский аукционный дом» </w:t>
      </w:r>
      <w:hyperlink r:id="rId14" w:history="1">
        <w:r w:rsidRPr="009575C3">
          <w:rPr>
            <w:rFonts w:eastAsia="Times New Roman"/>
            <w:szCs w:val="20"/>
            <w:lang w:val="ru-RU" w:eastAsia="ru-RU"/>
          </w:rPr>
          <w:t>www.lot-online.ru</w:t>
        </w:r>
      </w:hyperlink>
      <w:r w:rsidRPr="00637A3C">
        <w:rPr>
          <w:rFonts w:eastAsia="Times New Roman"/>
          <w:szCs w:val="20"/>
          <w:lang w:val="ru-RU" w:eastAsia="ru-RU"/>
        </w:rPr>
        <w:t xml:space="preserve"> _______________________________________, установленные действующим законодательством </w:t>
      </w:r>
    </w:p>
    <w:p w:rsidR="00637A3C" w:rsidRPr="00637A3C" w:rsidRDefault="00637A3C" w:rsidP="00637A3C">
      <w:pPr>
        <w:tabs>
          <w:tab w:val="left" w:pos="8647"/>
        </w:tabs>
        <w:ind w:firstLine="284"/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>(</w:t>
      </w:r>
      <w:r w:rsidRPr="00637A3C">
        <w:rPr>
          <w:rFonts w:eastAsia="Times New Roman"/>
          <w:sz w:val="20"/>
          <w:szCs w:val="20"/>
          <w:lang w:val="ru-RU" w:eastAsia="ru-RU"/>
        </w:rPr>
        <w:t>код лота на электронной площадке lot-online.ru)</w:t>
      </w:r>
    </w:p>
    <w:p w:rsidR="00637A3C" w:rsidRPr="00637A3C" w:rsidRDefault="00637A3C" w:rsidP="00637A3C">
      <w:pPr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>Российской Федерации о продаже государственного имущества, а также условия настоящей заявки.</w:t>
      </w:r>
    </w:p>
    <w:p w:rsidR="00637A3C" w:rsidRPr="00637A3C" w:rsidRDefault="00637A3C" w:rsidP="00637A3C">
      <w:pPr>
        <w:ind w:firstLine="709"/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 xml:space="preserve">2. Заключить договор купли-продажи указанного в заявке Имущества на условиях и в сроки, установленные договором купли-продажи и условиями продажи, опубликованными в информационном сообщении, в том числе </w:t>
      </w:r>
      <w:proofErr w:type="gramStart"/>
      <w:r w:rsidRPr="00637A3C">
        <w:rPr>
          <w:rFonts w:eastAsia="Times New Roman"/>
          <w:szCs w:val="20"/>
          <w:lang w:val="ru-RU" w:eastAsia="ru-RU"/>
        </w:rPr>
        <w:t>оплатить стоимость Имущества</w:t>
      </w:r>
      <w:proofErr w:type="gramEnd"/>
      <w:r w:rsidRPr="00637A3C">
        <w:rPr>
          <w:rFonts w:eastAsia="Times New Roman"/>
          <w:szCs w:val="20"/>
          <w:lang w:val="ru-RU" w:eastAsia="ru-RU"/>
        </w:rPr>
        <w:t xml:space="preserve"> в соответствии с условиями, установленными договором купли-продажи.</w:t>
      </w:r>
    </w:p>
    <w:p w:rsidR="00637A3C" w:rsidRPr="00637A3C" w:rsidRDefault="00637A3C" w:rsidP="00637A3C">
      <w:pPr>
        <w:ind w:firstLine="709"/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szCs w:val="20"/>
          <w:lang w:val="ru-RU" w:eastAsia="ru-RU"/>
        </w:rPr>
        <w:t>3. Нести ответственность в случае нарушения указанных выше обязанностей в соответствии с действующим законодательством Российской Федерации.</w:t>
      </w:r>
    </w:p>
    <w:p w:rsidR="00637A3C" w:rsidRPr="00637A3C" w:rsidRDefault="00637A3C" w:rsidP="00637A3C">
      <w:pPr>
        <w:spacing w:before="240"/>
        <w:rPr>
          <w:rFonts w:eastAsia="Times New Roman"/>
          <w:b/>
          <w:i/>
          <w:szCs w:val="20"/>
          <w:lang w:val="ru-RU" w:eastAsia="ru-RU"/>
        </w:rPr>
      </w:pPr>
      <w:r w:rsidRPr="00637A3C">
        <w:rPr>
          <w:rFonts w:eastAsia="Times New Roman"/>
          <w:b/>
          <w:i/>
          <w:szCs w:val="20"/>
          <w:lang w:val="ru-RU" w:eastAsia="ru-RU"/>
        </w:rPr>
        <w:t>Претендент подтверждает, что он:</w:t>
      </w:r>
    </w:p>
    <w:p w:rsidR="00637A3C" w:rsidRPr="00637A3C" w:rsidRDefault="00637A3C" w:rsidP="00637A3C">
      <w:pPr>
        <w:jc w:val="both"/>
        <w:rPr>
          <w:rFonts w:eastAsia="Times New Roman"/>
          <w:i/>
          <w:szCs w:val="20"/>
          <w:lang w:val="ru-RU" w:eastAsia="ru-RU"/>
        </w:rPr>
      </w:pPr>
      <w:r w:rsidRPr="00637A3C">
        <w:rPr>
          <w:rFonts w:eastAsia="Times New Roman"/>
          <w:i/>
          <w:szCs w:val="20"/>
          <w:lang w:val="ru-RU" w:eastAsia="ru-RU"/>
        </w:rPr>
        <w:t xml:space="preserve">1) </w:t>
      </w:r>
      <w:proofErr w:type="gramStart"/>
      <w:r w:rsidRPr="00637A3C">
        <w:rPr>
          <w:rFonts w:eastAsia="Times New Roman"/>
          <w:i/>
          <w:szCs w:val="20"/>
          <w:lang w:val="ru-RU" w:eastAsia="ru-RU"/>
        </w:rPr>
        <w:t>ознакомлен</w:t>
      </w:r>
      <w:proofErr w:type="gramEnd"/>
      <w:r w:rsidRPr="00637A3C">
        <w:rPr>
          <w:rFonts w:eastAsia="Times New Roman"/>
          <w:i/>
          <w:szCs w:val="20"/>
          <w:lang w:val="ru-RU" w:eastAsia="ru-RU"/>
        </w:rPr>
        <w:t xml:space="preserve"> с проектом договора купли-продажи Имущества и документацией по торгам;</w:t>
      </w:r>
    </w:p>
    <w:p w:rsidR="00637A3C" w:rsidRPr="00637A3C" w:rsidRDefault="00637A3C" w:rsidP="00637A3C">
      <w:pPr>
        <w:jc w:val="both"/>
        <w:rPr>
          <w:rFonts w:eastAsia="Times New Roman"/>
          <w:szCs w:val="20"/>
          <w:lang w:val="ru-RU" w:eastAsia="ru-RU"/>
        </w:rPr>
      </w:pPr>
      <w:r w:rsidRPr="00637A3C">
        <w:rPr>
          <w:rFonts w:eastAsia="Times New Roman"/>
          <w:i/>
          <w:szCs w:val="20"/>
          <w:lang w:val="ru-RU" w:eastAsia="ru-RU"/>
        </w:rPr>
        <w:t xml:space="preserve">2) </w:t>
      </w:r>
      <w:proofErr w:type="gramStart"/>
      <w:r w:rsidRPr="00637A3C">
        <w:rPr>
          <w:rFonts w:eastAsia="Times New Roman"/>
          <w:i/>
          <w:szCs w:val="20"/>
          <w:lang w:val="ru-RU" w:eastAsia="ru-RU"/>
        </w:rPr>
        <w:t>согласен</w:t>
      </w:r>
      <w:proofErr w:type="gramEnd"/>
      <w:r w:rsidRPr="00637A3C">
        <w:rPr>
          <w:rFonts w:eastAsia="Times New Roman"/>
          <w:i/>
          <w:szCs w:val="20"/>
          <w:lang w:val="ru-RU" w:eastAsia="ru-RU"/>
        </w:rPr>
        <w:t xml:space="preserve"> на обработку персональных данных согласно статье 3 Федерального закона от 27.07.2006 № 152-ФЗ "О персональных данных" в целях, не противоречащих действующему законодательству.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84"/>
        <w:gridCol w:w="1984"/>
        <w:gridCol w:w="567"/>
        <w:gridCol w:w="2977"/>
      </w:tblGrid>
      <w:tr w:rsidR="00637A3C" w:rsidRPr="00637A3C" w:rsidTr="0004524E">
        <w:trPr>
          <w:cantSplit/>
        </w:trPr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20"/>
                <w:lang w:val="ru-RU" w:eastAsia="ru-RU"/>
              </w:rPr>
            </w:pPr>
            <w:r w:rsidRPr="00637A3C">
              <w:rPr>
                <w:rFonts w:eastAsia="Times New Roman"/>
                <w:szCs w:val="20"/>
                <w:lang w:val="ru-RU" w:eastAsia="ru-RU"/>
              </w:rPr>
              <w:t>Претендент</w:t>
            </w:r>
          </w:p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Cs w:val="20"/>
                <w:lang w:val="ru-RU" w:eastAsia="ru-RU"/>
              </w:rPr>
              <w:t>(или его представитель):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37A3C" w:rsidRPr="00637A3C" w:rsidRDefault="00637A3C" w:rsidP="00637A3C">
            <w:pPr>
              <w:rPr>
                <w:rFonts w:eastAsia="Times New Roman"/>
                <w:szCs w:val="6"/>
                <w:lang w:val="ru-RU" w:eastAsia="ru-RU"/>
              </w:rPr>
            </w:pPr>
          </w:p>
        </w:tc>
      </w:tr>
      <w:tr w:rsidR="00637A3C" w:rsidRPr="00637A3C" w:rsidTr="0004524E">
        <w:trPr>
          <w:cantSplit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(заявитель)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A3C" w:rsidRPr="00637A3C" w:rsidRDefault="00637A3C" w:rsidP="00637A3C">
            <w:pPr>
              <w:jc w:val="center"/>
              <w:rPr>
                <w:rFonts w:eastAsia="Times New Roman"/>
                <w:szCs w:val="6"/>
                <w:lang w:val="ru-RU" w:eastAsia="ru-RU"/>
              </w:rPr>
            </w:pPr>
            <w:r w:rsidRPr="00637A3C">
              <w:rPr>
                <w:rFonts w:eastAsia="Times New Roman"/>
                <w:sz w:val="20"/>
                <w:szCs w:val="20"/>
                <w:lang w:val="ru-RU" w:eastAsia="ru-RU"/>
              </w:rPr>
              <w:t>(Ф.И.О.)</w:t>
            </w:r>
          </w:p>
        </w:tc>
      </w:tr>
    </w:tbl>
    <w:p w:rsidR="00637A3C" w:rsidRPr="00637A3C" w:rsidRDefault="00637A3C" w:rsidP="00637A3C">
      <w:pPr>
        <w:rPr>
          <w:rFonts w:eastAsia="Times New Roman"/>
          <w:sz w:val="20"/>
          <w:szCs w:val="20"/>
          <w:lang w:val="ru-RU" w:eastAsia="ru-RU"/>
        </w:rPr>
      </w:pPr>
    </w:p>
    <w:p w:rsidR="00637A3C" w:rsidRPr="00637A3C" w:rsidRDefault="00637A3C" w:rsidP="00637A3C">
      <w:pPr>
        <w:jc w:val="both"/>
        <w:rPr>
          <w:rFonts w:eastAsia="Times New Roman"/>
          <w:sz w:val="16"/>
          <w:szCs w:val="16"/>
          <w:lang w:val="ru-RU" w:eastAsia="ru-RU"/>
        </w:rPr>
      </w:pPr>
      <w:r w:rsidRPr="00637A3C">
        <w:rPr>
          <w:rFonts w:eastAsia="Times New Roman"/>
          <w:b/>
          <w:sz w:val="20"/>
          <w:szCs w:val="20"/>
          <w:lang w:val="ru-RU" w:eastAsia="ru-RU"/>
        </w:rPr>
        <w:t>*</w:t>
      </w:r>
      <w:r w:rsidRPr="00637A3C">
        <w:rPr>
          <w:rFonts w:eastAsia="Times New Roman"/>
          <w:sz w:val="20"/>
          <w:szCs w:val="20"/>
          <w:lang w:val="ru-RU" w:eastAsia="ru-RU"/>
        </w:rPr>
        <w:t xml:space="preserve"> </w:t>
      </w:r>
      <w:r w:rsidRPr="00637A3C">
        <w:rPr>
          <w:rFonts w:eastAsia="Times New Roman"/>
          <w:sz w:val="16"/>
          <w:szCs w:val="16"/>
          <w:lang w:val="ru-RU" w:eastAsia="ru-RU"/>
        </w:rPr>
        <w:t xml:space="preserve">Банковские реквизиты указываются для осуществления возврата задатка, перечисленного претендентом для участия в торгах. </w:t>
      </w:r>
      <w:proofErr w:type="gramStart"/>
      <w:r w:rsidRPr="00637A3C">
        <w:rPr>
          <w:rFonts w:eastAsia="Times New Roman"/>
          <w:sz w:val="16"/>
          <w:szCs w:val="16"/>
          <w:lang w:val="ru-RU" w:eastAsia="ru-RU"/>
        </w:rPr>
        <w:t>Возврат задатка осуществляется в случаях и порядке, установленными действующим законодательством РФ, информационного сообщения.</w:t>
      </w:r>
      <w:proofErr w:type="gramEnd"/>
      <w:r w:rsidRPr="00637A3C">
        <w:rPr>
          <w:rFonts w:eastAsia="Times New Roman"/>
          <w:sz w:val="16"/>
          <w:szCs w:val="16"/>
          <w:lang w:val="ru-RU" w:eastAsia="ru-RU"/>
        </w:rPr>
        <w:t xml:space="preserve"> Задаток является обеспечением исполнения обязательства победителя торгов по заключению  договора купли-продажи и оплате приобретенного на торгах имущества.</w:t>
      </w:r>
    </w:p>
    <w:p w:rsidR="00637A3C" w:rsidRPr="00637A3C" w:rsidRDefault="00637A3C" w:rsidP="00637A3C">
      <w:pPr>
        <w:jc w:val="both"/>
        <w:rPr>
          <w:rFonts w:eastAsia="Times New Roman"/>
          <w:sz w:val="16"/>
          <w:szCs w:val="16"/>
          <w:lang w:val="ru-RU" w:eastAsia="ru-RU"/>
        </w:rPr>
      </w:pPr>
      <w:r w:rsidRPr="00637A3C">
        <w:rPr>
          <w:rFonts w:eastAsia="Times New Roman"/>
          <w:b/>
          <w:sz w:val="16"/>
          <w:szCs w:val="16"/>
          <w:lang w:val="ru-RU" w:eastAsia="ru-RU"/>
        </w:rPr>
        <w:t>**</w:t>
      </w:r>
      <w:r w:rsidRPr="00637A3C">
        <w:rPr>
          <w:rFonts w:eastAsia="Times New Roman"/>
          <w:sz w:val="16"/>
          <w:szCs w:val="16"/>
          <w:lang w:val="ru-RU" w:eastAsia="ru-RU"/>
        </w:rPr>
        <w:t xml:space="preserve"> </w:t>
      </w:r>
      <w:proofErr w:type="gramStart"/>
      <w:r w:rsidRPr="00637A3C">
        <w:rPr>
          <w:rFonts w:eastAsia="Times New Roman"/>
          <w:sz w:val="16"/>
          <w:szCs w:val="16"/>
          <w:lang w:val="ru-RU" w:eastAsia="ru-RU"/>
        </w:rPr>
        <w:t>Заполняется информация в случае если от имени претендента действует</w:t>
      </w:r>
      <w:proofErr w:type="gramEnd"/>
      <w:r w:rsidRPr="00637A3C">
        <w:rPr>
          <w:rFonts w:eastAsia="Times New Roman"/>
          <w:sz w:val="16"/>
          <w:szCs w:val="16"/>
          <w:lang w:val="ru-RU" w:eastAsia="ru-RU"/>
        </w:rPr>
        <w:t xml:space="preserve"> его представитель по доверенности.  К заявке должна быть приложена доверенность  на  осуществление  действий  от  имени  претендента,  оформленная  в установленном  порядке,  или  нотариально  заверенная  копия  такой  доверенности. В случае</w:t>
      </w:r>
      <w:proofErr w:type="gramStart"/>
      <w:r w:rsidRPr="00637A3C">
        <w:rPr>
          <w:rFonts w:eastAsia="Times New Roman"/>
          <w:sz w:val="16"/>
          <w:szCs w:val="16"/>
          <w:lang w:val="ru-RU" w:eastAsia="ru-RU"/>
        </w:rPr>
        <w:t>,</w:t>
      </w:r>
      <w:proofErr w:type="gramEnd"/>
      <w:r w:rsidRPr="00637A3C">
        <w:rPr>
          <w:rFonts w:eastAsia="Times New Roman"/>
          <w:sz w:val="16"/>
          <w:szCs w:val="1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 юридического  лица, заявка  должна  содержать  также  документ,  подтверждающий полномочия этого лица.</w:t>
      </w:r>
    </w:p>
    <w:p w:rsidR="00637A3C" w:rsidRDefault="00637A3C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A77C13" w:rsidRPr="00A77C13" w:rsidRDefault="00A77C13" w:rsidP="00A77C13">
      <w:pPr>
        <w:keepNext/>
        <w:keepLines/>
        <w:widowControl w:val="0"/>
        <w:suppressAutoHyphens/>
        <w:autoSpaceDN w:val="0"/>
        <w:jc w:val="right"/>
        <w:textAlignment w:val="baseline"/>
        <w:outlineLvl w:val="0"/>
        <w:rPr>
          <w:rFonts w:eastAsia="Times New Roman"/>
          <w:lang w:val="ru-RU" w:eastAsia="ru-RU"/>
        </w:rPr>
      </w:pPr>
      <w:r w:rsidRPr="00A77C13">
        <w:rPr>
          <w:rFonts w:eastAsia="Times New Roman"/>
          <w:lang w:val="ru-RU" w:eastAsia="ru-RU"/>
        </w:rPr>
        <w:lastRenderedPageBreak/>
        <w:t xml:space="preserve">приложение № 2 </w:t>
      </w:r>
    </w:p>
    <w:p w:rsidR="00A77C13" w:rsidRPr="00A77C13" w:rsidRDefault="00A77C13" w:rsidP="00A77C13">
      <w:pPr>
        <w:keepNext/>
        <w:keepLines/>
        <w:widowControl w:val="0"/>
        <w:suppressAutoHyphens/>
        <w:autoSpaceDN w:val="0"/>
        <w:jc w:val="right"/>
        <w:textAlignment w:val="baseline"/>
        <w:outlineLvl w:val="0"/>
        <w:rPr>
          <w:rFonts w:eastAsia="Times New Roman"/>
          <w:lang w:val="ru-RU" w:eastAsia="ru-RU"/>
        </w:rPr>
      </w:pPr>
      <w:r w:rsidRPr="00A77C13">
        <w:rPr>
          <w:rFonts w:eastAsia="Times New Roman"/>
          <w:lang w:val="ru-RU" w:eastAsia="ru-RU"/>
        </w:rPr>
        <w:t>к Информационному сообщению</w:t>
      </w:r>
    </w:p>
    <w:p w:rsidR="00A77C13" w:rsidRPr="00A77C13" w:rsidRDefault="00A77C13" w:rsidP="00A77C13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Договор №</w:t>
      </w:r>
    </w:p>
    <w:p w:rsidR="00A77C13" w:rsidRPr="00A77C13" w:rsidRDefault="00A77C13" w:rsidP="00A77C13">
      <w:pPr>
        <w:keepNext/>
        <w:keepLines/>
        <w:widowControl w:val="0"/>
        <w:jc w:val="center"/>
        <w:outlineLvl w:val="0"/>
        <w:rPr>
          <w:b/>
          <w:bCs/>
          <w:color w:val="000000"/>
          <w:sz w:val="28"/>
          <w:szCs w:val="28"/>
          <w:lang w:val="ru-RU" w:eastAsia="ru-RU"/>
        </w:rPr>
      </w:pPr>
      <w:bookmarkStart w:id="1" w:name="bookmark1"/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купли-продажи имущества </w:t>
      </w:r>
      <w:bookmarkEnd w:id="1"/>
    </w:p>
    <w:p w:rsidR="00A77C13" w:rsidRPr="00A77C13" w:rsidRDefault="00A77C13" w:rsidP="00A77C13">
      <w:pPr>
        <w:widowControl w:val="0"/>
        <w:tabs>
          <w:tab w:val="left" w:pos="6672"/>
        </w:tabs>
        <w:jc w:val="both"/>
        <w:rPr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tabs>
          <w:tab w:val="left" w:pos="6672"/>
        </w:tabs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Санкт-Петербург                                                «_____» _______________ ______ года</w:t>
      </w:r>
    </w:p>
    <w:p w:rsidR="00A77C13" w:rsidRPr="00A77C13" w:rsidRDefault="00A77C13" w:rsidP="00A77C13">
      <w:pPr>
        <w:widowControl w:val="0"/>
        <w:ind w:firstLine="760"/>
        <w:jc w:val="both"/>
        <w:rPr>
          <w:bCs/>
          <w:color w:val="000000"/>
          <w:sz w:val="28"/>
          <w:szCs w:val="28"/>
          <w:lang w:val="ru-RU" w:eastAsia="ru-RU"/>
        </w:rPr>
      </w:pPr>
      <w:bookmarkStart w:id="2" w:name="_Hlk499735579"/>
    </w:p>
    <w:p w:rsidR="00A77C13" w:rsidRPr="00A77C13" w:rsidRDefault="00A77C13" w:rsidP="00A77C13">
      <w:pPr>
        <w:widowControl w:val="0"/>
        <w:ind w:firstLine="76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ind w:firstLine="76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ind w:firstLine="76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___________________________________________________________________</w:t>
      </w:r>
    </w:p>
    <w:p w:rsidR="00A77C13" w:rsidRPr="00A77C13" w:rsidRDefault="00A77C13" w:rsidP="00A77C13">
      <w:pPr>
        <w:widowControl w:val="0"/>
        <w:ind w:firstLine="76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 xml:space="preserve">в лице ____________________,   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>действующего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 xml:space="preserve"> на основании ____________, с одной </w:t>
      </w:r>
    </w:p>
    <w:p w:rsidR="00A77C13" w:rsidRPr="00A77C13" w:rsidRDefault="00A77C13" w:rsidP="00A77C13">
      <w:pPr>
        <w:widowControl w:val="0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стороны, именуемое в дальнейшем</w:t>
      </w: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 «Продавец»,</w:t>
      </w:r>
    </w:p>
    <w:bookmarkEnd w:id="2"/>
    <w:p w:rsidR="00A77C13" w:rsidRPr="00A77C13" w:rsidRDefault="00A77C13" w:rsidP="00A77C13">
      <w:pPr>
        <w:widowControl w:val="0"/>
        <w:ind w:firstLine="760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и</w:t>
      </w: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</w:p>
    <w:p w:rsidR="00A77C13" w:rsidRPr="00A77C13" w:rsidRDefault="00A77C13" w:rsidP="00A77C13">
      <w:pPr>
        <w:widowControl w:val="0"/>
        <w:ind w:firstLine="760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_______________________________________________________________  </w:t>
      </w:r>
    </w:p>
    <w:p w:rsidR="00A77C13" w:rsidRPr="00A77C13" w:rsidRDefault="00A77C13" w:rsidP="00A77C13">
      <w:pPr>
        <w:widowControl w:val="0"/>
        <w:ind w:firstLine="760"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A77C13">
        <w:rPr>
          <w:color w:val="000000"/>
          <w:sz w:val="28"/>
          <w:szCs w:val="28"/>
          <w:lang w:val="ru-RU" w:eastAsia="ru-RU"/>
        </w:rPr>
        <w:t xml:space="preserve">в лице ____________________,  действующего на основании ____________, с другой стороны, именуемое в дальнейшем </w:t>
      </w: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«Покупатель», </w:t>
      </w:r>
      <w:r w:rsidRPr="00A77C13">
        <w:rPr>
          <w:color w:val="000000"/>
          <w:sz w:val="28"/>
          <w:szCs w:val="28"/>
          <w:lang w:val="ru-RU" w:eastAsia="ru-RU"/>
        </w:rPr>
        <w:t>далее совместно именуемые «</w:t>
      </w:r>
      <w:r w:rsidRPr="00A77C13">
        <w:rPr>
          <w:b/>
          <w:color w:val="000000"/>
          <w:sz w:val="28"/>
          <w:szCs w:val="28"/>
          <w:lang w:val="ru-RU" w:eastAsia="ru-RU"/>
        </w:rPr>
        <w:t>Стороны»</w:t>
      </w:r>
      <w:r w:rsidRPr="00A77C13">
        <w:rPr>
          <w:color w:val="000000"/>
          <w:sz w:val="28"/>
          <w:szCs w:val="28"/>
          <w:lang w:val="ru-RU" w:eastAsia="ru-RU"/>
        </w:rPr>
        <w:t xml:space="preserve">, заключили настоящий Договор (далее - </w:t>
      </w: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«Договор») </w:t>
      </w:r>
      <w:r w:rsidRPr="00A77C13">
        <w:rPr>
          <w:color w:val="000000"/>
          <w:sz w:val="28"/>
          <w:szCs w:val="28"/>
          <w:lang w:val="ru-RU" w:eastAsia="ru-RU"/>
        </w:rPr>
        <w:t>о нижеследующем:</w:t>
      </w:r>
      <w:proofErr w:type="gramEnd"/>
    </w:p>
    <w:p w:rsidR="00A77C13" w:rsidRPr="00A77C13" w:rsidRDefault="00A77C13" w:rsidP="00A77C13">
      <w:pPr>
        <w:widowControl w:val="0"/>
        <w:jc w:val="both"/>
        <w:rPr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keepNext/>
        <w:keepLines/>
        <w:tabs>
          <w:tab w:val="left" w:pos="426"/>
        </w:tabs>
        <w:jc w:val="center"/>
        <w:outlineLvl w:val="2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1. </w:t>
      </w:r>
      <w:bookmarkStart w:id="3" w:name="bookmark2"/>
      <w:r w:rsidRPr="00A77C13">
        <w:rPr>
          <w:b/>
          <w:bCs/>
          <w:color w:val="000000"/>
          <w:sz w:val="28"/>
          <w:szCs w:val="28"/>
          <w:lang w:val="ru-RU" w:eastAsia="ru-RU"/>
        </w:rPr>
        <w:t>ПРЕДМЕТ ДОГОВОРА</w:t>
      </w:r>
      <w:bookmarkEnd w:id="3"/>
    </w:p>
    <w:p w:rsidR="00A77C13" w:rsidRPr="00A77C13" w:rsidRDefault="00A77C13" w:rsidP="00A77C13">
      <w:pPr>
        <w:keepNext/>
        <w:keepLines/>
        <w:tabs>
          <w:tab w:val="left" w:pos="426"/>
        </w:tabs>
        <w:outlineLvl w:val="2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1"/>
          <w:numId w:val="16"/>
        </w:numPr>
        <w:tabs>
          <w:tab w:val="left" w:pos="284"/>
          <w:tab w:val="left" w:pos="567"/>
          <w:tab w:val="left" w:pos="1377"/>
        </w:tabs>
        <w:suppressAutoHyphens/>
        <w:autoSpaceDN w:val="0"/>
        <w:contextualSpacing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Продавец обязуется передать в собственность Покупателя, а Покупатель </w:t>
      </w:r>
      <w:proofErr w:type="gramStart"/>
      <w:r w:rsidRPr="00A77C13">
        <w:rPr>
          <w:color w:val="000000"/>
          <w:sz w:val="28"/>
          <w:szCs w:val="28"/>
          <w:lang w:val="ru-RU" w:eastAsia="ru-RU"/>
        </w:rPr>
        <w:t>принять и оплатить</w:t>
      </w:r>
      <w:proofErr w:type="gramEnd"/>
      <w:r w:rsidRPr="00A77C13">
        <w:rPr>
          <w:color w:val="000000"/>
          <w:sz w:val="28"/>
          <w:szCs w:val="28"/>
          <w:lang w:val="ru-RU" w:eastAsia="ru-RU"/>
        </w:rPr>
        <w:t xml:space="preserve"> по цене и на условиях Договора следующее недвижимое имущество, находящиеся в собственности Ленинградской области:</w:t>
      </w:r>
    </w:p>
    <w:p w:rsidR="00A77C13" w:rsidRPr="00A77C13" w:rsidRDefault="00A77C13" w:rsidP="00A77C13">
      <w:pPr>
        <w:tabs>
          <w:tab w:val="left" w:pos="142"/>
          <w:tab w:val="left" w:pos="284"/>
          <w:tab w:val="left" w:pos="567"/>
        </w:tabs>
        <w:contextualSpacing/>
        <w:rPr>
          <w:color w:val="000000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1.1.1. Здание, строение, сооружение, помещение, доля в объекте (далее - </w:t>
      </w:r>
      <w:r w:rsidRPr="00A77C13">
        <w:rPr>
          <w:b/>
          <w:color w:val="000000"/>
          <w:sz w:val="28"/>
          <w:szCs w:val="28"/>
          <w:lang w:val="ru-RU" w:eastAsia="ru-RU"/>
        </w:rPr>
        <w:t>Объект</w:t>
      </w:r>
      <w:r w:rsidRPr="00A77C13">
        <w:rPr>
          <w:color w:val="000000"/>
          <w:sz w:val="28"/>
          <w:szCs w:val="28"/>
          <w:lang w:val="ru-RU" w:eastAsia="ru-RU"/>
        </w:rPr>
        <w:t xml:space="preserve">) </w:t>
      </w:r>
      <w:r w:rsidRPr="00A77C13">
        <w:rPr>
          <w:color w:val="000000"/>
          <w:lang w:val="ru-RU" w:eastAsia="ru-RU"/>
        </w:rPr>
        <w:t>_____________________________________________________________________________________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(наименование и назначение Объекта, кадастровый номер, площадь, этажность)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  <w:r w:rsidRPr="00A77C13">
        <w:rPr>
          <w:color w:val="000000"/>
          <w:lang w:val="ru-RU" w:eastAsia="ru-RU"/>
        </w:rPr>
        <w:t>_____________________________________________________________________________________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(адрес имущества, ограничение, обременение</w:t>
      </w:r>
      <w:proofErr w:type="gramStart"/>
      <w:r w:rsidRPr="00A77C13">
        <w:rPr>
          <w:color w:val="000000"/>
          <w:sz w:val="20"/>
          <w:szCs w:val="20"/>
          <w:lang w:val="ru-RU" w:eastAsia="ru-RU"/>
        </w:rPr>
        <w:t xml:space="preserve"> )</w:t>
      </w:r>
      <w:proofErr w:type="gramEnd"/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  <w:r w:rsidRPr="00A77C13">
        <w:rPr>
          <w:color w:val="000000"/>
          <w:lang w:val="ru-RU" w:eastAsia="ru-RU"/>
        </w:rPr>
        <w:t>_____________________________________________________________________________________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(запись о государственной регистрации прав, согласно сведениям ЕГРН)</w:t>
      </w:r>
    </w:p>
    <w:p w:rsidR="00A77C13" w:rsidRPr="00A77C13" w:rsidRDefault="00A77C13" w:rsidP="00A77C13">
      <w:pPr>
        <w:tabs>
          <w:tab w:val="left" w:pos="284"/>
          <w:tab w:val="left" w:pos="567"/>
        </w:tabs>
        <w:spacing w:after="200" w:line="274" w:lineRule="exact"/>
        <w:jc w:val="both"/>
        <w:rPr>
          <w:color w:val="000000"/>
          <w:lang w:val="ru-RU" w:eastAsia="ru-RU"/>
        </w:rPr>
      </w:pPr>
    </w:p>
    <w:p w:rsidR="00A77C13" w:rsidRPr="00A77C13" w:rsidRDefault="00A77C13" w:rsidP="00A77C13">
      <w:pPr>
        <w:tabs>
          <w:tab w:val="left" w:pos="284"/>
          <w:tab w:val="left" w:pos="567"/>
        </w:tabs>
        <w:contextualSpacing/>
        <w:rPr>
          <w:color w:val="000000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1.1.2.</w:t>
      </w:r>
      <w:r w:rsidRPr="00A77C13">
        <w:rPr>
          <w:color w:val="000000"/>
          <w:lang w:val="ru-RU" w:eastAsia="ru-RU"/>
        </w:rPr>
        <w:t xml:space="preserve"> </w:t>
      </w:r>
      <w:r w:rsidRPr="00A77C13">
        <w:rPr>
          <w:rFonts w:eastAsia="Andale Sans UI" w:cs="Tahoma"/>
          <w:kern w:val="3"/>
          <w:sz w:val="28"/>
          <w:szCs w:val="28"/>
          <w:lang w:val="ru-RU" w:eastAsia="ja-JP" w:bidi="fa-IR"/>
        </w:rPr>
        <w:t>З</w:t>
      </w:r>
      <w:r w:rsidRPr="00A77C13">
        <w:rPr>
          <w:color w:val="000000"/>
          <w:sz w:val="28"/>
          <w:szCs w:val="28"/>
          <w:lang w:val="ru-RU" w:eastAsia="ru-RU"/>
        </w:rPr>
        <w:t xml:space="preserve">емельный участок  (далее - </w:t>
      </w:r>
      <w:r w:rsidRPr="00A77C13">
        <w:rPr>
          <w:b/>
          <w:color w:val="000000"/>
          <w:sz w:val="28"/>
          <w:szCs w:val="28"/>
          <w:lang w:val="ru-RU" w:eastAsia="ru-RU"/>
        </w:rPr>
        <w:t>Участок</w:t>
      </w:r>
      <w:r w:rsidRPr="00A77C13">
        <w:rPr>
          <w:color w:val="000000"/>
          <w:sz w:val="28"/>
          <w:szCs w:val="28"/>
          <w:lang w:val="ru-RU" w:eastAsia="ru-RU"/>
        </w:rPr>
        <w:t>)</w:t>
      </w:r>
      <w:r w:rsidRPr="00A77C13">
        <w:rPr>
          <w:color w:val="000000"/>
          <w:lang w:val="ru-RU" w:eastAsia="ru-RU"/>
        </w:rPr>
        <w:t xml:space="preserve"> </w:t>
      </w:r>
    </w:p>
    <w:p w:rsidR="00A77C13" w:rsidRPr="00A77C13" w:rsidRDefault="00A77C13" w:rsidP="00A77C13">
      <w:pPr>
        <w:tabs>
          <w:tab w:val="left" w:pos="284"/>
          <w:tab w:val="left" w:pos="567"/>
        </w:tabs>
        <w:contextualSpacing/>
        <w:rPr>
          <w:color w:val="000000"/>
          <w:lang w:val="ru-RU" w:eastAsia="ru-RU"/>
        </w:rPr>
      </w:pPr>
      <w:r w:rsidRPr="00A77C13">
        <w:rPr>
          <w:color w:val="000000"/>
          <w:lang w:val="ru-RU" w:eastAsia="ru-RU"/>
        </w:rPr>
        <w:t>_____________________________________________________________________________________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(кадастровый номер земельного участка, площадь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color w:val="000000"/>
          <w:sz w:val="20"/>
          <w:szCs w:val="20"/>
          <w:lang w:val="ru-RU" w:eastAsia="ru-RU"/>
        </w:rPr>
        <w:t>категория земель, вид разрешенного использования)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  <w:r w:rsidRPr="00A77C13">
        <w:rPr>
          <w:color w:val="000000"/>
          <w:lang w:val="ru-RU" w:eastAsia="ru-RU"/>
        </w:rPr>
        <w:t>_____________________________________________________________________________________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(адрес земельного участка,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color w:val="000000"/>
          <w:sz w:val="20"/>
          <w:szCs w:val="20"/>
          <w:lang w:val="ru-RU" w:eastAsia="ru-RU"/>
        </w:rPr>
        <w:t>ограничение, обременение земельного участка)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lang w:val="ru-RU" w:eastAsia="ru-RU"/>
        </w:rPr>
      </w:pPr>
      <w:r w:rsidRPr="00A77C13">
        <w:rPr>
          <w:color w:val="000000"/>
          <w:lang w:val="ru-RU" w:eastAsia="ru-RU"/>
        </w:rPr>
        <w:t>_____________________________________________________________________________________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(запись о государственной регистрации прав, согласно сведениям ЕГРН)</w:t>
      </w:r>
    </w:p>
    <w:p w:rsidR="00A77C13" w:rsidRPr="00A77C13" w:rsidRDefault="00A77C13" w:rsidP="00A77C13">
      <w:pPr>
        <w:tabs>
          <w:tab w:val="left" w:pos="284"/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</w:p>
    <w:p w:rsidR="00A77C13" w:rsidRPr="00A77C13" w:rsidRDefault="00A77C13" w:rsidP="00A77C13">
      <w:pPr>
        <w:tabs>
          <w:tab w:val="left" w:pos="284"/>
          <w:tab w:val="left" w:pos="567"/>
        </w:tabs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lastRenderedPageBreak/>
        <w:t xml:space="preserve">вместе </w:t>
      </w:r>
      <w:proofErr w:type="gramStart"/>
      <w:r w:rsidRPr="00A77C13">
        <w:rPr>
          <w:color w:val="000000"/>
          <w:sz w:val="28"/>
          <w:szCs w:val="28"/>
          <w:lang w:val="ru-RU" w:eastAsia="ru-RU"/>
        </w:rPr>
        <w:t>именуемые</w:t>
      </w:r>
      <w:proofErr w:type="gramEnd"/>
      <w:r w:rsidRPr="00A77C13">
        <w:rPr>
          <w:color w:val="000000"/>
          <w:sz w:val="28"/>
          <w:szCs w:val="28"/>
          <w:lang w:val="ru-RU" w:eastAsia="ru-RU"/>
        </w:rPr>
        <w:t xml:space="preserve"> </w:t>
      </w:r>
      <w:r w:rsidRPr="00A77C13">
        <w:rPr>
          <w:b/>
          <w:color w:val="000000"/>
          <w:sz w:val="28"/>
          <w:szCs w:val="28"/>
          <w:lang w:val="ru-RU" w:eastAsia="ru-RU"/>
        </w:rPr>
        <w:t>Имущество</w:t>
      </w:r>
      <w:r w:rsidRPr="00A77C13">
        <w:rPr>
          <w:color w:val="000000"/>
          <w:sz w:val="28"/>
          <w:szCs w:val="28"/>
          <w:lang w:val="ru-RU" w:eastAsia="ru-RU"/>
        </w:rPr>
        <w:t>.</w:t>
      </w:r>
    </w:p>
    <w:p w:rsidR="00A77C13" w:rsidRPr="00A77C13" w:rsidRDefault="00A77C13" w:rsidP="00A77C13">
      <w:pPr>
        <w:widowControl w:val="0"/>
        <w:numPr>
          <w:ilvl w:val="1"/>
          <w:numId w:val="16"/>
        </w:numPr>
        <w:tabs>
          <w:tab w:val="left" w:pos="284"/>
          <w:tab w:val="left" w:pos="567"/>
        </w:tabs>
        <w:suppressAutoHyphens/>
        <w:autoSpaceDN w:val="0"/>
        <w:contextualSpacing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bookmarkStart w:id="4" w:name="bookmark3"/>
      <w:r w:rsidRPr="00A77C13">
        <w:rPr>
          <w:color w:val="000000"/>
          <w:sz w:val="28"/>
          <w:szCs w:val="28"/>
          <w:lang w:val="ru-RU" w:eastAsia="ru-RU"/>
        </w:rPr>
        <w:t>Заключение Договора и передача Имущества Продавцом в</w:t>
      </w:r>
      <w:bookmarkEnd w:id="4"/>
      <w:r w:rsidRPr="00A77C13">
        <w:rPr>
          <w:color w:val="000000"/>
          <w:sz w:val="28"/>
          <w:szCs w:val="28"/>
          <w:lang w:val="ru-RU" w:eastAsia="ru-RU"/>
        </w:rPr>
        <w:t xml:space="preserve"> собственность Покупателя осуществляется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color w:val="000000"/>
          <w:sz w:val="28"/>
          <w:szCs w:val="28"/>
          <w:lang w:val="ru-RU" w:eastAsia="ru-RU"/>
        </w:rPr>
        <w:t>в соответствии с действующим законодательством о  приватизации  и  на основании:</w:t>
      </w:r>
    </w:p>
    <w:p w:rsidR="00A77C13" w:rsidRPr="00A77C13" w:rsidRDefault="00A77C13" w:rsidP="00A77C13">
      <w:pPr>
        <w:widowControl w:val="0"/>
        <w:tabs>
          <w:tab w:val="left" w:pos="284"/>
          <w:tab w:val="left" w:pos="567"/>
        </w:tabs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____________________________________________________________________ </w:t>
      </w:r>
    </w:p>
    <w:p w:rsidR="00A77C13" w:rsidRPr="00A77C13" w:rsidRDefault="00A77C13" w:rsidP="00A77C13">
      <w:pPr>
        <w:widowControl w:val="0"/>
        <w:tabs>
          <w:tab w:val="left" w:pos="567"/>
        </w:tabs>
        <w:jc w:val="center"/>
        <w:rPr>
          <w:rFonts w:eastAsia="Andale Sans UI" w:cs="Tahoma"/>
          <w:kern w:val="3"/>
          <w:lang w:val="ru-RU" w:eastAsia="ja-JP" w:bidi="fa-IR"/>
        </w:rPr>
      </w:pPr>
      <w:proofErr w:type="gramStart"/>
      <w:r w:rsidRPr="00A77C13">
        <w:rPr>
          <w:color w:val="000000"/>
          <w:sz w:val="20"/>
          <w:szCs w:val="20"/>
          <w:lang w:val="ru-RU" w:eastAsia="ru-RU"/>
        </w:rPr>
        <w:t>(решение уполномоченного органа исполнительной власти Ленинградской области,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proofErr w:type="gramEnd"/>
    </w:p>
    <w:p w:rsidR="00A77C13" w:rsidRPr="00A77C13" w:rsidRDefault="00A77C13" w:rsidP="00A77C13">
      <w:pPr>
        <w:widowControl w:val="0"/>
        <w:tabs>
          <w:tab w:val="left" w:pos="567"/>
        </w:tabs>
        <w:jc w:val="center"/>
        <w:rPr>
          <w:color w:val="000000"/>
          <w:sz w:val="20"/>
          <w:szCs w:val="20"/>
          <w:lang w:val="ru-RU" w:eastAsia="ru-RU"/>
        </w:rPr>
      </w:pPr>
      <w:r w:rsidRPr="00A77C13">
        <w:rPr>
          <w:color w:val="000000"/>
          <w:sz w:val="20"/>
          <w:szCs w:val="20"/>
          <w:lang w:val="ru-RU" w:eastAsia="ru-RU"/>
        </w:rPr>
        <w:t>протокола об итогах продажи имущества № ______ от ____________</w:t>
      </w:r>
      <w:proofErr w:type="gramStart"/>
      <w:r w:rsidRPr="00A77C13">
        <w:rPr>
          <w:color w:val="000000"/>
          <w:sz w:val="20"/>
          <w:szCs w:val="20"/>
          <w:lang w:val="ru-RU" w:eastAsia="ru-RU"/>
        </w:rPr>
        <w:t xml:space="preserve">    )</w:t>
      </w:r>
      <w:proofErr w:type="gramEnd"/>
    </w:p>
    <w:p w:rsidR="00A77C13" w:rsidRPr="00A77C13" w:rsidRDefault="00A77C13" w:rsidP="00A77C13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_______________________________________________________________________ .</w:t>
      </w:r>
    </w:p>
    <w:p w:rsidR="00A77C13" w:rsidRPr="00A77C13" w:rsidRDefault="00A77C13" w:rsidP="00A77C13">
      <w:pPr>
        <w:widowControl w:val="0"/>
        <w:numPr>
          <w:ilvl w:val="1"/>
          <w:numId w:val="16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Ограничения использования и обременения Имущества:</w:t>
      </w:r>
    </w:p>
    <w:p w:rsidR="00A77C13" w:rsidRPr="00A77C13" w:rsidRDefault="00A77C13" w:rsidP="00A77C13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____________________________________________________________________  </w:t>
      </w:r>
    </w:p>
    <w:p w:rsidR="00A77C13" w:rsidRPr="00A77C13" w:rsidRDefault="00A77C13" w:rsidP="00A77C13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Ограничения использования и обременения Имущества, указанные в настоящем пункте и пункте 1.1 Договора,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:rsidR="00A77C13" w:rsidRPr="00A77C13" w:rsidRDefault="00A77C13" w:rsidP="00A77C13">
      <w:pPr>
        <w:widowControl w:val="0"/>
        <w:numPr>
          <w:ilvl w:val="1"/>
          <w:numId w:val="16"/>
        </w:numPr>
        <w:tabs>
          <w:tab w:val="left" w:pos="567"/>
        </w:tabs>
        <w:suppressAutoHyphens/>
        <w:autoSpaceDN w:val="0"/>
        <w:ind w:left="0" w:firstLine="0"/>
        <w:contextualSpacing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Имущество на момент подписания Договора не продано, в споре и под арестом, залогом (запрещением) не состоит, иные обременения (ограничения), за исключением </w:t>
      </w:r>
      <w:proofErr w:type="gramStart"/>
      <w:r w:rsidRPr="00A77C13">
        <w:rPr>
          <w:color w:val="000000"/>
          <w:sz w:val="28"/>
          <w:szCs w:val="28"/>
          <w:lang w:val="ru-RU" w:eastAsia="ru-RU"/>
        </w:rPr>
        <w:t>указанных</w:t>
      </w:r>
      <w:proofErr w:type="gramEnd"/>
      <w:r w:rsidRPr="00A77C13">
        <w:rPr>
          <w:color w:val="000000"/>
          <w:sz w:val="28"/>
          <w:szCs w:val="28"/>
          <w:lang w:val="ru-RU" w:eastAsia="ru-RU"/>
        </w:rPr>
        <w:t xml:space="preserve"> в данном Договоре, отсутствуют.</w:t>
      </w:r>
    </w:p>
    <w:p w:rsidR="00A77C13" w:rsidRPr="00A77C13" w:rsidRDefault="00A77C13" w:rsidP="00A77C13">
      <w:pPr>
        <w:widowControl w:val="0"/>
        <w:numPr>
          <w:ilvl w:val="1"/>
          <w:numId w:val="16"/>
        </w:numPr>
        <w:tabs>
          <w:tab w:val="left" w:pos="567"/>
        </w:tabs>
        <w:suppressAutoHyphens/>
        <w:autoSpaceDN w:val="0"/>
        <w:ind w:left="0" w:firstLine="0"/>
        <w:contextualSpacing/>
        <w:jc w:val="both"/>
        <w:textAlignment w:val="baseline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Передача Продавцом Покупателю Имущества, указанного в пункте 1.1 Договора, осуществляется не позднее чем через 30 (тридцать) календарных дней с момента выполнения Покупателем обязательств по оплате, предусмотренных в разделе 2 настоящего Договора и оформляется  Актом приема-передачи. </w:t>
      </w:r>
    </w:p>
    <w:p w:rsidR="00A77C13" w:rsidRPr="00A77C13" w:rsidRDefault="00A77C13" w:rsidP="00A77C13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        Подписание Акта приема-передачи уполномоченными лицами Продавца и Покупателя свидетельствует о том, что Продавец передал, а Покупатель </w:t>
      </w:r>
      <w:proofErr w:type="gramStart"/>
      <w:r w:rsidRPr="00A77C13">
        <w:rPr>
          <w:color w:val="000000"/>
          <w:sz w:val="28"/>
          <w:szCs w:val="28"/>
          <w:lang w:val="ru-RU" w:eastAsia="ru-RU"/>
        </w:rPr>
        <w:t>оплатил и принял</w:t>
      </w:r>
      <w:proofErr w:type="gramEnd"/>
      <w:r w:rsidRPr="00A77C13">
        <w:rPr>
          <w:color w:val="000000"/>
          <w:sz w:val="28"/>
          <w:szCs w:val="28"/>
          <w:lang w:val="ru-RU" w:eastAsia="ru-RU"/>
        </w:rPr>
        <w:t xml:space="preserve"> Имущество.</w:t>
      </w:r>
    </w:p>
    <w:p w:rsidR="00A77C13" w:rsidRPr="00A77C13" w:rsidRDefault="00A77C13" w:rsidP="00A77C13">
      <w:pPr>
        <w:widowControl w:val="0"/>
        <w:tabs>
          <w:tab w:val="left" w:pos="567"/>
        </w:tabs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1.6. Продавец несет бремя содержания Имущества до дня подписания Сторонами Акта приема-передачи Имущества.</w:t>
      </w:r>
    </w:p>
    <w:p w:rsidR="00A77C13" w:rsidRPr="00A77C13" w:rsidRDefault="00A77C13" w:rsidP="00A77C13">
      <w:pPr>
        <w:widowControl w:val="0"/>
        <w:tabs>
          <w:tab w:val="left" w:pos="567"/>
        </w:tabs>
        <w:jc w:val="both"/>
        <w:rPr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>1.7. Продавец подтверждает отсутствие задолженности перед третьими лицами по платежам, связанным с эксплуатацией Имущества. Продавец осуществляет платежи, связанные с эксплуатацией Имущества, до дня подписания Сторонами Акта приема-передачи Имущества.</w:t>
      </w:r>
    </w:p>
    <w:p w:rsidR="00A77C13" w:rsidRPr="00A77C13" w:rsidRDefault="00A77C13" w:rsidP="00A77C13">
      <w:pPr>
        <w:widowControl w:val="0"/>
        <w:jc w:val="both"/>
        <w:rPr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keepNext/>
        <w:keepLines/>
        <w:tabs>
          <w:tab w:val="left" w:pos="426"/>
        </w:tabs>
        <w:ind w:left="360"/>
        <w:contextualSpacing/>
        <w:jc w:val="center"/>
        <w:outlineLvl w:val="2"/>
        <w:rPr>
          <w:b/>
          <w:bCs/>
          <w:color w:val="000000"/>
          <w:sz w:val="28"/>
          <w:szCs w:val="28"/>
          <w:lang w:val="ru-RU" w:eastAsia="ru-RU"/>
        </w:rPr>
      </w:pPr>
      <w:bookmarkStart w:id="5" w:name="bookmark4"/>
      <w:r w:rsidRPr="00A77C13">
        <w:rPr>
          <w:b/>
          <w:bCs/>
          <w:color w:val="000000"/>
          <w:sz w:val="28"/>
          <w:szCs w:val="28"/>
          <w:lang w:val="ru-RU" w:eastAsia="ru-RU"/>
        </w:rPr>
        <w:t>2. ЦЕНА И ПОРЯДОК РАСЧЕТОВ</w:t>
      </w:r>
      <w:bookmarkEnd w:id="5"/>
    </w:p>
    <w:p w:rsidR="00A77C13" w:rsidRPr="00A77C13" w:rsidRDefault="00A77C13" w:rsidP="00A77C13">
      <w:pPr>
        <w:keepNext/>
        <w:keepLines/>
        <w:tabs>
          <w:tab w:val="left" w:pos="426"/>
        </w:tabs>
        <w:outlineLvl w:val="2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color w:val="000000"/>
          <w:sz w:val="28"/>
          <w:szCs w:val="28"/>
          <w:lang w:val="ru-RU" w:eastAsia="ru-RU"/>
        </w:rPr>
        <w:t xml:space="preserve">2.1. </w:t>
      </w:r>
      <w:r w:rsidRPr="00A77C13">
        <w:rPr>
          <w:b/>
          <w:color w:val="000000"/>
          <w:sz w:val="28"/>
          <w:szCs w:val="28"/>
          <w:lang w:val="ru-RU" w:eastAsia="ru-RU"/>
        </w:rPr>
        <w:t xml:space="preserve">Цена продажи Имущества </w:t>
      </w:r>
      <w:r w:rsidRPr="00A77C13">
        <w:rPr>
          <w:bCs/>
          <w:color w:val="000000"/>
          <w:sz w:val="28"/>
          <w:szCs w:val="28"/>
          <w:lang w:val="ru-RU" w:eastAsia="ru-RU"/>
        </w:rPr>
        <w:t xml:space="preserve">по Договору в соответствии 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>с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: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 xml:space="preserve">________________________________________________________________________ </w:t>
      </w:r>
    </w:p>
    <w:p w:rsidR="00A77C13" w:rsidRPr="00A77C13" w:rsidRDefault="00A77C13" w:rsidP="00A77C13">
      <w:pPr>
        <w:widowControl w:val="0"/>
        <w:jc w:val="center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>(протоколом об итогах продажи имущества № _____</w:t>
      </w:r>
      <w:proofErr w:type="gramStart"/>
      <w:r w:rsidRPr="00A77C13">
        <w:rPr>
          <w:bCs/>
          <w:color w:val="000000"/>
          <w:sz w:val="20"/>
          <w:szCs w:val="20"/>
          <w:lang w:val="ru-RU" w:eastAsia="ru-RU"/>
        </w:rPr>
        <w:t>от</w:t>
      </w:r>
      <w:proofErr w:type="gramEnd"/>
      <w:r w:rsidRPr="00A77C13">
        <w:rPr>
          <w:bCs/>
          <w:color w:val="000000"/>
          <w:sz w:val="20"/>
          <w:szCs w:val="20"/>
          <w:lang w:val="ru-RU" w:eastAsia="ru-RU"/>
        </w:rPr>
        <w:t xml:space="preserve"> _____________),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составляет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____________ (_________________________________)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руб. ______ коп.,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(цифрами и прописью)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 xml:space="preserve">в том числе налог на добавленную стоимость (НДС) составляет _________________ </w:t>
      </w:r>
    </w:p>
    <w:p w:rsidR="00A77C13" w:rsidRPr="00A77C13" w:rsidRDefault="00A77C13" w:rsidP="00A77C13">
      <w:pPr>
        <w:widowControl w:val="0"/>
        <w:suppressAutoHyphens/>
        <w:autoSpaceDN w:val="0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(цифрами и прописью</w:t>
      </w:r>
      <w:proofErr w:type="gramStart"/>
      <w:r w:rsidRPr="00A77C13">
        <w:rPr>
          <w:bCs/>
          <w:color w:val="000000"/>
          <w:sz w:val="20"/>
          <w:szCs w:val="20"/>
          <w:lang w:val="ru-RU" w:eastAsia="ru-RU"/>
        </w:rPr>
        <w:t xml:space="preserve">) </w:t>
      </w:r>
      <w:r w:rsidRPr="00A77C13">
        <w:rPr>
          <w:bCs/>
          <w:color w:val="000000"/>
          <w:sz w:val="28"/>
          <w:szCs w:val="28"/>
          <w:lang w:val="ru-RU" w:eastAsia="ru-RU"/>
        </w:rPr>
        <w:t xml:space="preserve">(_____________________)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руб. ______ коп., и включает в себя:</w:t>
      </w:r>
    </w:p>
    <w:p w:rsidR="00A77C13" w:rsidRPr="00A77C13" w:rsidRDefault="00A77C13" w:rsidP="00A77C13">
      <w:pPr>
        <w:widowControl w:val="0"/>
        <w:suppressAutoHyphens/>
        <w:autoSpaceDN w:val="0"/>
        <w:textAlignment w:val="baseline"/>
        <w:rPr>
          <w:bCs/>
          <w:color w:val="000000"/>
          <w:sz w:val="20"/>
          <w:szCs w:val="20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2.1.1. Цену продажи Объекта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 ________</w:t>
      </w:r>
      <w:bookmarkStart w:id="6" w:name="_Hlk499735323"/>
      <w:r w:rsidRPr="00A77C13">
        <w:rPr>
          <w:bCs/>
          <w:color w:val="000000"/>
          <w:sz w:val="28"/>
          <w:szCs w:val="28"/>
          <w:lang w:val="ru-RU" w:eastAsia="ru-RU"/>
        </w:rPr>
        <w:t>___</w:t>
      </w:r>
      <w:r w:rsidRPr="00A77C13">
        <w:rPr>
          <w:bCs/>
          <w:color w:val="000000"/>
          <w:sz w:val="20"/>
          <w:szCs w:val="20"/>
          <w:lang w:val="ru-RU" w:eastAsia="ru-RU"/>
        </w:rPr>
        <w:t xml:space="preserve">  </w:t>
      </w:r>
      <w:bookmarkEnd w:id="6"/>
      <w:r w:rsidRPr="00A77C13">
        <w:rPr>
          <w:b/>
          <w:bCs/>
          <w:color w:val="000000"/>
          <w:lang w:val="ru-RU" w:eastAsia="ru-RU"/>
        </w:rPr>
        <w:t xml:space="preserve">(_________________________)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руб.____ коп.</w:t>
      </w:r>
      <w:r w:rsidRPr="00A77C13">
        <w:rPr>
          <w:bCs/>
          <w:color w:val="000000"/>
          <w:lang w:val="ru-RU" w:eastAsia="ru-RU"/>
        </w:rPr>
        <w:t xml:space="preserve">, </w:t>
      </w:r>
      <w:bookmarkStart w:id="7" w:name="_Hlk499735305"/>
    </w:p>
    <w:p w:rsidR="00A77C13" w:rsidRPr="00A77C13" w:rsidRDefault="00A77C13" w:rsidP="00A77C13">
      <w:pPr>
        <w:widowControl w:val="0"/>
        <w:spacing w:after="60"/>
        <w:contextualSpacing/>
        <w:jc w:val="center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(цифрами и прописью)</w:t>
      </w: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в том числе НДС составляет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__________ (______________________)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 xml:space="preserve">руб. </w:t>
      </w:r>
      <w:bookmarkEnd w:id="7"/>
      <w:r w:rsidRPr="00A77C13">
        <w:rPr>
          <w:bCs/>
          <w:color w:val="000000"/>
          <w:sz w:val="28"/>
          <w:szCs w:val="28"/>
          <w:lang w:val="ru-RU" w:eastAsia="ru-RU"/>
        </w:rPr>
        <w:t xml:space="preserve">_____ коп. </w:t>
      </w: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    (цифрами и прописью)</w:t>
      </w:r>
    </w:p>
    <w:p w:rsidR="00A77C13" w:rsidRPr="00A77C13" w:rsidRDefault="00A77C13" w:rsidP="00A77C13">
      <w:pPr>
        <w:widowControl w:val="0"/>
        <w:spacing w:after="60"/>
        <w:jc w:val="both"/>
        <w:rPr>
          <w:bCs/>
          <w:color w:val="000000"/>
          <w:lang w:val="ru-RU" w:eastAsia="ru-RU"/>
        </w:rPr>
      </w:pPr>
      <w:proofErr w:type="spellStart"/>
      <w:r w:rsidRPr="00A77C13">
        <w:rPr>
          <w:bCs/>
          <w:color w:val="000000"/>
          <w:lang w:val="ru-RU" w:eastAsia="ru-RU"/>
        </w:rPr>
        <w:t>Справочно</w:t>
      </w:r>
      <w:proofErr w:type="spellEnd"/>
      <w:r w:rsidRPr="00A77C13">
        <w:rPr>
          <w:bCs/>
          <w:color w:val="000000"/>
          <w:lang w:val="ru-RU" w:eastAsia="ru-RU"/>
        </w:rPr>
        <w:t xml:space="preserve">:           </w:t>
      </w:r>
    </w:p>
    <w:p w:rsidR="00A77C13" w:rsidRPr="00A77C13" w:rsidRDefault="00A77C13" w:rsidP="00A77C13">
      <w:pPr>
        <w:widowControl w:val="0"/>
        <w:spacing w:after="6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Цена продажи Объекта без учета НДС составляет</w:t>
      </w:r>
      <w:proofErr w:type="gramStart"/>
      <w:r w:rsidRPr="00A77C13">
        <w:rPr>
          <w:bCs/>
          <w:color w:val="000000"/>
          <w:lang w:val="ru-RU" w:eastAsia="ru-RU"/>
        </w:rPr>
        <w:t xml:space="preserve"> </w:t>
      </w:r>
      <w:r w:rsidRPr="00A77C13">
        <w:rPr>
          <w:bCs/>
          <w:color w:val="000000"/>
          <w:sz w:val="28"/>
          <w:szCs w:val="28"/>
          <w:lang w:val="ru-RU" w:eastAsia="ru-RU"/>
        </w:rPr>
        <w:t xml:space="preserve">______ (__________)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руб. ___ коп.</w:t>
      </w:r>
    </w:p>
    <w:p w:rsidR="00A77C13" w:rsidRPr="00A77C13" w:rsidRDefault="00A77C13" w:rsidP="00A77C13">
      <w:pPr>
        <w:widowControl w:val="0"/>
        <w:spacing w:after="60"/>
        <w:jc w:val="center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      (цифрами и прописью)</w:t>
      </w:r>
    </w:p>
    <w:p w:rsidR="00A77C13" w:rsidRPr="00A77C13" w:rsidRDefault="00A77C13" w:rsidP="00A77C13">
      <w:pPr>
        <w:widowControl w:val="0"/>
        <w:numPr>
          <w:ilvl w:val="2"/>
          <w:numId w:val="15"/>
        </w:numPr>
        <w:suppressAutoHyphens/>
        <w:autoSpaceDN w:val="0"/>
        <w:spacing w:after="60"/>
        <w:contextualSpacing/>
        <w:jc w:val="both"/>
        <w:textAlignment w:val="baseline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Цену продажи  Участка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 ________(________________________)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 xml:space="preserve">руб. ____ коп., </w:t>
      </w:r>
    </w:p>
    <w:p w:rsidR="00A77C13" w:rsidRPr="00A77C13" w:rsidRDefault="00A77C13" w:rsidP="00A77C13">
      <w:pPr>
        <w:widowControl w:val="0"/>
        <w:spacing w:after="60"/>
        <w:ind w:left="720"/>
        <w:contextualSpacing/>
        <w:jc w:val="center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(цифрами и прописью)</w:t>
      </w:r>
    </w:p>
    <w:p w:rsidR="00A77C13" w:rsidRPr="00A77C13" w:rsidRDefault="00A77C13" w:rsidP="00A77C13">
      <w:pPr>
        <w:widowControl w:val="0"/>
        <w:spacing w:after="60"/>
        <w:contextualSpacing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НДС не облагается.</w:t>
      </w:r>
    </w:p>
    <w:p w:rsidR="00A77C13" w:rsidRPr="00A77C13" w:rsidRDefault="00A77C13" w:rsidP="00A77C13">
      <w:pPr>
        <w:widowControl w:val="0"/>
        <w:spacing w:after="6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2.2. Задаток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bCs/>
          <w:color w:val="000000"/>
          <w:sz w:val="28"/>
          <w:szCs w:val="28"/>
          <w:lang w:val="ru-RU" w:eastAsia="ru-RU"/>
        </w:rPr>
        <w:t>в размере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__________________ (_____________________ 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рублей _________00 копеек,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bCs/>
          <w:color w:val="000000"/>
          <w:sz w:val="28"/>
          <w:szCs w:val="28"/>
          <w:lang w:val="ru-RU" w:eastAsia="ru-RU"/>
        </w:rPr>
        <w:t>перечисленный Покупателем на счет Продавца в соответствии с Информационным сообщением, засчитывается в счет оплаты цены продажи Имущества.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 xml:space="preserve">2.3. Оставшуюся сумму платежа за цену продажи Имущества Покупатель оплачивает не позднее 10 (десяти) календарных дней 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>с даты подписания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 xml:space="preserve"> Договора путем перечисления денежных средств по безналичному расчету, единовременным платежом на расчетный счет Продавца по реквизитам, указанным в приложении к Договору.</w:t>
      </w:r>
    </w:p>
    <w:p w:rsidR="00A77C13" w:rsidRPr="00A77C13" w:rsidRDefault="00A77C13" w:rsidP="00A77C13">
      <w:pPr>
        <w:widowControl w:val="0"/>
        <w:ind w:firstLine="567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Подлежащая оплате оставшаяся сумма платежа за цену продажи Имущества на момент заключения Договора составляет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__________(____________________) руб. ____ коп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>.</w:t>
      </w:r>
      <w:r w:rsidRPr="00A77C13">
        <w:rPr>
          <w:rFonts w:eastAsia="Andale Sans UI" w:cs="Tahoma"/>
          <w:kern w:val="3"/>
          <w:lang w:val="ru-RU" w:eastAsia="ja-JP" w:bidi="fa-IR"/>
        </w:rPr>
        <w:t xml:space="preserve">,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 xml:space="preserve">в том числе НДС _________ 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(цифрами и прописью)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 xml:space="preserve">____(___________________) руб. ___ коп. 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(цифрами и прописью)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Расшифровка оставшейся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bCs/>
          <w:color w:val="000000"/>
          <w:sz w:val="28"/>
          <w:szCs w:val="28"/>
          <w:lang w:val="ru-RU" w:eastAsia="ru-RU"/>
        </w:rPr>
        <w:t>суммы платежа за цену продажи Имущества:</w:t>
      </w: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Сумма платежа за Объект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 ___________</w:t>
      </w:r>
      <w:r w:rsidRPr="00A77C13">
        <w:rPr>
          <w:bCs/>
          <w:color w:val="000000"/>
          <w:sz w:val="20"/>
          <w:szCs w:val="20"/>
          <w:lang w:val="ru-RU" w:eastAsia="ru-RU"/>
        </w:rPr>
        <w:t xml:space="preserve">  </w:t>
      </w:r>
      <w:r w:rsidRPr="00A77C13">
        <w:rPr>
          <w:b/>
          <w:bCs/>
          <w:color w:val="000000"/>
          <w:lang w:val="ru-RU" w:eastAsia="ru-RU"/>
        </w:rPr>
        <w:t xml:space="preserve">(_________________________)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руб.____ коп.</w:t>
      </w:r>
      <w:r w:rsidRPr="00A77C13">
        <w:rPr>
          <w:bCs/>
          <w:color w:val="000000"/>
          <w:lang w:val="ru-RU" w:eastAsia="ru-RU"/>
        </w:rPr>
        <w:t xml:space="preserve"> </w:t>
      </w:r>
    </w:p>
    <w:p w:rsidR="00A77C13" w:rsidRPr="00A77C13" w:rsidRDefault="00A77C13" w:rsidP="00A77C13">
      <w:pPr>
        <w:widowControl w:val="0"/>
        <w:spacing w:after="60"/>
        <w:contextualSpacing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  (цифрами и прописью)</w:t>
      </w: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Сумма платежа НДС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    __________ (______________________)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 xml:space="preserve">руб. _____ коп. </w:t>
      </w:r>
    </w:p>
    <w:p w:rsidR="00A77C13" w:rsidRPr="00A77C13" w:rsidRDefault="00A77C13" w:rsidP="00A77C13">
      <w:pPr>
        <w:widowControl w:val="0"/>
        <w:spacing w:after="60"/>
        <w:contextualSpacing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(цифрами и прописью)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Сумма платежа за Участок</w:t>
      </w:r>
      <w:proofErr w:type="gramStart"/>
      <w:r w:rsidRPr="00A77C13">
        <w:rPr>
          <w:bCs/>
          <w:color w:val="000000"/>
          <w:sz w:val="28"/>
          <w:szCs w:val="28"/>
          <w:lang w:val="ru-RU" w:eastAsia="ru-RU"/>
        </w:rPr>
        <w:t xml:space="preserve">  ________(______________________) </w:t>
      </w:r>
      <w:proofErr w:type="gramEnd"/>
      <w:r w:rsidRPr="00A77C13">
        <w:rPr>
          <w:bCs/>
          <w:color w:val="000000"/>
          <w:sz w:val="28"/>
          <w:szCs w:val="28"/>
          <w:lang w:val="ru-RU" w:eastAsia="ru-RU"/>
        </w:rPr>
        <w:t>руб. ____ коп.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0"/>
          <w:szCs w:val="20"/>
          <w:lang w:val="ru-RU" w:eastAsia="ru-RU"/>
        </w:rPr>
        <w:t xml:space="preserve">                                                                                (цифрами и прописью)</w:t>
      </w:r>
    </w:p>
    <w:p w:rsidR="00A77C13" w:rsidRPr="00A77C13" w:rsidRDefault="00A77C13" w:rsidP="00A77C13">
      <w:pPr>
        <w:widowControl w:val="0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</w:t>
      </w:r>
    </w:p>
    <w:p w:rsidR="00A77C13" w:rsidRPr="00A77C13" w:rsidRDefault="00A77C13" w:rsidP="00A77C13">
      <w:pPr>
        <w:widowControl w:val="0"/>
        <w:ind w:firstLine="567"/>
        <w:jc w:val="both"/>
        <w:rPr>
          <w:bCs/>
          <w:color w:val="000000"/>
          <w:sz w:val="28"/>
          <w:szCs w:val="28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В случае если Покупателем  является  юридическое  лицо  или индивидуальный   предприниматель, уплата НДС в соответствии с пунктом 3 статьи 161 Налогового кодекса Российской Федерации осуществляется Покупателем как налоговым агентом в федеральный бюджет по реквизитам налогового органа по месту регистрации Покупателя.</w:t>
      </w:r>
    </w:p>
    <w:p w:rsidR="00A77C13" w:rsidRPr="00A77C13" w:rsidRDefault="00A77C13" w:rsidP="00A77C13">
      <w:pPr>
        <w:widowControl w:val="0"/>
        <w:ind w:firstLine="567"/>
        <w:jc w:val="both"/>
        <w:rPr>
          <w:bCs/>
          <w:color w:val="000000"/>
          <w:sz w:val="20"/>
          <w:szCs w:val="20"/>
          <w:lang w:val="ru-RU" w:eastAsia="ru-RU"/>
        </w:rPr>
      </w:pPr>
      <w:r w:rsidRPr="00A77C13">
        <w:rPr>
          <w:bCs/>
          <w:color w:val="000000"/>
          <w:sz w:val="28"/>
          <w:szCs w:val="28"/>
          <w:lang w:val="ru-RU" w:eastAsia="ru-RU"/>
        </w:rPr>
        <w:t>В случае если Покупателем является физическое лицо, то Покупатель перечисляет Продавцу цену продажи Имущества с учетом НДС на расчетный счет Продавца, в соответствии с представленными Продавцом реквизитами, и уплата НДС, в федеральный бюджет по реквизитам налогового органа, осуществляется Продавцом.</w:t>
      </w:r>
    </w:p>
    <w:p w:rsidR="00A77C13" w:rsidRPr="00A77C13" w:rsidRDefault="00A77C13" w:rsidP="00A77C13">
      <w:pPr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lastRenderedPageBreak/>
        <w:t>2.4. Полная оплата цены Имущества должна быть произведена до регистрации права собственности на Имущество.</w:t>
      </w:r>
    </w:p>
    <w:p w:rsidR="00A77C13" w:rsidRPr="00A77C13" w:rsidRDefault="00A77C13" w:rsidP="00A77C13">
      <w:pPr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2.5. Денежные обязательства Покупателя, предусмотренные пунктами 2.1-2.3 настоящего Договора, считаются полностью прекращенными надлежащим исполнением с момента поступления денежных средств на расчетный счет Продавца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sz w:val="28"/>
          <w:szCs w:val="28"/>
          <w:lang w:val="ru-RU" w:eastAsia="ru-RU"/>
        </w:rPr>
        <w:t xml:space="preserve">в полном объеме не позднее срока, установленного пунктом 2.3 настоящего Договора. </w:t>
      </w:r>
    </w:p>
    <w:p w:rsidR="00A77C13" w:rsidRPr="00A77C13" w:rsidRDefault="00A77C13" w:rsidP="00A77C13">
      <w:pPr>
        <w:jc w:val="both"/>
        <w:rPr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0"/>
          <w:numId w:val="15"/>
        </w:numPr>
        <w:tabs>
          <w:tab w:val="left" w:pos="284"/>
        </w:tabs>
        <w:suppressAutoHyphens/>
        <w:autoSpaceDN w:val="0"/>
        <w:spacing w:after="24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bookmarkStart w:id="8" w:name="bookmark9"/>
      <w:r w:rsidRPr="00A77C13">
        <w:rPr>
          <w:b/>
          <w:bCs/>
          <w:sz w:val="28"/>
          <w:szCs w:val="28"/>
          <w:lang w:val="ru-RU" w:eastAsia="ru-RU"/>
        </w:rPr>
        <w:t>ОБЯЗАННОСТИ СТОРОН</w:t>
      </w:r>
      <w:bookmarkEnd w:id="8"/>
    </w:p>
    <w:p w:rsidR="00A77C13" w:rsidRPr="00A77C13" w:rsidRDefault="00A77C13" w:rsidP="00A77C13">
      <w:pPr>
        <w:widowControl w:val="0"/>
        <w:tabs>
          <w:tab w:val="left" w:pos="284"/>
        </w:tabs>
        <w:spacing w:after="240"/>
        <w:ind w:left="630"/>
        <w:contextualSpacing/>
        <w:rPr>
          <w:b/>
          <w:bCs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1"/>
          <w:numId w:val="15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bookmarkStart w:id="9" w:name="bookmark10"/>
      <w:r w:rsidRPr="00A77C13">
        <w:rPr>
          <w:b/>
          <w:bCs/>
          <w:sz w:val="28"/>
          <w:szCs w:val="28"/>
          <w:lang w:val="ru-RU" w:eastAsia="ru-RU"/>
        </w:rPr>
        <w:t>Обязанности Продавца:</w:t>
      </w:r>
      <w:bookmarkEnd w:id="9"/>
    </w:p>
    <w:p w:rsidR="00A77C13" w:rsidRPr="00A77C13" w:rsidRDefault="00A77C13" w:rsidP="00A77C13">
      <w:pPr>
        <w:widowControl w:val="0"/>
        <w:tabs>
          <w:tab w:val="left" w:pos="567"/>
        </w:tabs>
        <w:ind w:left="720"/>
        <w:contextualSpacing/>
        <w:jc w:val="both"/>
        <w:rPr>
          <w:b/>
          <w:bCs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3.1.1.  Передать в собственность Покупателя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sz w:val="28"/>
          <w:szCs w:val="28"/>
          <w:lang w:val="ru-RU" w:eastAsia="ru-RU"/>
        </w:rPr>
        <w:t>Имущество, указанное в пункте 1.1 настоящего Договора, в порядке, предусмотренном пунктом 1.5 настоящего Договора.</w:t>
      </w:r>
    </w:p>
    <w:p w:rsidR="00A77C13" w:rsidRPr="00A77C13" w:rsidRDefault="00A77C13" w:rsidP="00A77C13">
      <w:pPr>
        <w:widowControl w:val="0"/>
        <w:numPr>
          <w:ilvl w:val="2"/>
          <w:numId w:val="17"/>
        </w:numPr>
        <w:tabs>
          <w:tab w:val="left" w:pos="567"/>
        </w:tabs>
        <w:suppressAutoHyphens/>
        <w:autoSpaceDN w:val="0"/>
        <w:ind w:left="0" w:firstLine="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В течение 5 (пяти) рабочих дней с момента подписания  акта приема-передачи Имущества предоставить Покупателю все необходимые в соответствии с действующим законодательством Российской Федерации и требованиями органа, осуществляющего государственную регистрацию прав на недвижимое имущество и сделок с ним (далее – Регистрирующий орган), документы для осуществления государственной регистрации перехода права собственности на Имущество.</w:t>
      </w:r>
    </w:p>
    <w:p w:rsidR="00A77C13" w:rsidRPr="00A77C13" w:rsidRDefault="00A77C13" w:rsidP="00A77C13">
      <w:pPr>
        <w:widowControl w:val="0"/>
        <w:numPr>
          <w:ilvl w:val="2"/>
          <w:numId w:val="17"/>
        </w:numPr>
        <w:tabs>
          <w:tab w:val="left" w:pos="567"/>
        </w:tabs>
        <w:suppressAutoHyphens/>
        <w:autoSpaceDN w:val="0"/>
        <w:ind w:left="0" w:firstLine="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В течение 5 (пяти) рабочих дней с момента подписания акта приема-передачи </w:t>
      </w:r>
      <w:r w:rsidRPr="00A77C13">
        <w:rPr>
          <w:color w:val="000000"/>
          <w:sz w:val="28"/>
          <w:szCs w:val="28"/>
          <w:lang w:val="ru-RU" w:eastAsia="ru-RU"/>
        </w:rPr>
        <w:t>Имущества</w:t>
      </w:r>
      <w:r w:rsidRPr="00A77C13">
        <w:rPr>
          <w:sz w:val="28"/>
          <w:szCs w:val="28"/>
          <w:lang w:val="ru-RU" w:eastAsia="ru-RU"/>
        </w:rPr>
        <w:t xml:space="preserve"> совместно с Покупателем обратиться в Регистрирующий орган, </w:t>
      </w:r>
      <w:r w:rsidRPr="00A77C13">
        <w:rPr>
          <w:sz w:val="28"/>
          <w:szCs w:val="28"/>
          <w:lang w:val="ru-RU" w:eastAsia="ru-RU"/>
        </w:rPr>
        <w:br/>
        <w:t>с заявлением и всеми необходимыми документами для государственной регистрации перехода права собственности на Имущество от Продавца к Покупателю или представить Покупателю надлежаще оформленную доверенность для обращения в Регистрирующий орган.</w:t>
      </w:r>
    </w:p>
    <w:p w:rsidR="00A77C13" w:rsidRPr="00A77C13" w:rsidRDefault="00A77C13" w:rsidP="00A77C13">
      <w:pPr>
        <w:widowControl w:val="0"/>
        <w:numPr>
          <w:ilvl w:val="2"/>
          <w:numId w:val="17"/>
        </w:numPr>
        <w:tabs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Покупателем.</w:t>
      </w:r>
    </w:p>
    <w:p w:rsidR="00A77C13" w:rsidRPr="00A77C13" w:rsidRDefault="00A77C13" w:rsidP="00A77C13">
      <w:pPr>
        <w:widowControl w:val="0"/>
        <w:tabs>
          <w:tab w:val="left" w:pos="567"/>
        </w:tabs>
        <w:jc w:val="both"/>
        <w:rPr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1"/>
          <w:numId w:val="17"/>
        </w:numPr>
        <w:tabs>
          <w:tab w:val="left" w:pos="567"/>
        </w:tabs>
        <w:suppressAutoHyphens/>
        <w:autoSpaceDN w:val="0"/>
        <w:contextualSpacing/>
        <w:jc w:val="both"/>
        <w:textAlignment w:val="baseline"/>
        <w:rPr>
          <w:b/>
          <w:bCs/>
          <w:sz w:val="28"/>
          <w:szCs w:val="28"/>
          <w:lang w:val="ru-RU" w:eastAsia="ru-RU"/>
        </w:rPr>
      </w:pPr>
      <w:bookmarkStart w:id="10" w:name="bookmark11"/>
      <w:r w:rsidRPr="00A77C13">
        <w:rPr>
          <w:b/>
          <w:bCs/>
          <w:sz w:val="28"/>
          <w:szCs w:val="28"/>
          <w:lang w:val="ru-RU" w:eastAsia="ru-RU"/>
        </w:rPr>
        <w:t>Обязанности Покупателя:</w:t>
      </w:r>
      <w:bookmarkEnd w:id="10"/>
    </w:p>
    <w:p w:rsidR="00A77C13" w:rsidRPr="00A77C13" w:rsidRDefault="00A77C13" w:rsidP="00A77C13">
      <w:pPr>
        <w:widowControl w:val="0"/>
        <w:tabs>
          <w:tab w:val="left" w:pos="567"/>
        </w:tabs>
        <w:ind w:left="720"/>
        <w:contextualSpacing/>
        <w:jc w:val="both"/>
        <w:rPr>
          <w:b/>
          <w:bCs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proofErr w:type="gramStart"/>
      <w:r w:rsidRPr="00A77C13">
        <w:rPr>
          <w:sz w:val="28"/>
          <w:szCs w:val="28"/>
          <w:lang w:val="ru-RU" w:eastAsia="ru-RU"/>
        </w:rPr>
        <w:t>Оплатить цену продажи</w:t>
      </w:r>
      <w:proofErr w:type="gramEnd"/>
      <w:r w:rsidRPr="00A77C13">
        <w:rPr>
          <w:sz w:val="28"/>
          <w:szCs w:val="28"/>
          <w:lang w:val="ru-RU" w:eastAsia="ru-RU"/>
        </w:rPr>
        <w:t xml:space="preserve"> Имущества, указанного в пункте 1.1 настоящего Договора, в порядке, сроки и размерах, предусмотренных разделом 2 настоящего Договора.</w:t>
      </w:r>
    </w:p>
    <w:p w:rsidR="00A77C13" w:rsidRPr="00A77C13" w:rsidRDefault="00A77C13" w:rsidP="00A77C13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Принять в собственность от Продавца Имущество, указанное в пункте 1.1 настоящего Договора, в порядке, предусмотренном пунктом 1.5 настоящего Договора.</w:t>
      </w:r>
    </w:p>
    <w:p w:rsidR="00A77C13" w:rsidRPr="00A77C13" w:rsidRDefault="00A77C13" w:rsidP="00A77C13">
      <w:pPr>
        <w:widowControl w:val="0"/>
        <w:tabs>
          <w:tab w:val="left" w:pos="567"/>
        </w:tabs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Покупатель обязан своевременно в письменном виде информировать Продавца обо всех обстоятельствах, препятствующих своевременному подписанию Акта приема-передачи.</w:t>
      </w:r>
    </w:p>
    <w:p w:rsidR="00A77C13" w:rsidRPr="00A77C13" w:rsidRDefault="00A77C13" w:rsidP="00A77C13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После подписания Акта приема-передачи взять на себя все расходы по сохранности, эксплуатации и содержанию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sz w:val="28"/>
          <w:szCs w:val="28"/>
          <w:lang w:val="ru-RU" w:eastAsia="ru-RU"/>
        </w:rPr>
        <w:t>Имущества.</w:t>
      </w:r>
    </w:p>
    <w:p w:rsidR="00A77C13" w:rsidRPr="00A77C13" w:rsidRDefault="00A77C13" w:rsidP="005B057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После подписания Акта приема-передачи риск случайной гибели и случайного </w:t>
      </w:r>
      <w:r w:rsidRPr="00A77C13">
        <w:rPr>
          <w:sz w:val="28"/>
          <w:szCs w:val="28"/>
          <w:lang w:val="ru-RU" w:eastAsia="ru-RU"/>
        </w:rPr>
        <w:lastRenderedPageBreak/>
        <w:t>повреждения Имущества переходит на Покупателя.</w:t>
      </w:r>
    </w:p>
    <w:p w:rsidR="00A77C13" w:rsidRPr="00A77C13" w:rsidRDefault="00A77C13" w:rsidP="005B057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Выполнять требования, вытекающие из установленных в соответствии с законодательством Российской Федерации ограничений (обременений) прав на</w:t>
      </w: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  <w:r w:rsidRPr="00A77C13">
        <w:rPr>
          <w:sz w:val="28"/>
          <w:szCs w:val="28"/>
          <w:lang w:val="ru-RU" w:eastAsia="ru-RU"/>
        </w:rPr>
        <w:t>Имущество, указанных в пункте 1.3. данного Договора.</w:t>
      </w:r>
    </w:p>
    <w:p w:rsidR="00A77C13" w:rsidRPr="00A77C13" w:rsidRDefault="00A77C13" w:rsidP="005B057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В течение 5 (пяти) рабочих дней с момента подписания акта приема-передачи Имущества совместно с Продавцом обратиться в Регистрирующий орган, с заявлением и всеми необходимыми документами для государственной регистрации перехода права собственности на Имущество от Продавца к Покупателю;</w:t>
      </w:r>
    </w:p>
    <w:p w:rsidR="00A77C13" w:rsidRPr="00A77C13" w:rsidRDefault="00A77C13" w:rsidP="005B0578">
      <w:pPr>
        <w:widowControl w:val="0"/>
        <w:numPr>
          <w:ilvl w:val="0"/>
          <w:numId w:val="11"/>
        </w:numPr>
        <w:tabs>
          <w:tab w:val="left" w:pos="567"/>
        </w:tabs>
        <w:suppressAutoHyphens/>
        <w:autoSpaceDN w:val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В течение 5 (пяти) рабочих дней после осуществления государственной регистрации перехода права собственности на Имущество предоставить Продавцу копии выписок из ЕГРН, подтверждающих государственную регистрацию права.</w:t>
      </w:r>
    </w:p>
    <w:p w:rsidR="00A77C13" w:rsidRPr="00A77C13" w:rsidRDefault="00A77C13" w:rsidP="005B0578">
      <w:pPr>
        <w:widowControl w:val="0"/>
        <w:numPr>
          <w:ilvl w:val="2"/>
          <w:numId w:val="13"/>
        </w:numPr>
        <w:tabs>
          <w:tab w:val="left" w:pos="567"/>
        </w:tabs>
        <w:suppressAutoHyphens/>
        <w:autoSpaceDN w:val="0"/>
        <w:ind w:left="0" w:firstLine="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Надлежащим образом исполнять все свои обязанности, предусмотренные настоящим Договором и вытекающие из условий последнего и существа отношений с Продавцом.</w:t>
      </w:r>
    </w:p>
    <w:p w:rsidR="00A77C13" w:rsidRPr="00A77C13" w:rsidRDefault="00A77C13" w:rsidP="005B0578">
      <w:pPr>
        <w:widowControl w:val="0"/>
        <w:tabs>
          <w:tab w:val="left" w:pos="567"/>
        </w:tabs>
        <w:contextualSpacing/>
        <w:jc w:val="both"/>
        <w:rPr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0"/>
          <w:numId w:val="13"/>
        </w:numPr>
        <w:tabs>
          <w:tab w:val="left" w:pos="426"/>
          <w:tab w:val="left" w:pos="567"/>
        </w:tabs>
        <w:suppressAutoHyphens/>
        <w:autoSpaceDN w:val="0"/>
        <w:spacing w:after="240"/>
        <w:contextualSpacing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bookmarkStart w:id="11" w:name="bookmark12"/>
      <w:r w:rsidRPr="00A77C13">
        <w:rPr>
          <w:b/>
          <w:bCs/>
          <w:sz w:val="28"/>
          <w:szCs w:val="28"/>
          <w:lang w:val="ru-RU" w:eastAsia="ru-RU"/>
        </w:rPr>
        <w:t>ВОЗНИКНОВЕНИЕ ПРАВА СОБСТВЕННОСТИ</w:t>
      </w:r>
      <w:bookmarkEnd w:id="11"/>
    </w:p>
    <w:p w:rsidR="00A77C13" w:rsidRPr="00A77C13" w:rsidRDefault="00A77C13" w:rsidP="00A77C13">
      <w:pPr>
        <w:widowControl w:val="0"/>
        <w:tabs>
          <w:tab w:val="left" w:pos="426"/>
          <w:tab w:val="left" w:pos="567"/>
        </w:tabs>
        <w:spacing w:after="240"/>
        <w:ind w:left="630"/>
        <w:contextualSpacing/>
        <w:rPr>
          <w:b/>
          <w:bCs/>
          <w:sz w:val="28"/>
          <w:szCs w:val="28"/>
          <w:lang w:val="ru-RU" w:eastAsia="ru-RU"/>
        </w:rPr>
      </w:pPr>
    </w:p>
    <w:p w:rsidR="00A77C13" w:rsidRDefault="00A77C13" w:rsidP="003E2CA4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N w:val="0"/>
        <w:spacing w:after="240"/>
        <w:ind w:left="0" w:firstLine="0"/>
        <w:contextualSpacing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Право собственности на Имущество переходит к Покупателю с момента государственной регистрации перехода права собственности в Регистрирующем органе, в соответствии с действующим законодательством Российской Федерации.</w:t>
      </w:r>
    </w:p>
    <w:p w:rsidR="003E2CA4" w:rsidRPr="00A77C13" w:rsidRDefault="003E2CA4" w:rsidP="003E2CA4">
      <w:pPr>
        <w:widowControl w:val="0"/>
        <w:tabs>
          <w:tab w:val="left" w:pos="426"/>
        </w:tabs>
        <w:suppressAutoHyphens/>
        <w:autoSpaceDN w:val="0"/>
        <w:spacing w:after="240"/>
        <w:contextualSpacing/>
        <w:jc w:val="both"/>
        <w:textAlignment w:val="baseline"/>
        <w:rPr>
          <w:sz w:val="28"/>
          <w:szCs w:val="28"/>
          <w:lang w:val="ru-RU" w:eastAsia="ru-RU"/>
        </w:rPr>
      </w:pPr>
    </w:p>
    <w:p w:rsidR="00A77C13" w:rsidRPr="00A77C13" w:rsidRDefault="00A77C13" w:rsidP="003E2CA4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suppressAutoHyphens/>
        <w:autoSpaceDN w:val="0"/>
        <w:spacing w:after="240"/>
        <w:ind w:left="0" w:firstLine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A77C13">
        <w:rPr>
          <w:b/>
          <w:bCs/>
          <w:sz w:val="28"/>
          <w:szCs w:val="28"/>
          <w:lang w:val="ru-RU" w:eastAsia="ru-RU"/>
        </w:rPr>
        <w:t>ОСОБЫЕ УСЛОВИЯ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spacing w:after="24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Договор </w:t>
      </w:r>
      <w:proofErr w:type="gramStart"/>
      <w:r w:rsidRPr="00A77C13">
        <w:rPr>
          <w:sz w:val="28"/>
          <w:szCs w:val="28"/>
          <w:lang w:val="ru-RU" w:eastAsia="ru-RU"/>
        </w:rPr>
        <w:t>вступает в действие со дня его подписания уполномоченными представителями Сторон и действует</w:t>
      </w:r>
      <w:proofErr w:type="gramEnd"/>
      <w:r w:rsidRPr="00A77C13">
        <w:rPr>
          <w:sz w:val="28"/>
          <w:szCs w:val="28"/>
          <w:lang w:val="ru-RU" w:eastAsia="ru-RU"/>
        </w:rPr>
        <w:t xml:space="preserve"> до исполнения Сторонами всех принятых на себя обязательств.</w:t>
      </w:r>
    </w:p>
    <w:p w:rsidR="00A77C13" w:rsidRPr="00A77C13" w:rsidRDefault="00A77C13" w:rsidP="003E2CA4">
      <w:pPr>
        <w:widowControl w:val="0"/>
        <w:numPr>
          <w:ilvl w:val="0"/>
          <w:numId w:val="14"/>
        </w:numPr>
        <w:tabs>
          <w:tab w:val="left" w:pos="284"/>
          <w:tab w:val="left" w:pos="567"/>
        </w:tabs>
        <w:suppressAutoHyphens/>
        <w:autoSpaceDN w:val="0"/>
        <w:spacing w:after="240"/>
        <w:ind w:left="0" w:firstLine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A77C13">
        <w:rPr>
          <w:b/>
          <w:bCs/>
          <w:sz w:val="28"/>
          <w:szCs w:val="28"/>
          <w:lang w:val="ru-RU" w:eastAsia="ru-RU"/>
        </w:rPr>
        <w:t>ОТВЕТСТВЕННОСТЬ СТОРОН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Стороны несут ответственность в порядке, предусмотренном законодательством Российской Федерации, за предоставление несоответствующей действительности информации, за </w:t>
      </w:r>
      <w:proofErr w:type="spellStart"/>
      <w:r w:rsidRPr="00A77C13">
        <w:rPr>
          <w:sz w:val="28"/>
          <w:szCs w:val="28"/>
          <w:lang w:val="ru-RU" w:eastAsia="ru-RU"/>
        </w:rPr>
        <w:t>непредоставление</w:t>
      </w:r>
      <w:proofErr w:type="spellEnd"/>
      <w:r w:rsidRPr="00A77C13">
        <w:rPr>
          <w:sz w:val="28"/>
          <w:szCs w:val="28"/>
          <w:lang w:val="ru-RU" w:eastAsia="ru-RU"/>
        </w:rPr>
        <w:t xml:space="preserve"> информации, которая им была известна, либо которая должна была быть известна, и имевшей существенное значение для заключения Договора.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 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За нарушение срока внесения платежей, указанных в разделе 2 Договора, Покупатель выплачивает неустойку в виде пени в размере 0,1 % от суммы, подлежащей оплате Продавцу, за каждый день просрочки. При этом денежные средства, подлежащие возмещению, взыскиваются в полном объеме сверх неустойки.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При продаже Имущества на торгах в случае отказа или уклонения Покупателя от оплаты Имущества в установленные сроки задаток ему не возвращается.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Односторонний отказ Продавца от исполнения Договора возможен в случае просрочки Покупателем платежа Имущества, в соответствии с разделом  </w:t>
      </w:r>
      <w:r w:rsidRPr="00A77C13">
        <w:rPr>
          <w:sz w:val="28"/>
          <w:szCs w:val="28"/>
          <w:lang w:val="ru-RU" w:eastAsia="ru-RU"/>
        </w:rPr>
        <w:lastRenderedPageBreak/>
        <w:t xml:space="preserve">2 Договора, свыше 10 (десяти) календарных дней </w:t>
      </w:r>
      <w:proofErr w:type="gramStart"/>
      <w:r w:rsidRPr="00A77C13">
        <w:rPr>
          <w:sz w:val="28"/>
          <w:szCs w:val="28"/>
          <w:lang w:val="ru-RU" w:eastAsia="ru-RU"/>
        </w:rPr>
        <w:t>с даты подписания</w:t>
      </w:r>
      <w:proofErr w:type="gramEnd"/>
      <w:r w:rsidRPr="00A77C13">
        <w:rPr>
          <w:sz w:val="28"/>
          <w:szCs w:val="28"/>
          <w:lang w:val="ru-RU" w:eastAsia="ru-RU"/>
        </w:rPr>
        <w:t xml:space="preserve"> Договора.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Расторжение Договора не освобождает Покупателя от уплаты неустойки, предусмотренной пунктом 6.3. Договора.</w:t>
      </w:r>
    </w:p>
    <w:p w:rsidR="00A77C13" w:rsidRPr="00A77C13" w:rsidRDefault="00A77C13" w:rsidP="003E2CA4">
      <w:pPr>
        <w:widowControl w:val="0"/>
        <w:tabs>
          <w:tab w:val="left" w:pos="284"/>
        </w:tabs>
        <w:jc w:val="both"/>
        <w:rPr>
          <w:sz w:val="28"/>
          <w:szCs w:val="28"/>
          <w:lang w:val="ru-RU" w:eastAsia="ru-RU"/>
        </w:rPr>
      </w:pPr>
    </w:p>
    <w:p w:rsidR="00A77C13" w:rsidRPr="00A77C13" w:rsidRDefault="00A77C13" w:rsidP="003E2CA4">
      <w:pPr>
        <w:widowControl w:val="0"/>
        <w:numPr>
          <w:ilvl w:val="0"/>
          <w:numId w:val="14"/>
        </w:numPr>
        <w:tabs>
          <w:tab w:val="left" w:pos="426"/>
          <w:tab w:val="left" w:pos="567"/>
          <w:tab w:val="left" w:pos="3969"/>
        </w:tabs>
        <w:suppressAutoHyphens/>
        <w:autoSpaceDN w:val="0"/>
        <w:spacing w:after="240"/>
        <w:ind w:left="0" w:firstLine="0"/>
        <w:jc w:val="center"/>
        <w:textAlignment w:val="baseline"/>
        <w:rPr>
          <w:b/>
          <w:bCs/>
          <w:sz w:val="28"/>
          <w:szCs w:val="28"/>
          <w:lang w:val="ru-RU" w:eastAsia="ru-RU"/>
        </w:rPr>
      </w:pPr>
      <w:r w:rsidRPr="00A77C13">
        <w:rPr>
          <w:b/>
          <w:bCs/>
          <w:sz w:val="28"/>
          <w:szCs w:val="28"/>
          <w:lang w:val="ru-RU" w:eastAsia="ru-RU"/>
        </w:rPr>
        <w:t>ПРОЧИЕ УСЛОВИЯ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Все изменения и дополнения к Договору оформляются дополнительными соглашениями Сторон.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284"/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Споры, возникающие при исполнении Договора, разрешаются в установленном законодательством Российской Федерации порядке.</w:t>
      </w:r>
    </w:p>
    <w:p w:rsidR="00A77C13" w:rsidRPr="00A77C13" w:rsidRDefault="00A77C13" w:rsidP="003E2CA4">
      <w:pPr>
        <w:widowControl w:val="0"/>
        <w:numPr>
          <w:ilvl w:val="1"/>
          <w:numId w:val="14"/>
        </w:numPr>
        <w:tabs>
          <w:tab w:val="left" w:pos="284"/>
          <w:tab w:val="left" w:pos="567"/>
        </w:tabs>
        <w:suppressAutoHyphens/>
        <w:autoSpaceDN w:val="0"/>
        <w:ind w:left="0" w:firstLine="0"/>
        <w:jc w:val="both"/>
        <w:textAlignment w:val="baseline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Настоящий Договор заключается в электронной форме путем составления одного документа, подписанного Сторонами.</w:t>
      </w:r>
    </w:p>
    <w:p w:rsidR="00A77C13" w:rsidRPr="00A77C13" w:rsidRDefault="00A77C13" w:rsidP="00A77C13">
      <w:pPr>
        <w:widowControl w:val="0"/>
        <w:tabs>
          <w:tab w:val="left" w:pos="284"/>
          <w:tab w:val="left" w:pos="567"/>
        </w:tabs>
        <w:spacing w:after="240"/>
        <w:jc w:val="both"/>
        <w:rPr>
          <w:sz w:val="28"/>
          <w:szCs w:val="28"/>
          <w:lang w:val="ru-RU" w:eastAsia="ru-RU"/>
        </w:rPr>
      </w:pPr>
    </w:p>
    <w:p w:rsidR="00A77C13" w:rsidRPr="00A77C13" w:rsidRDefault="00A77C13" w:rsidP="003E2CA4">
      <w:pPr>
        <w:widowControl w:val="0"/>
        <w:numPr>
          <w:ilvl w:val="0"/>
          <w:numId w:val="14"/>
        </w:numPr>
        <w:tabs>
          <w:tab w:val="left" w:pos="284"/>
          <w:tab w:val="left" w:pos="3418"/>
        </w:tabs>
        <w:suppressAutoHyphens/>
        <w:autoSpaceDN w:val="0"/>
        <w:spacing w:after="200" w:line="266" w:lineRule="exact"/>
        <w:ind w:left="0" w:firstLine="0"/>
        <w:jc w:val="center"/>
        <w:textAlignment w:val="baseline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АДРЕСА И РЕКВИЗИТЫ СТОРОН</w:t>
      </w:r>
    </w:p>
    <w:p w:rsidR="00A77C13" w:rsidRPr="00A77C13" w:rsidRDefault="00A77C13" w:rsidP="00A77C13">
      <w:pPr>
        <w:widowControl w:val="0"/>
        <w:tabs>
          <w:tab w:val="left" w:pos="3418"/>
        </w:tabs>
        <w:spacing w:line="266" w:lineRule="exact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tabs>
          <w:tab w:val="left" w:pos="5865"/>
        </w:tabs>
        <w:spacing w:line="266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ПРОДАВЕЦ: </w:t>
      </w:r>
      <w:r w:rsidRPr="00A77C13">
        <w:rPr>
          <w:b/>
          <w:bCs/>
          <w:color w:val="000000"/>
          <w:sz w:val="28"/>
          <w:szCs w:val="28"/>
          <w:lang w:val="ru-RU" w:eastAsia="ru-RU"/>
        </w:rPr>
        <w:tab/>
        <w:t>ПОКУПАТЕЛЬ:</w:t>
      </w:r>
    </w:p>
    <w:p w:rsidR="00A77C13" w:rsidRPr="00A77C13" w:rsidRDefault="00A77C13" w:rsidP="00A77C13">
      <w:pPr>
        <w:widowControl w:val="0"/>
        <w:tabs>
          <w:tab w:val="left" w:pos="3418"/>
        </w:tabs>
        <w:spacing w:line="266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347" w:line="266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347" w:line="266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ПОДПИСИ И ПЕЧАТИ СТОРОН</w:t>
      </w:r>
    </w:p>
    <w:p w:rsidR="00A77C13" w:rsidRPr="00A77C13" w:rsidRDefault="00A77C13" w:rsidP="00A77C13">
      <w:pPr>
        <w:widowControl w:val="0"/>
        <w:spacing w:after="347" w:line="266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4968"/>
        <w:gridCol w:w="4860"/>
      </w:tblGrid>
      <w:tr w:rsidR="00A77C13" w:rsidRPr="00A77C13" w:rsidTr="0004524E">
        <w:tc>
          <w:tcPr>
            <w:tcW w:w="4968" w:type="dxa"/>
          </w:tcPr>
          <w:p w:rsidR="00A77C13" w:rsidRPr="00A77C13" w:rsidRDefault="00A77C13" w:rsidP="00A77C13">
            <w:pPr>
              <w:widowControl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>ПРОДАВЕЦ:</w:t>
            </w:r>
          </w:p>
          <w:p w:rsidR="00A77C13" w:rsidRPr="00A77C13" w:rsidRDefault="00A77C13" w:rsidP="00A77C13">
            <w:pPr>
              <w:widowControl w:val="0"/>
              <w:ind w:firstLine="851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widowControl w:val="0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>__________________</w:t>
            </w:r>
          </w:p>
        </w:tc>
        <w:tc>
          <w:tcPr>
            <w:tcW w:w="4860" w:type="dxa"/>
          </w:tcPr>
          <w:p w:rsidR="00A77C13" w:rsidRPr="00A77C13" w:rsidRDefault="00A77C13" w:rsidP="00A77C13">
            <w:pPr>
              <w:widowControl w:val="0"/>
              <w:ind w:firstLine="851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>ПОКУПАТЕЛЬ:</w:t>
            </w:r>
          </w:p>
          <w:p w:rsidR="00A77C13" w:rsidRPr="00A77C13" w:rsidRDefault="00A77C13" w:rsidP="00A77C13">
            <w:pPr>
              <w:widowControl w:val="0"/>
              <w:ind w:firstLine="851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widowControl w:val="0"/>
              <w:ind w:firstLine="851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>______________</w:t>
            </w:r>
          </w:p>
        </w:tc>
      </w:tr>
    </w:tbl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3E2CA4" w:rsidRDefault="003E2CA4" w:rsidP="00A77C13">
      <w:pPr>
        <w:widowControl w:val="0"/>
        <w:spacing w:after="60"/>
        <w:jc w:val="right"/>
        <w:rPr>
          <w:bCs/>
          <w:lang w:val="ru-RU" w:eastAsia="ru-RU"/>
        </w:rPr>
      </w:pPr>
    </w:p>
    <w:p w:rsidR="00A77C13" w:rsidRPr="00A77C13" w:rsidRDefault="00A77C13" w:rsidP="00A77C13">
      <w:pPr>
        <w:widowControl w:val="0"/>
        <w:spacing w:after="60"/>
        <w:jc w:val="right"/>
        <w:rPr>
          <w:bCs/>
          <w:lang w:val="ru-RU" w:eastAsia="ru-RU"/>
        </w:rPr>
      </w:pPr>
      <w:r w:rsidRPr="00A77C13">
        <w:rPr>
          <w:bCs/>
          <w:lang w:val="ru-RU" w:eastAsia="ru-RU"/>
        </w:rPr>
        <w:lastRenderedPageBreak/>
        <w:t xml:space="preserve">Приложение  </w:t>
      </w:r>
    </w:p>
    <w:p w:rsidR="00A77C13" w:rsidRPr="00A77C13" w:rsidRDefault="00A77C13" w:rsidP="00A77C13">
      <w:pPr>
        <w:widowControl w:val="0"/>
        <w:spacing w:after="60"/>
        <w:jc w:val="right"/>
        <w:rPr>
          <w:bCs/>
          <w:lang w:val="ru-RU" w:eastAsia="ru-RU"/>
        </w:rPr>
      </w:pPr>
      <w:r w:rsidRPr="00A77C13">
        <w:rPr>
          <w:bCs/>
          <w:lang w:val="ru-RU" w:eastAsia="ru-RU"/>
        </w:rPr>
        <w:t xml:space="preserve">к договору купли-продажи имущества </w:t>
      </w:r>
    </w:p>
    <w:p w:rsidR="00A77C13" w:rsidRPr="00A77C13" w:rsidRDefault="00A77C13" w:rsidP="00A77C13">
      <w:pPr>
        <w:widowControl w:val="0"/>
        <w:spacing w:after="60"/>
        <w:jc w:val="right"/>
        <w:rPr>
          <w:bCs/>
          <w:lang w:val="ru-RU" w:eastAsia="ru-RU"/>
        </w:rPr>
      </w:pPr>
      <w:r w:rsidRPr="00A77C13">
        <w:rPr>
          <w:bCs/>
          <w:lang w:val="ru-RU" w:eastAsia="ru-RU"/>
        </w:rPr>
        <w:t xml:space="preserve">№  _______от ____________________________  </w:t>
      </w:r>
    </w:p>
    <w:p w:rsidR="00A77C13" w:rsidRPr="00A77C13" w:rsidRDefault="00A77C13" w:rsidP="00A77C13">
      <w:pPr>
        <w:widowControl w:val="0"/>
        <w:spacing w:after="60"/>
        <w:jc w:val="right"/>
        <w:rPr>
          <w:bCs/>
          <w:sz w:val="28"/>
          <w:szCs w:val="28"/>
          <w:lang w:val="ru-RU" w:eastAsia="ru-RU"/>
        </w:rPr>
      </w:pPr>
      <w:r w:rsidRPr="00A77C13">
        <w:rPr>
          <w:rFonts w:eastAsia="Andale Sans UI" w:cs="Tahoma"/>
          <w:kern w:val="3"/>
          <w:lang w:val="de-DE" w:eastAsia="ja-JP" w:bidi="fa-IR"/>
        </w:rPr>
        <w:t xml:space="preserve"> </w:t>
      </w:r>
    </w:p>
    <w:p w:rsidR="00A77C13" w:rsidRPr="00A77C13" w:rsidRDefault="00A77C13" w:rsidP="00A77C13">
      <w:pPr>
        <w:widowControl w:val="0"/>
        <w:spacing w:after="6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6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Реквизиты для перечисления платежей от продажи государственного имущества Ленинградской области в областной бюджет</w:t>
      </w:r>
    </w:p>
    <w:p w:rsidR="00A77C13" w:rsidRPr="00A77C13" w:rsidRDefault="00A77C13" w:rsidP="00A77C13">
      <w:pPr>
        <w:widowControl w:val="0"/>
        <w:spacing w:after="60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N w:val="0"/>
        <w:spacing w:after="60"/>
        <w:contextualSpacing/>
        <w:jc w:val="both"/>
        <w:textAlignment w:val="baseline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Реквизиты для перечисления платежей Покупателем при оплате цены продажи Имущества в соответствии с п. 2.3. Договора:</w:t>
      </w:r>
    </w:p>
    <w:p w:rsidR="00A77C13" w:rsidRPr="00A77C13" w:rsidRDefault="00A77C13" w:rsidP="00A77C13">
      <w:pPr>
        <w:widowControl w:val="0"/>
        <w:tabs>
          <w:tab w:val="left" w:pos="993"/>
        </w:tabs>
        <w:spacing w:after="60"/>
        <w:ind w:left="720" w:hanging="360"/>
        <w:contextualSpacing/>
        <w:jc w:val="both"/>
        <w:rPr>
          <w:b/>
          <w:color w:val="000000"/>
          <w:sz w:val="28"/>
          <w:szCs w:val="28"/>
          <w:lang w:val="ru-RU" w:eastAsia="ru-RU"/>
        </w:rPr>
      </w:pPr>
      <w:r w:rsidRPr="00A77C13">
        <w:rPr>
          <w:b/>
          <w:color w:val="000000"/>
          <w:sz w:val="28"/>
          <w:szCs w:val="28"/>
          <w:lang w:val="ru-RU" w:eastAsia="ru-RU"/>
        </w:rPr>
        <w:t xml:space="preserve"> __________________________________________________________________ </w:t>
      </w:r>
    </w:p>
    <w:p w:rsidR="00A77C13" w:rsidRPr="00A77C13" w:rsidRDefault="00A77C13" w:rsidP="00A77C13">
      <w:pPr>
        <w:widowControl w:val="0"/>
        <w:tabs>
          <w:tab w:val="left" w:pos="993"/>
        </w:tabs>
        <w:spacing w:after="60"/>
        <w:ind w:left="720" w:hanging="360"/>
        <w:contextualSpacing/>
        <w:jc w:val="both"/>
        <w:rPr>
          <w:b/>
          <w:color w:val="000000"/>
          <w:sz w:val="28"/>
          <w:szCs w:val="28"/>
          <w:lang w:val="ru-RU" w:eastAsia="ru-RU"/>
        </w:rPr>
      </w:pPr>
      <w:r w:rsidRPr="00A77C13">
        <w:rPr>
          <w:b/>
          <w:color w:val="000000"/>
          <w:sz w:val="28"/>
          <w:szCs w:val="28"/>
          <w:lang w:val="ru-RU" w:eastAsia="ru-RU"/>
        </w:rPr>
        <w:t>__________________________________________________________________</w:t>
      </w:r>
    </w:p>
    <w:p w:rsidR="00A77C13" w:rsidRPr="00A77C13" w:rsidRDefault="00A77C13" w:rsidP="00A77C13">
      <w:pPr>
        <w:widowControl w:val="0"/>
        <w:spacing w:after="60"/>
        <w:ind w:left="720" w:hanging="360"/>
        <w:contextualSpacing/>
        <w:jc w:val="both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numPr>
          <w:ilvl w:val="0"/>
          <w:numId w:val="12"/>
        </w:numPr>
        <w:suppressAutoHyphens/>
        <w:autoSpaceDN w:val="0"/>
        <w:spacing w:after="60"/>
        <w:contextualSpacing/>
        <w:jc w:val="both"/>
        <w:textAlignment w:val="baseline"/>
        <w:rPr>
          <w:b/>
          <w:sz w:val="28"/>
          <w:szCs w:val="28"/>
          <w:lang w:val="ru-RU" w:eastAsia="ru-RU"/>
        </w:rPr>
      </w:pPr>
      <w:r w:rsidRPr="00A77C13">
        <w:rPr>
          <w:b/>
          <w:sz w:val="28"/>
          <w:szCs w:val="28"/>
          <w:lang w:val="ru-RU" w:eastAsia="ru-RU"/>
        </w:rPr>
        <w:t xml:space="preserve">Реквизиты для перечисления неустойки Покупателем в соответствии с п. 6.3. Договора: </w:t>
      </w:r>
    </w:p>
    <w:p w:rsidR="00A77C13" w:rsidRPr="00A77C13" w:rsidRDefault="00A77C13" w:rsidP="00A77C13">
      <w:pPr>
        <w:widowControl w:val="0"/>
        <w:spacing w:after="60"/>
        <w:ind w:left="720" w:hanging="360"/>
        <w:contextualSpacing/>
        <w:jc w:val="both"/>
        <w:rPr>
          <w:b/>
          <w:sz w:val="28"/>
          <w:szCs w:val="28"/>
          <w:lang w:val="ru-RU" w:eastAsia="ru-RU"/>
        </w:rPr>
      </w:pPr>
      <w:r w:rsidRPr="00A77C13">
        <w:rPr>
          <w:b/>
          <w:sz w:val="28"/>
          <w:szCs w:val="28"/>
          <w:lang w:val="ru-RU" w:eastAsia="ru-RU"/>
        </w:rPr>
        <w:t>__________________________________________________________________</w:t>
      </w:r>
    </w:p>
    <w:p w:rsidR="00A77C13" w:rsidRPr="00A77C13" w:rsidRDefault="00A77C13" w:rsidP="00A77C13">
      <w:pPr>
        <w:widowControl w:val="0"/>
        <w:spacing w:after="60"/>
        <w:ind w:left="720" w:hanging="360"/>
        <w:jc w:val="both"/>
        <w:rPr>
          <w:b/>
          <w:sz w:val="28"/>
          <w:szCs w:val="28"/>
          <w:lang w:val="ru-RU" w:eastAsia="ru-RU"/>
        </w:rPr>
      </w:pPr>
      <w:r w:rsidRPr="00A77C13">
        <w:rPr>
          <w:b/>
          <w:sz w:val="28"/>
          <w:szCs w:val="28"/>
          <w:lang w:val="ru-RU" w:eastAsia="ru-RU"/>
        </w:rPr>
        <w:t>____________________________________________________________________</w:t>
      </w:r>
    </w:p>
    <w:tbl>
      <w:tblPr>
        <w:tblStyle w:val="1"/>
        <w:tblW w:w="104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  <w:gridCol w:w="445"/>
      </w:tblGrid>
      <w:tr w:rsidR="00A77C13" w:rsidRPr="00A77C13" w:rsidTr="0004524E">
        <w:tc>
          <w:tcPr>
            <w:tcW w:w="5245" w:type="dxa"/>
          </w:tcPr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spacing w:after="200" w:line="266" w:lineRule="exact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spacing w:after="200" w:line="266" w:lineRule="exact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spacing w:after="347" w:line="266" w:lineRule="exact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ПОДПИСИ И ПЕЧАТИ СТОРОН</w:t>
            </w:r>
          </w:p>
          <w:p w:rsidR="00A77C13" w:rsidRPr="00A77C13" w:rsidRDefault="00A77C13" w:rsidP="00A77C13">
            <w:pPr>
              <w:spacing w:after="347" w:line="266" w:lineRule="exact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828" w:type="dxa"/>
              <w:tblLook w:val="0000" w:firstRow="0" w:lastRow="0" w:firstColumn="0" w:lastColumn="0" w:noHBand="0" w:noVBand="0"/>
            </w:tblPr>
            <w:tblGrid>
              <w:gridCol w:w="4968"/>
              <w:gridCol w:w="4860"/>
            </w:tblGrid>
            <w:tr w:rsidR="00A77C13" w:rsidRPr="00A77C13" w:rsidTr="0004524E">
              <w:tc>
                <w:tcPr>
                  <w:tcW w:w="4968" w:type="dxa"/>
                </w:tcPr>
                <w:p w:rsidR="00A77C13" w:rsidRPr="00A77C13" w:rsidRDefault="00A77C13" w:rsidP="00A77C13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A77C13"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  <w:t>ПРОДАВЕЦ:</w:t>
                  </w:r>
                </w:p>
                <w:p w:rsidR="00A77C13" w:rsidRPr="00A77C13" w:rsidRDefault="00A77C13" w:rsidP="00A77C13">
                  <w:pPr>
                    <w:widowControl w:val="0"/>
                    <w:ind w:firstLine="851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A77C13" w:rsidRPr="00A77C13" w:rsidRDefault="00A77C13" w:rsidP="00A77C13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A77C13"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  <w:t>__________________</w:t>
                  </w:r>
                </w:p>
              </w:tc>
              <w:tc>
                <w:tcPr>
                  <w:tcW w:w="4860" w:type="dxa"/>
                </w:tcPr>
                <w:p w:rsidR="00A77C13" w:rsidRPr="00A77C13" w:rsidRDefault="00A77C13" w:rsidP="00A77C13">
                  <w:pPr>
                    <w:widowControl w:val="0"/>
                    <w:ind w:firstLine="851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A77C13"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  <w:t>ПОКУПАТЕЛЬ:</w:t>
                  </w:r>
                </w:p>
                <w:p w:rsidR="00A77C13" w:rsidRPr="00A77C13" w:rsidRDefault="00A77C13" w:rsidP="00A77C13">
                  <w:pPr>
                    <w:widowControl w:val="0"/>
                    <w:ind w:firstLine="851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A77C13" w:rsidRPr="00A77C13" w:rsidRDefault="00A77C13" w:rsidP="00A77C13">
                  <w:pPr>
                    <w:widowControl w:val="0"/>
                    <w:ind w:firstLine="851"/>
                    <w:jc w:val="center"/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A77C13">
                    <w:rPr>
                      <w:b/>
                      <w:bCs/>
                      <w:sz w:val="28"/>
                      <w:szCs w:val="28"/>
                      <w:lang w:val="ru-RU" w:eastAsia="ru-RU"/>
                    </w:rPr>
                    <w:t>______________</w:t>
                  </w:r>
                </w:p>
              </w:tc>
            </w:tr>
          </w:tbl>
          <w:p w:rsidR="00A77C13" w:rsidRPr="00A77C13" w:rsidRDefault="00A77C13" w:rsidP="00A77C13">
            <w:pPr>
              <w:spacing w:after="286" w:line="274" w:lineRule="exact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spacing w:after="200" w:line="266" w:lineRule="exact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</w:tcPr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spacing w:after="200" w:line="266" w:lineRule="exact"/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A77C13" w:rsidRPr="00A77C13" w:rsidTr="0004524E">
        <w:tc>
          <w:tcPr>
            <w:tcW w:w="5245" w:type="dxa"/>
          </w:tcPr>
          <w:p w:rsidR="00A77C13" w:rsidRPr="00A77C13" w:rsidRDefault="00A77C13" w:rsidP="00A77C13">
            <w:pPr>
              <w:autoSpaceDE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</w:tcPr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autoSpaceDE w:val="0"/>
              <w:adjustRightInd w:val="0"/>
              <w:spacing w:after="200" w:line="266" w:lineRule="exact"/>
              <w:rPr>
                <w:rFonts w:eastAsia="Andale Sans UI" w:cs="Tahoma"/>
                <w:sz w:val="28"/>
                <w:szCs w:val="28"/>
                <w:lang w:val="de-DE"/>
              </w:rPr>
            </w:pPr>
          </w:p>
        </w:tc>
      </w:tr>
      <w:tr w:rsidR="00A77C13" w:rsidRPr="00A77C13" w:rsidTr="0004524E">
        <w:tc>
          <w:tcPr>
            <w:tcW w:w="5245" w:type="dxa"/>
          </w:tcPr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spacing w:after="200" w:line="266" w:lineRule="exact"/>
              <w:rPr>
                <w:rFonts w:eastAsia="Andale Sans UI" w:cs="Tahoma"/>
                <w:snapToGrid w:val="0"/>
                <w:sz w:val="28"/>
                <w:szCs w:val="28"/>
                <w:lang w:val="de-DE"/>
              </w:rPr>
            </w:pPr>
          </w:p>
        </w:tc>
        <w:tc>
          <w:tcPr>
            <w:tcW w:w="5244" w:type="dxa"/>
          </w:tcPr>
          <w:p w:rsidR="00A77C13" w:rsidRPr="00A77C13" w:rsidRDefault="00A77C13" w:rsidP="00A77C13">
            <w:pPr>
              <w:tabs>
                <w:tab w:val="left" w:pos="284"/>
                <w:tab w:val="left" w:pos="3418"/>
              </w:tabs>
              <w:spacing w:after="200" w:line="266" w:lineRule="exact"/>
              <w:rPr>
                <w:b/>
                <w:bCs/>
                <w:sz w:val="28"/>
                <w:szCs w:val="28"/>
                <w:lang w:val="de-DE" w:eastAsia="ru-RU"/>
              </w:rPr>
            </w:pPr>
          </w:p>
        </w:tc>
      </w:tr>
    </w:tbl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de-DE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lastRenderedPageBreak/>
        <w:t>АКТ</w:t>
      </w:r>
    </w:p>
    <w:p w:rsidR="00A77C13" w:rsidRPr="00A77C13" w:rsidRDefault="00A77C13" w:rsidP="00A77C13">
      <w:pPr>
        <w:widowControl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приема-передачи недвижимого имущества </w:t>
      </w:r>
    </w:p>
    <w:p w:rsidR="00A77C13" w:rsidRPr="00A77C13" w:rsidRDefault="00A77C13" w:rsidP="00A77C13">
      <w:pPr>
        <w:widowControl w:val="0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 xml:space="preserve">по договору купли-продажи имущества </w:t>
      </w:r>
    </w:p>
    <w:p w:rsidR="00A77C13" w:rsidRPr="00A77C13" w:rsidRDefault="00A77C13" w:rsidP="00A77C13">
      <w:pPr>
        <w:widowControl w:val="0"/>
        <w:spacing w:after="286" w:line="274" w:lineRule="exact"/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A77C13">
        <w:rPr>
          <w:b/>
          <w:bCs/>
          <w:color w:val="000000"/>
          <w:sz w:val="28"/>
          <w:szCs w:val="28"/>
          <w:lang w:val="ru-RU" w:eastAsia="ru-RU"/>
        </w:rPr>
        <w:t>№ ___________от ________________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Санкт-Петербург                                                      «___» __________ 20__ года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На основании заключенного договора купли-продажи имущества № _________  </w:t>
      </w:r>
      <w:proofErr w:type="gramStart"/>
      <w:r w:rsidRPr="00A77C13">
        <w:rPr>
          <w:sz w:val="28"/>
          <w:szCs w:val="28"/>
          <w:lang w:val="ru-RU" w:eastAsia="ru-RU"/>
        </w:rPr>
        <w:t>от</w:t>
      </w:r>
      <w:proofErr w:type="gramEnd"/>
      <w:r w:rsidRPr="00A77C13">
        <w:rPr>
          <w:sz w:val="28"/>
          <w:szCs w:val="28"/>
          <w:lang w:val="ru-RU" w:eastAsia="ru-RU"/>
        </w:rPr>
        <w:t xml:space="preserve"> _________________________, _________________________ ___________________________в лице _____________________, 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proofErr w:type="gramStart"/>
      <w:r w:rsidRPr="00A77C13">
        <w:rPr>
          <w:sz w:val="28"/>
          <w:szCs w:val="28"/>
          <w:lang w:val="ru-RU" w:eastAsia="ru-RU"/>
        </w:rPr>
        <w:t xml:space="preserve">действующего на основании____________, с одной стороны, именуемое в дальнейшем </w:t>
      </w:r>
      <w:r w:rsidRPr="00A77C13">
        <w:rPr>
          <w:b/>
          <w:sz w:val="28"/>
          <w:szCs w:val="28"/>
          <w:lang w:val="ru-RU" w:eastAsia="ru-RU"/>
        </w:rPr>
        <w:t>«Продавец»</w:t>
      </w:r>
      <w:r w:rsidRPr="00A77C13">
        <w:rPr>
          <w:sz w:val="28"/>
          <w:szCs w:val="28"/>
          <w:lang w:val="ru-RU" w:eastAsia="ru-RU"/>
        </w:rPr>
        <w:t xml:space="preserve">  передает,</w:t>
      </w:r>
      <w:proofErr w:type="gramEnd"/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и 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_____________________________________________________в лице ___________________________________________________________________</w:t>
      </w:r>
      <w:proofErr w:type="gramStart"/>
      <w:r w:rsidRPr="00A77C13">
        <w:rPr>
          <w:sz w:val="28"/>
          <w:szCs w:val="28"/>
          <w:lang w:val="ru-RU" w:eastAsia="ru-RU"/>
        </w:rPr>
        <w:t xml:space="preserve"> ,</w:t>
      </w:r>
      <w:proofErr w:type="gramEnd"/>
      <w:r w:rsidRPr="00A77C13">
        <w:rPr>
          <w:sz w:val="28"/>
          <w:szCs w:val="28"/>
          <w:lang w:val="ru-RU" w:eastAsia="ru-RU"/>
        </w:rPr>
        <w:t xml:space="preserve"> 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proofErr w:type="gramStart"/>
      <w:r w:rsidRPr="00A77C13">
        <w:rPr>
          <w:sz w:val="28"/>
          <w:szCs w:val="28"/>
          <w:lang w:val="ru-RU" w:eastAsia="ru-RU"/>
        </w:rPr>
        <w:t xml:space="preserve">действующего на основании____________, с другой стороны, именуемое в дальнейшем </w:t>
      </w:r>
      <w:r w:rsidRPr="00A77C13">
        <w:rPr>
          <w:b/>
          <w:sz w:val="28"/>
          <w:szCs w:val="28"/>
          <w:lang w:val="ru-RU" w:eastAsia="ru-RU"/>
        </w:rPr>
        <w:t>«Покупатель»</w:t>
      </w:r>
      <w:r w:rsidRPr="00A77C13">
        <w:rPr>
          <w:sz w:val="28"/>
          <w:szCs w:val="28"/>
          <w:lang w:val="ru-RU" w:eastAsia="ru-RU"/>
        </w:rPr>
        <w:t xml:space="preserve"> принимает, далее совместно именуемые «Стороны», </w:t>
      </w:r>
      <w:proofErr w:type="gramEnd"/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следующее имущество (далее - имущество):</w:t>
      </w:r>
    </w:p>
    <w:p w:rsidR="00A77C13" w:rsidRPr="00A77C13" w:rsidRDefault="00A77C13" w:rsidP="00A77C13">
      <w:pPr>
        <w:widowControl w:val="0"/>
        <w:spacing w:after="309" w:line="302" w:lineRule="exact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>________________________________________________________________________________________________________________________________________________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sz w:val="28"/>
          <w:szCs w:val="28"/>
          <w:lang w:val="ru-RU" w:eastAsia="ru-RU"/>
        </w:rPr>
      </w:pPr>
      <w:r w:rsidRPr="00A77C13">
        <w:rPr>
          <w:sz w:val="28"/>
          <w:szCs w:val="28"/>
          <w:lang w:val="ru-RU" w:eastAsia="ru-RU"/>
        </w:rPr>
        <w:t xml:space="preserve">Настоящий Акт подтверждает отсутствие претензий Покупателя к </w:t>
      </w:r>
      <w:proofErr w:type="gramStart"/>
      <w:r w:rsidRPr="00A77C13">
        <w:rPr>
          <w:sz w:val="28"/>
          <w:szCs w:val="28"/>
          <w:lang w:val="ru-RU" w:eastAsia="ru-RU"/>
        </w:rPr>
        <w:t>передаваемому</w:t>
      </w:r>
      <w:proofErr w:type="gramEnd"/>
      <w:r w:rsidRPr="00A77C13">
        <w:rPr>
          <w:sz w:val="28"/>
          <w:szCs w:val="28"/>
          <w:lang w:val="ru-RU" w:eastAsia="ru-RU"/>
        </w:rPr>
        <w:t xml:space="preserve"> имуществу, а также подтверждает выполнение Покупателем обязательств по оплате имущества в соответствии с разделом 2 Договора купли-продажи имущества № ______от _________________</w:t>
      </w:r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rFonts w:eastAsia="Andale Sans UI"/>
          <w:b/>
          <w:bCs/>
          <w:kern w:val="3"/>
          <w:sz w:val="28"/>
          <w:szCs w:val="28"/>
          <w:lang w:val="ru-RU" w:eastAsia="ja-JP" w:bidi="fa-IR"/>
        </w:rPr>
      </w:pPr>
      <w:bookmarkStart w:id="12" w:name="bookmark14"/>
    </w:p>
    <w:p w:rsidR="00A77C13" w:rsidRPr="00A77C13" w:rsidRDefault="00A77C13" w:rsidP="00A77C13">
      <w:pPr>
        <w:widowControl w:val="0"/>
        <w:spacing w:after="309" w:line="302" w:lineRule="exact"/>
        <w:ind w:firstLine="760"/>
        <w:jc w:val="both"/>
        <w:rPr>
          <w:b/>
          <w:sz w:val="28"/>
          <w:szCs w:val="28"/>
          <w:lang w:val="ru-RU" w:eastAsia="ru-RU"/>
        </w:rPr>
      </w:pPr>
      <w:r w:rsidRPr="00A77C13">
        <w:rPr>
          <w:rFonts w:eastAsia="Andale Sans UI"/>
          <w:b/>
          <w:bCs/>
          <w:kern w:val="3"/>
          <w:sz w:val="28"/>
          <w:szCs w:val="28"/>
          <w:lang w:val="ru-RU" w:eastAsia="ja-JP" w:bidi="fa-IR"/>
        </w:rPr>
        <w:t>Передал:                                                             П</w:t>
      </w:r>
      <w:r w:rsidRPr="00A77C13">
        <w:rPr>
          <w:b/>
          <w:sz w:val="28"/>
          <w:szCs w:val="28"/>
          <w:lang w:val="ru-RU" w:eastAsia="ru-RU"/>
        </w:rPr>
        <w:t>ринял:</w:t>
      </w:r>
      <w:bookmarkEnd w:id="12"/>
    </w:p>
    <w:tbl>
      <w:tblPr>
        <w:tblW w:w="9828" w:type="dxa"/>
        <w:tblLook w:val="0000" w:firstRow="0" w:lastRow="0" w:firstColumn="0" w:lastColumn="0" w:noHBand="0" w:noVBand="0"/>
      </w:tblPr>
      <w:tblGrid>
        <w:gridCol w:w="4968"/>
        <w:gridCol w:w="4860"/>
      </w:tblGrid>
      <w:tr w:rsidR="00A77C13" w:rsidRPr="00A77C13" w:rsidTr="0004524E">
        <w:tc>
          <w:tcPr>
            <w:tcW w:w="4968" w:type="dxa"/>
          </w:tcPr>
          <w:p w:rsidR="00A77C13" w:rsidRPr="00A77C13" w:rsidRDefault="00A77C13" w:rsidP="00A77C13">
            <w:pPr>
              <w:widowControl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>ПРОДАВЕЦ:</w:t>
            </w:r>
          </w:p>
          <w:p w:rsidR="00A77C13" w:rsidRPr="00A77C13" w:rsidRDefault="00A77C13" w:rsidP="00A77C13">
            <w:pPr>
              <w:widowControl w:val="0"/>
              <w:ind w:firstLine="851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widowControl w:val="0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widowControl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 xml:space="preserve">_____________________ </w:t>
            </w:r>
          </w:p>
        </w:tc>
        <w:tc>
          <w:tcPr>
            <w:tcW w:w="4860" w:type="dxa"/>
          </w:tcPr>
          <w:p w:rsidR="00A77C13" w:rsidRPr="00A77C13" w:rsidRDefault="00A77C13" w:rsidP="00A77C13">
            <w:pPr>
              <w:widowControl w:val="0"/>
              <w:ind w:firstLine="851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 xml:space="preserve">         ПОКУПАТЕЛЬ:</w:t>
            </w:r>
          </w:p>
          <w:p w:rsidR="00A77C13" w:rsidRPr="00A77C13" w:rsidRDefault="00A77C13" w:rsidP="00A77C13">
            <w:pPr>
              <w:widowControl w:val="0"/>
              <w:ind w:firstLine="851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widowControl w:val="0"/>
              <w:ind w:firstLine="851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:rsidR="00A77C13" w:rsidRPr="00A77C13" w:rsidRDefault="00A77C13" w:rsidP="00A77C13">
            <w:pPr>
              <w:widowControl w:val="0"/>
              <w:ind w:firstLine="851"/>
              <w:rPr>
                <w:b/>
                <w:bCs/>
                <w:sz w:val="28"/>
                <w:szCs w:val="28"/>
                <w:lang w:val="ru-RU" w:eastAsia="ru-RU"/>
              </w:rPr>
            </w:pPr>
            <w:r w:rsidRPr="00A77C13">
              <w:rPr>
                <w:b/>
                <w:bCs/>
                <w:sz w:val="28"/>
                <w:szCs w:val="28"/>
                <w:lang w:val="ru-RU" w:eastAsia="ru-RU"/>
              </w:rPr>
              <w:t xml:space="preserve">         ______________________</w:t>
            </w:r>
          </w:p>
        </w:tc>
      </w:tr>
    </w:tbl>
    <w:p w:rsidR="00A77C13" w:rsidRPr="00A77C13" w:rsidRDefault="00A77C13" w:rsidP="00A77C13">
      <w:pPr>
        <w:keepNext/>
        <w:keepLines/>
        <w:widowControl w:val="0"/>
        <w:spacing w:line="310" w:lineRule="exact"/>
        <w:jc w:val="center"/>
        <w:outlineLvl w:val="0"/>
        <w:rPr>
          <w:b/>
          <w:bCs/>
          <w:color w:val="000000"/>
          <w:lang w:val="ru-RU" w:eastAsia="ru-RU"/>
        </w:rPr>
      </w:pPr>
    </w:p>
    <w:p w:rsidR="00A77C13" w:rsidRPr="00A77C13" w:rsidRDefault="00A77C13" w:rsidP="00A77C13">
      <w:pPr>
        <w:keepNext/>
        <w:keepLines/>
        <w:widowControl w:val="0"/>
        <w:spacing w:line="310" w:lineRule="exact"/>
        <w:jc w:val="center"/>
        <w:outlineLvl w:val="0"/>
        <w:rPr>
          <w:b/>
          <w:bCs/>
          <w:color w:val="000000"/>
          <w:lang w:val="ru-RU" w:eastAsia="ru-RU"/>
        </w:rPr>
      </w:pPr>
    </w:p>
    <w:p w:rsidR="00A77C13" w:rsidRDefault="00A77C13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A77C13" w:rsidRDefault="00A77C13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3E2CA4" w:rsidRDefault="003E2CA4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p w:rsidR="00DB6E14" w:rsidRPr="00DB6E14" w:rsidRDefault="00DB6E14" w:rsidP="00DB6E14">
      <w:pPr>
        <w:autoSpaceDE w:val="0"/>
        <w:autoSpaceDN w:val="0"/>
        <w:adjustRightInd w:val="0"/>
        <w:spacing w:after="200" w:line="276" w:lineRule="auto"/>
        <w:jc w:val="right"/>
        <w:rPr>
          <w:bCs/>
          <w:sz w:val="22"/>
          <w:szCs w:val="22"/>
          <w:lang w:val="ru-RU"/>
        </w:rPr>
      </w:pPr>
      <w:r w:rsidRPr="00DB6E14">
        <w:rPr>
          <w:sz w:val="22"/>
          <w:szCs w:val="22"/>
          <w:lang w:val="ru-RU"/>
        </w:rPr>
        <w:lastRenderedPageBreak/>
        <w:t>Приложение 3</w:t>
      </w:r>
      <w:r w:rsidRPr="00DB6E14">
        <w:rPr>
          <w:bCs/>
          <w:sz w:val="22"/>
          <w:szCs w:val="22"/>
          <w:lang w:val="ru-RU"/>
        </w:rPr>
        <w:br/>
        <w:t>к информационному сообщению</w:t>
      </w:r>
    </w:p>
    <w:p w:rsidR="00DB6E14" w:rsidRPr="00DB6E14" w:rsidRDefault="00DB6E14" w:rsidP="00DB6E14">
      <w:pPr>
        <w:spacing w:after="200" w:line="276" w:lineRule="auto"/>
        <w:jc w:val="center"/>
        <w:rPr>
          <w:b/>
          <w:sz w:val="36"/>
          <w:szCs w:val="36"/>
          <w:lang w:val="ru-RU"/>
        </w:rPr>
      </w:pPr>
      <w:r w:rsidRPr="00DB6E14">
        <w:rPr>
          <w:b/>
          <w:sz w:val="36"/>
          <w:szCs w:val="36"/>
          <w:lang w:val="ru-RU"/>
        </w:rPr>
        <w:t>Наименование и правовая форма юридического лица</w:t>
      </w:r>
    </w:p>
    <w:p w:rsidR="00DB6E14" w:rsidRPr="00DB6E14" w:rsidRDefault="00DB6E14" w:rsidP="00DB6E14">
      <w:pPr>
        <w:pBdr>
          <w:bottom w:val="single" w:sz="12" w:space="1" w:color="auto"/>
        </w:pBdr>
        <w:spacing w:after="200" w:line="276" w:lineRule="auto"/>
        <w:jc w:val="center"/>
        <w:rPr>
          <w:b/>
          <w:sz w:val="36"/>
          <w:szCs w:val="36"/>
          <w:lang w:val="ru-RU"/>
        </w:rPr>
      </w:pPr>
      <w:r w:rsidRPr="00DB6E14">
        <w:rPr>
          <w:b/>
          <w:sz w:val="36"/>
          <w:szCs w:val="36"/>
          <w:lang w:val="ru-RU"/>
        </w:rPr>
        <w:t>Реквизиты</w:t>
      </w:r>
    </w:p>
    <w:p w:rsidR="00DB6E14" w:rsidRPr="00DB6E14" w:rsidRDefault="00DB6E14" w:rsidP="00DB6E14">
      <w:pPr>
        <w:spacing w:after="200" w:line="276" w:lineRule="auto"/>
        <w:jc w:val="center"/>
        <w:rPr>
          <w:b/>
          <w:sz w:val="40"/>
          <w:szCs w:val="40"/>
          <w:lang w:val="ru-RU"/>
        </w:rPr>
      </w:pPr>
    </w:p>
    <w:p w:rsidR="00DB6E14" w:rsidRPr="00DB6E14" w:rsidRDefault="00DB6E14" w:rsidP="00DB6E14">
      <w:pPr>
        <w:spacing w:line="276" w:lineRule="auto"/>
        <w:ind w:left="3540"/>
        <w:jc w:val="right"/>
        <w:rPr>
          <w:sz w:val="28"/>
          <w:szCs w:val="28"/>
          <w:lang w:val="ru-RU"/>
        </w:rPr>
      </w:pPr>
      <w:r w:rsidRPr="00DB6E14">
        <w:rPr>
          <w:sz w:val="28"/>
          <w:szCs w:val="28"/>
          <w:lang w:val="ru-RU"/>
        </w:rPr>
        <w:t xml:space="preserve">Продавцу </w:t>
      </w:r>
    </w:p>
    <w:p w:rsidR="00DB6E14" w:rsidRPr="00DB6E14" w:rsidRDefault="00DB6E14" w:rsidP="00DB6E14">
      <w:pPr>
        <w:spacing w:line="276" w:lineRule="auto"/>
        <w:ind w:left="3540"/>
        <w:jc w:val="right"/>
        <w:rPr>
          <w:sz w:val="28"/>
          <w:szCs w:val="28"/>
          <w:lang w:val="ru-RU"/>
        </w:rPr>
      </w:pPr>
      <w:r w:rsidRPr="00DB6E14">
        <w:rPr>
          <w:sz w:val="28"/>
          <w:szCs w:val="28"/>
          <w:lang w:val="ru-RU"/>
        </w:rPr>
        <w:t>_____________</w:t>
      </w:r>
    </w:p>
    <w:p w:rsidR="00DB6E14" w:rsidRPr="00DB6E14" w:rsidRDefault="00DB6E14" w:rsidP="00DB6E14">
      <w:pPr>
        <w:spacing w:line="276" w:lineRule="auto"/>
        <w:jc w:val="right"/>
        <w:rPr>
          <w:sz w:val="28"/>
          <w:szCs w:val="28"/>
          <w:lang w:val="ru-RU"/>
        </w:rPr>
      </w:pPr>
    </w:p>
    <w:p w:rsidR="00DB6E14" w:rsidRPr="00DB6E14" w:rsidRDefault="00DB6E14" w:rsidP="00DB6E14">
      <w:pPr>
        <w:spacing w:line="276" w:lineRule="auto"/>
        <w:jc w:val="right"/>
        <w:rPr>
          <w:sz w:val="28"/>
          <w:szCs w:val="28"/>
          <w:lang w:val="ru-RU"/>
        </w:rPr>
      </w:pPr>
    </w:p>
    <w:p w:rsidR="00DB6E14" w:rsidRPr="00DB6E14" w:rsidRDefault="00DB6E14" w:rsidP="00DB6E14">
      <w:pPr>
        <w:spacing w:line="276" w:lineRule="auto"/>
        <w:jc w:val="right"/>
        <w:rPr>
          <w:sz w:val="28"/>
          <w:szCs w:val="28"/>
          <w:lang w:val="ru-RU"/>
        </w:rPr>
      </w:pPr>
    </w:p>
    <w:p w:rsidR="00DB6E14" w:rsidRPr="00DB6E14" w:rsidRDefault="00DB6E14" w:rsidP="00DB6E14">
      <w:pPr>
        <w:spacing w:line="276" w:lineRule="auto"/>
        <w:jc w:val="right"/>
        <w:rPr>
          <w:sz w:val="28"/>
          <w:szCs w:val="28"/>
          <w:lang w:val="ru-RU"/>
        </w:rPr>
      </w:pPr>
    </w:p>
    <w:p w:rsidR="00DB6E14" w:rsidRPr="00DB6E14" w:rsidRDefault="00DB6E14" w:rsidP="00DB6E1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B6E14">
        <w:rPr>
          <w:sz w:val="28"/>
          <w:szCs w:val="28"/>
          <w:lang w:val="ru-RU"/>
        </w:rPr>
        <w:t>ООО (АО, ПАО) «_______________________» в лице генерального директора _______________________________, уведомляет о том, что;</w:t>
      </w:r>
    </w:p>
    <w:p w:rsidR="00DB6E14" w:rsidRPr="00DB6E14" w:rsidRDefault="00DB6E14" w:rsidP="00DB6E14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DB6E14">
        <w:rPr>
          <w:sz w:val="28"/>
          <w:szCs w:val="28"/>
          <w:lang w:val="ru-RU"/>
        </w:rPr>
        <w:t>доли Российской Федерации, субъектов Российской Федерации и муниципальных образований в уставном капитале ООО (АО, ПАО) «_______» не превышают 25%.</w:t>
      </w:r>
    </w:p>
    <w:p w:rsidR="00DB6E14" w:rsidRPr="00DB6E14" w:rsidRDefault="00DB6E14" w:rsidP="00DB6E14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proofErr w:type="gramStart"/>
      <w:r w:rsidRPr="00DB6E14">
        <w:rPr>
          <w:sz w:val="28"/>
          <w:szCs w:val="28"/>
          <w:lang w:val="ru-RU"/>
        </w:rPr>
        <w:t xml:space="preserve">местом регистрации ООО (АО, ПАО)  «_______» не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DB6E14">
          <w:rPr>
            <w:sz w:val="28"/>
            <w:szCs w:val="28"/>
            <w:lang w:val="ru-RU"/>
          </w:rPr>
          <w:t>перечень</w:t>
        </w:r>
      </w:hyperlink>
      <w:r w:rsidRPr="00DB6E14">
        <w:rPr>
          <w:sz w:val="28"/>
          <w:szCs w:val="28"/>
          <w:lang w:val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DB6E14">
        <w:rPr>
          <w:sz w:val="28"/>
          <w:szCs w:val="28"/>
          <w:lang w:val="ru-RU"/>
        </w:rPr>
        <w:t>бенефициарных</w:t>
      </w:r>
      <w:proofErr w:type="spellEnd"/>
      <w:r w:rsidRPr="00DB6E14">
        <w:rPr>
          <w:sz w:val="28"/>
          <w:szCs w:val="28"/>
          <w:lang w:val="ru-RU"/>
        </w:rPr>
        <w:t xml:space="preserve"> владельцах и контролирующих лицах в порядке, установленном Правительством</w:t>
      </w:r>
      <w:proofErr w:type="gramEnd"/>
      <w:r w:rsidRPr="00DB6E14">
        <w:rPr>
          <w:sz w:val="28"/>
          <w:szCs w:val="28"/>
          <w:lang w:val="ru-RU"/>
        </w:rPr>
        <w:t xml:space="preserve"> Российской Федерации.</w:t>
      </w:r>
    </w:p>
    <w:p w:rsidR="00DB6E14" w:rsidRPr="00DB6E14" w:rsidRDefault="00DB6E14" w:rsidP="00DB6E14">
      <w:pPr>
        <w:spacing w:line="276" w:lineRule="auto"/>
        <w:jc w:val="both"/>
        <w:rPr>
          <w:sz w:val="28"/>
          <w:szCs w:val="28"/>
          <w:lang w:val="ru-RU"/>
        </w:rPr>
      </w:pPr>
    </w:p>
    <w:p w:rsidR="003E2CA4" w:rsidRDefault="003E2CA4" w:rsidP="004037D6">
      <w:pPr>
        <w:tabs>
          <w:tab w:val="left" w:pos="142"/>
        </w:tabs>
        <w:ind w:firstLine="709"/>
        <w:jc w:val="both"/>
        <w:rPr>
          <w:rFonts w:eastAsia="Times New Roman"/>
          <w:lang w:val="ru-RU" w:eastAsia="ru-RU"/>
        </w:rPr>
      </w:pPr>
    </w:p>
    <w:sectPr w:rsidR="003E2CA4" w:rsidSect="003D12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DA" w:rsidRDefault="00692FDA" w:rsidP="007078EB">
      <w:r>
        <w:separator/>
      </w:r>
    </w:p>
  </w:endnote>
  <w:endnote w:type="continuationSeparator" w:id="0">
    <w:p w:rsidR="00692FDA" w:rsidRDefault="00692FDA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DA" w:rsidRDefault="00692FDA" w:rsidP="007078EB">
      <w:r>
        <w:separator/>
      </w:r>
    </w:p>
  </w:footnote>
  <w:footnote w:type="continuationSeparator" w:id="0">
    <w:p w:rsidR="00692FDA" w:rsidRDefault="00692FDA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multilevel"/>
    <w:tmpl w:val="DF2AD0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3" w:hanging="1140"/>
      </w:pPr>
      <w:rPr>
        <w:rFonts w:ascii="TimesNewRoman,Bold" w:hAnsi="TimesNewRoman,Bold" w:cs="TimesNewRoman,Bold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ascii="TimesNewRoman,Bold" w:hAnsi="TimesNewRoman,Bold" w:cs="TimesNewRoman,Bold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ascii="TimesNewRoman,Bold" w:hAnsi="TimesNewRoman,Bold" w:cs="TimesNewRoman,Bold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ascii="TimesNewRoman,Bold" w:hAnsi="TimesNewRoman,Bold" w:cs="TimesNewRoman,Bold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ascii="TimesNewRoman,Bold" w:hAnsi="TimesNewRoman,Bold" w:cs="TimesNewRoman,Bold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NewRoman,Bold" w:hAnsi="TimesNewRoman,Bold" w:cs="TimesNewRoman,Bold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NewRoman,Bold" w:hAnsi="TimesNewRoman,Bold" w:cs="TimesNewRoman,Bold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NewRoman,Bold" w:hAnsi="TimesNewRoman,Bold" w:cs="TimesNewRoman,Bold" w:hint="default"/>
      </w:rPr>
    </w:lvl>
  </w:abstractNum>
  <w:abstractNum w:abstractNumId="1">
    <w:nsid w:val="07852D03"/>
    <w:multiLevelType w:val="multilevel"/>
    <w:tmpl w:val="012061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307066DC"/>
    <w:multiLevelType w:val="multilevel"/>
    <w:tmpl w:val="289893E6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3ED23E1D"/>
    <w:multiLevelType w:val="multilevel"/>
    <w:tmpl w:val="21646A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1262A5"/>
    <w:multiLevelType w:val="multilevel"/>
    <w:tmpl w:val="1714A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A5125"/>
    <w:multiLevelType w:val="multilevel"/>
    <w:tmpl w:val="B624F0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7F54923"/>
    <w:multiLevelType w:val="hybridMultilevel"/>
    <w:tmpl w:val="171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2C76EA5"/>
    <w:multiLevelType w:val="multilevel"/>
    <w:tmpl w:val="F93E82B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4127878"/>
    <w:multiLevelType w:val="hybridMultilevel"/>
    <w:tmpl w:val="07AE1A5E"/>
    <w:lvl w:ilvl="0" w:tplc="F6FE3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9E037F9"/>
    <w:multiLevelType w:val="hybridMultilevel"/>
    <w:tmpl w:val="BACCD92A"/>
    <w:lvl w:ilvl="0" w:tplc="C2E6AE4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C5F99"/>
    <w:multiLevelType w:val="multilevel"/>
    <w:tmpl w:val="6C580406"/>
    <w:lvl w:ilvl="0">
      <w:start w:val="4"/>
      <w:numFmt w:val="decimal"/>
      <w:lvlText w:val="%1."/>
      <w:lvlJc w:val="left"/>
      <w:pPr>
        <w:ind w:left="3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15795B"/>
    <w:multiLevelType w:val="hybridMultilevel"/>
    <w:tmpl w:val="F61AF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56284"/>
    <w:multiLevelType w:val="multilevel"/>
    <w:tmpl w:val="4E52F1AC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3C21F7C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EC81B30"/>
    <w:multiLevelType w:val="hybridMultilevel"/>
    <w:tmpl w:val="E13E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12"/>
  </w:num>
  <w:num w:numId="8">
    <w:abstractNumId w:val="16"/>
  </w:num>
  <w:num w:numId="9">
    <w:abstractNumId w:val="7"/>
  </w:num>
  <w:num w:numId="10">
    <w:abstractNumId w:val="5"/>
  </w:num>
  <w:num w:numId="11">
    <w:abstractNumId w:val="6"/>
  </w:num>
  <w:num w:numId="12">
    <w:abstractNumId w:val="17"/>
  </w:num>
  <w:num w:numId="13">
    <w:abstractNumId w:val="9"/>
  </w:num>
  <w:num w:numId="14">
    <w:abstractNumId w:val="13"/>
  </w:num>
  <w:num w:numId="15">
    <w:abstractNumId w:val="15"/>
  </w:num>
  <w:num w:numId="16">
    <w:abstractNumId w:val="1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2A"/>
    <w:rsid w:val="00004C33"/>
    <w:rsid w:val="000157D0"/>
    <w:rsid w:val="0002498F"/>
    <w:rsid w:val="00024B69"/>
    <w:rsid w:val="00026B4C"/>
    <w:rsid w:val="000335E0"/>
    <w:rsid w:val="00040B5E"/>
    <w:rsid w:val="00042D76"/>
    <w:rsid w:val="00056BD2"/>
    <w:rsid w:val="00057C8D"/>
    <w:rsid w:val="000602B5"/>
    <w:rsid w:val="000608DE"/>
    <w:rsid w:val="00061368"/>
    <w:rsid w:val="00063464"/>
    <w:rsid w:val="00066389"/>
    <w:rsid w:val="000831C0"/>
    <w:rsid w:val="00087211"/>
    <w:rsid w:val="00087AD9"/>
    <w:rsid w:val="00092F45"/>
    <w:rsid w:val="000976A4"/>
    <w:rsid w:val="00097E7D"/>
    <w:rsid w:val="000A0972"/>
    <w:rsid w:val="000B0A7D"/>
    <w:rsid w:val="000B125C"/>
    <w:rsid w:val="000B35B1"/>
    <w:rsid w:val="000C4155"/>
    <w:rsid w:val="000D033E"/>
    <w:rsid w:val="000D2F95"/>
    <w:rsid w:val="000E0457"/>
    <w:rsid w:val="000E224D"/>
    <w:rsid w:val="000E6E87"/>
    <w:rsid w:val="000E6F55"/>
    <w:rsid w:val="000E772F"/>
    <w:rsid w:val="000E7823"/>
    <w:rsid w:val="000F688E"/>
    <w:rsid w:val="00100752"/>
    <w:rsid w:val="001014E5"/>
    <w:rsid w:val="00104EAA"/>
    <w:rsid w:val="00105545"/>
    <w:rsid w:val="00105BEA"/>
    <w:rsid w:val="00106813"/>
    <w:rsid w:val="00107939"/>
    <w:rsid w:val="00107DDD"/>
    <w:rsid w:val="0011059F"/>
    <w:rsid w:val="001166DA"/>
    <w:rsid w:val="00117E9F"/>
    <w:rsid w:val="00120EE9"/>
    <w:rsid w:val="00125258"/>
    <w:rsid w:val="001271B6"/>
    <w:rsid w:val="00132797"/>
    <w:rsid w:val="00133F31"/>
    <w:rsid w:val="00137874"/>
    <w:rsid w:val="001425FB"/>
    <w:rsid w:val="001458FF"/>
    <w:rsid w:val="00171D61"/>
    <w:rsid w:val="00174CEA"/>
    <w:rsid w:val="001766AF"/>
    <w:rsid w:val="001804CD"/>
    <w:rsid w:val="001806DF"/>
    <w:rsid w:val="0018307B"/>
    <w:rsid w:val="00184067"/>
    <w:rsid w:val="00184D85"/>
    <w:rsid w:val="00186EED"/>
    <w:rsid w:val="001A7697"/>
    <w:rsid w:val="001B56F3"/>
    <w:rsid w:val="001C2E15"/>
    <w:rsid w:val="001C4131"/>
    <w:rsid w:val="001C56B0"/>
    <w:rsid w:val="001C66C7"/>
    <w:rsid w:val="001D6961"/>
    <w:rsid w:val="001E0501"/>
    <w:rsid w:val="001E3B59"/>
    <w:rsid w:val="001E4F43"/>
    <w:rsid w:val="001E52C0"/>
    <w:rsid w:val="001E7E96"/>
    <w:rsid w:val="001E7F0B"/>
    <w:rsid w:val="001F03CE"/>
    <w:rsid w:val="001F43FB"/>
    <w:rsid w:val="001F6230"/>
    <w:rsid w:val="0020196C"/>
    <w:rsid w:val="00202AE2"/>
    <w:rsid w:val="002104C2"/>
    <w:rsid w:val="002123C3"/>
    <w:rsid w:val="00215713"/>
    <w:rsid w:val="00221FF1"/>
    <w:rsid w:val="002227FA"/>
    <w:rsid w:val="00222AEF"/>
    <w:rsid w:val="002277F8"/>
    <w:rsid w:val="00245D27"/>
    <w:rsid w:val="00254339"/>
    <w:rsid w:val="002544EC"/>
    <w:rsid w:val="00261008"/>
    <w:rsid w:val="0026171C"/>
    <w:rsid w:val="00263587"/>
    <w:rsid w:val="00264D2A"/>
    <w:rsid w:val="00275AC7"/>
    <w:rsid w:val="00277BC7"/>
    <w:rsid w:val="002818D9"/>
    <w:rsid w:val="00282058"/>
    <w:rsid w:val="00285F59"/>
    <w:rsid w:val="00286C73"/>
    <w:rsid w:val="00290366"/>
    <w:rsid w:val="00292C6F"/>
    <w:rsid w:val="002971E0"/>
    <w:rsid w:val="002A4816"/>
    <w:rsid w:val="002A500B"/>
    <w:rsid w:val="002A75F2"/>
    <w:rsid w:val="002B0CF2"/>
    <w:rsid w:val="002B2141"/>
    <w:rsid w:val="002B2A0F"/>
    <w:rsid w:val="002B5184"/>
    <w:rsid w:val="002C636B"/>
    <w:rsid w:val="002C7E00"/>
    <w:rsid w:val="002D54B5"/>
    <w:rsid w:val="002D5C51"/>
    <w:rsid w:val="002D72C1"/>
    <w:rsid w:val="002E31F8"/>
    <w:rsid w:val="002E3D9A"/>
    <w:rsid w:val="002E6E3A"/>
    <w:rsid w:val="002F0C3A"/>
    <w:rsid w:val="002F11A1"/>
    <w:rsid w:val="00301498"/>
    <w:rsid w:val="00306CA5"/>
    <w:rsid w:val="00310565"/>
    <w:rsid w:val="003117FD"/>
    <w:rsid w:val="00311B65"/>
    <w:rsid w:val="00312B4B"/>
    <w:rsid w:val="00316BEB"/>
    <w:rsid w:val="00321093"/>
    <w:rsid w:val="0032334D"/>
    <w:rsid w:val="0032343E"/>
    <w:rsid w:val="00327F33"/>
    <w:rsid w:val="003362B7"/>
    <w:rsid w:val="0034067A"/>
    <w:rsid w:val="00341D75"/>
    <w:rsid w:val="003467D9"/>
    <w:rsid w:val="00346A4D"/>
    <w:rsid w:val="00346C02"/>
    <w:rsid w:val="003474E4"/>
    <w:rsid w:val="003567F3"/>
    <w:rsid w:val="00362B13"/>
    <w:rsid w:val="003640A2"/>
    <w:rsid w:val="00364874"/>
    <w:rsid w:val="00372DC8"/>
    <w:rsid w:val="003901D4"/>
    <w:rsid w:val="00391B86"/>
    <w:rsid w:val="0039624B"/>
    <w:rsid w:val="003A156A"/>
    <w:rsid w:val="003B2B0A"/>
    <w:rsid w:val="003B3715"/>
    <w:rsid w:val="003B7EB0"/>
    <w:rsid w:val="003C10F6"/>
    <w:rsid w:val="003C581E"/>
    <w:rsid w:val="003D126B"/>
    <w:rsid w:val="003D16BE"/>
    <w:rsid w:val="003D1B7E"/>
    <w:rsid w:val="003D1F68"/>
    <w:rsid w:val="003D32FE"/>
    <w:rsid w:val="003D64AE"/>
    <w:rsid w:val="003E1190"/>
    <w:rsid w:val="003E1D84"/>
    <w:rsid w:val="003E2CA4"/>
    <w:rsid w:val="003E798D"/>
    <w:rsid w:val="003F318F"/>
    <w:rsid w:val="003F786C"/>
    <w:rsid w:val="00402EDD"/>
    <w:rsid w:val="004037D6"/>
    <w:rsid w:val="004048CD"/>
    <w:rsid w:val="00405D3B"/>
    <w:rsid w:val="00407C84"/>
    <w:rsid w:val="00407C86"/>
    <w:rsid w:val="004132B6"/>
    <w:rsid w:val="0041754A"/>
    <w:rsid w:val="00420F24"/>
    <w:rsid w:val="004230EC"/>
    <w:rsid w:val="004310BB"/>
    <w:rsid w:val="00437147"/>
    <w:rsid w:val="004414D2"/>
    <w:rsid w:val="00442981"/>
    <w:rsid w:val="00445BD5"/>
    <w:rsid w:val="00447180"/>
    <w:rsid w:val="004517EA"/>
    <w:rsid w:val="0045187B"/>
    <w:rsid w:val="004518D1"/>
    <w:rsid w:val="00463820"/>
    <w:rsid w:val="00464914"/>
    <w:rsid w:val="0047037D"/>
    <w:rsid w:val="00472F83"/>
    <w:rsid w:val="0047488F"/>
    <w:rsid w:val="004771B4"/>
    <w:rsid w:val="00480199"/>
    <w:rsid w:val="00484580"/>
    <w:rsid w:val="004855DE"/>
    <w:rsid w:val="004859B1"/>
    <w:rsid w:val="004872E6"/>
    <w:rsid w:val="004954AB"/>
    <w:rsid w:val="00495898"/>
    <w:rsid w:val="004A161E"/>
    <w:rsid w:val="004A73A6"/>
    <w:rsid w:val="004B0A37"/>
    <w:rsid w:val="004B5C8C"/>
    <w:rsid w:val="004B7DBC"/>
    <w:rsid w:val="004C14B5"/>
    <w:rsid w:val="004C38F7"/>
    <w:rsid w:val="004C4BA2"/>
    <w:rsid w:val="004C4DF6"/>
    <w:rsid w:val="004C5438"/>
    <w:rsid w:val="004D112F"/>
    <w:rsid w:val="004E0E35"/>
    <w:rsid w:val="004E21FD"/>
    <w:rsid w:val="004E5BC1"/>
    <w:rsid w:val="004E70B4"/>
    <w:rsid w:val="004E71BB"/>
    <w:rsid w:val="004F6A62"/>
    <w:rsid w:val="00500576"/>
    <w:rsid w:val="005050C2"/>
    <w:rsid w:val="00512343"/>
    <w:rsid w:val="00516847"/>
    <w:rsid w:val="0052696B"/>
    <w:rsid w:val="00532280"/>
    <w:rsid w:val="00551DCA"/>
    <w:rsid w:val="005535BA"/>
    <w:rsid w:val="005570FF"/>
    <w:rsid w:val="00564D2A"/>
    <w:rsid w:val="005662A3"/>
    <w:rsid w:val="00572CBE"/>
    <w:rsid w:val="00575C5F"/>
    <w:rsid w:val="005800D0"/>
    <w:rsid w:val="00583EF6"/>
    <w:rsid w:val="005A0C7E"/>
    <w:rsid w:val="005A1250"/>
    <w:rsid w:val="005A17EC"/>
    <w:rsid w:val="005A3F71"/>
    <w:rsid w:val="005A47C9"/>
    <w:rsid w:val="005A7059"/>
    <w:rsid w:val="005B0578"/>
    <w:rsid w:val="005B0C1C"/>
    <w:rsid w:val="005C1328"/>
    <w:rsid w:val="005C385B"/>
    <w:rsid w:val="005C3CD0"/>
    <w:rsid w:val="005C3FB4"/>
    <w:rsid w:val="005C4877"/>
    <w:rsid w:val="005C4A0D"/>
    <w:rsid w:val="005D4E06"/>
    <w:rsid w:val="005E0C91"/>
    <w:rsid w:val="005E2602"/>
    <w:rsid w:val="005E6BAB"/>
    <w:rsid w:val="005F17FE"/>
    <w:rsid w:val="005F270B"/>
    <w:rsid w:val="005F5440"/>
    <w:rsid w:val="005F6A3C"/>
    <w:rsid w:val="00607F61"/>
    <w:rsid w:val="0062398E"/>
    <w:rsid w:val="00624879"/>
    <w:rsid w:val="006265B9"/>
    <w:rsid w:val="00626CD6"/>
    <w:rsid w:val="00627214"/>
    <w:rsid w:val="00632CAC"/>
    <w:rsid w:val="00634E75"/>
    <w:rsid w:val="00637A3C"/>
    <w:rsid w:val="00644A98"/>
    <w:rsid w:val="00654C21"/>
    <w:rsid w:val="0065680E"/>
    <w:rsid w:val="006618C6"/>
    <w:rsid w:val="00667A30"/>
    <w:rsid w:val="00667DF8"/>
    <w:rsid w:val="00673AE7"/>
    <w:rsid w:val="00692FDA"/>
    <w:rsid w:val="0069326C"/>
    <w:rsid w:val="006A0E5B"/>
    <w:rsid w:val="006A3483"/>
    <w:rsid w:val="006A3926"/>
    <w:rsid w:val="006A7AEE"/>
    <w:rsid w:val="006B03E0"/>
    <w:rsid w:val="006C01A7"/>
    <w:rsid w:val="006C3F76"/>
    <w:rsid w:val="006C5860"/>
    <w:rsid w:val="006C5BD8"/>
    <w:rsid w:val="006C776F"/>
    <w:rsid w:val="006D16D2"/>
    <w:rsid w:val="006D5188"/>
    <w:rsid w:val="006E0E19"/>
    <w:rsid w:val="006E53B0"/>
    <w:rsid w:val="006E57DC"/>
    <w:rsid w:val="006E6D3E"/>
    <w:rsid w:val="006F58E4"/>
    <w:rsid w:val="007049D6"/>
    <w:rsid w:val="007078EB"/>
    <w:rsid w:val="007122F1"/>
    <w:rsid w:val="00712483"/>
    <w:rsid w:val="0071772C"/>
    <w:rsid w:val="00722287"/>
    <w:rsid w:val="00722FB6"/>
    <w:rsid w:val="0073115B"/>
    <w:rsid w:val="00733099"/>
    <w:rsid w:val="00733B1A"/>
    <w:rsid w:val="00740781"/>
    <w:rsid w:val="00741E98"/>
    <w:rsid w:val="00743BF7"/>
    <w:rsid w:val="00751C82"/>
    <w:rsid w:val="0075246C"/>
    <w:rsid w:val="00760743"/>
    <w:rsid w:val="00761900"/>
    <w:rsid w:val="007701A2"/>
    <w:rsid w:val="00773ABE"/>
    <w:rsid w:val="00782059"/>
    <w:rsid w:val="00782A10"/>
    <w:rsid w:val="00791721"/>
    <w:rsid w:val="00794B1C"/>
    <w:rsid w:val="007A3BA4"/>
    <w:rsid w:val="007A46C6"/>
    <w:rsid w:val="007C20A2"/>
    <w:rsid w:val="007C5ED8"/>
    <w:rsid w:val="007D018A"/>
    <w:rsid w:val="007D7F0B"/>
    <w:rsid w:val="007E18EA"/>
    <w:rsid w:val="007E2344"/>
    <w:rsid w:val="007E26A4"/>
    <w:rsid w:val="007E2B21"/>
    <w:rsid w:val="007F7008"/>
    <w:rsid w:val="00805B87"/>
    <w:rsid w:val="0081135B"/>
    <w:rsid w:val="008130CC"/>
    <w:rsid w:val="008154B5"/>
    <w:rsid w:val="008221EF"/>
    <w:rsid w:val="00825505"/>
    <w:rsid w:val="0082562D"/>
    <w:rsid w:val="0083171B"/>
    <w:rsid w:val="00833565"/>
    <w:rsid w:val="0083498F"/>
    <w:rsid w:val="00837407"/>
    <w:rsid w:val="008406FB"/>
    <w:rsid w:val="00840AD7"/>
    <w:rsid w:val="0085124C"/>
    <w:rsid w:val="00854217"/>
    <w:rsid w:val="0085452D"/>
    <w:rsid w:val="00856112"/>
    <w:rsid w:val="00863610"/>
    <w:rsid w:val="00866A38"/>
    <w:rsid w:val="008709C5"/>
    <w:rsid w:val="00873199"/>
    <w:rsid w:val="00892C70"/>
    <w:rsid w:val="00896494"/>
    <w:rsid w:val="00897C85"/>
    <w:rsid w:val="008A1303"/>
    <w:rsid w:val="008A256A"/>
    <w:rsid w:val="008A3C91"/>
    <w:rsid w:val="008A78B1"/>
    <w:rsid w:val="008B4B3E"/>
    <w:rsid w:val="008B6F84"/>
    <w:rsid w:val="008D0B61"/>
    <w:rsid w:val="008E451D"/>
    <w:rsid w:val="008F45B3"/>
    <w:rsid w:val="00902CD7"/>
    <w:rsid w:val="00903EAA"/>
    <w:rsid w:val="0090401E"/>
    <w:rsid w:val="00906A1D"/>
    <w:rsid w:val="00912749"/>
    <w:rsid w:val="00915DBF"/>
    <w:rsid w:val="00916560"/>
    <w:rsid w:val="0091688F"/>
    <w:rsid w:val="00932CAA"/>
    <w:rsid w:val="00936B46"/>
    <w:rsid w:val="009460C8"/>
    <w:rsid w:val="009519EE"/>
    <w:rsid w:val="009522FD"/>
    <w:rsid w:val="009532C4"/>
    <w:rsid w:val="00955516"/>
    <w:rsid w:val="009575C3"/>
    <w:rsid w:val="009639BA"/>
    <w:rsid w:val="00964324"/>
    <w:rsid w:val="00965424"/>
    <w:rsid w:val="00966D31"/>
    <w:rsid w:val="0097031C"/>
    <w:rsid w:val="00970B1A"/>
    <w:rsid w:val="0097108B"/>
    <w:rsid w:val="00973494"/>
    <w:rsid w:val="0097487E"/>
    <w:rsid w:val="00984891"/>
    <w:rsid w:val="009876AF"/>
    <w:rsid w:val="009931B9"/>
    <w:rsid w:val="009A1FB7"/>
    <w:rsid w:val="009A489A"/>
    <w:rsid w:val="009B04F0"/>
    <w:rsid w:val="009B18BB"/>
    <w:rsid w:val="009B6927"/>
    <w:rsid w:val="009C3A4A"/>
    <w:rsid w:val="009C3CC6"/>
    <w:rsid w:val="009C51F9"/>
    <w:rsid w:val="009D0855"/>
    <w:rsid w:val="009D0DF2"/>
    <w:rsid w:val="009D1C8C"/>
    <w:rsid w:val="009D2B95"/>
    <w:rsid w:val="009D62F3"/>
    <w:rsid w:val="009D6420"/>
    <w:rsid w:val="009E245E"/>
    <w:rsid w:val="009F0208"/>
    <w:rsid w:val="009F3200"/>
    <w:rsid w:val="009F4D24"/>
    <w:rsid w:val="009F5842"/>
    <w:rsid w:val="009F5F84"/>
    <w:rsid w:val="009F7462"/>
    <w:rsid w:val="00A00F0B"/>
    <w:rsid w:val="00A015C5"/>
    <w:rsid w:val="00A07A22"/>
    <w:rsid w:val="00A07DC8"/>
    <w:rsid w:val="00A1762D"/>
    <w:rsid w:val="00A25FA9"/>
    <w:rsid w:val="00A26179"/>
    <w:rsid w:val="00A330CA"/>
    <w:rsid w:val="00A43071"/>
    <w:rsid w:val="00A45B15"/>
    <w:rsid w:val="00A51FDA"/>
    <w:rsid w:val="00A54AB7"/>
    <w:rsid w:val="00A54C78"/>
    <w:rsid w:val="00A550C1"/>
    <w:rsid w:val="00A56687"/>
    <w:rsid w:val="00A60108"/>
    <w:rsid w:val="00A668DF"/>
    <w:rsid w:val="00A77C13"/>
    <w:rsid w:val="00A84B7E"/>
    <w:rsid w:val="00A968DD"/>
    <w:rsid w:val="00AA680B"/>
    <w:rsid w:val="00AB0629"/>
    <w:rsid w:val="00AB0AD4"/>
    <w:rsid w:val="00AB12D3"/>
    <w:rsid w:val="00AB156A"/>
    <w:rsid w:val="00AB3309"/>
    <w:rsid w:val="00AB66ED"/>
    <w:rsid w:val="00AC23C1"/>
    <w:rsid w:val="00AC42ED"/>
    <w:rsid w:val="00AD6A13"/>
    <w:rsid w:val="00AE205E"/>
    <w:rsid w:val="00AE6FDB"/>
    <w:rsid w:val="00AF049D"/>
    <w:rsid w:val="00B00165"/>
    <w:rsid w:val="00B00346"/>
    <w:rsid w:val="00B018B2"/>
    <w:rsid w:val="00B02C82"/>
    <w:rsid w:val="00B02E0F"/>
    <w:rsid w:val="00B036EA"/>
    <w:rsid w:val="00B03F1F"/>
    <w:rsid w:val="00B05BC4"/>
    <w:rsid w:val="00B06831"/>
    <w:rsid w:val="00B10AE9"/>
    <w:rsid w:val="00B11261"/>
    <w:rsid w:val="00B12021"/>
    <w:rsid w:val="00B14E04"/>
    <w:rsid w:val="00B15960"/>
    <w:rsid w:val="00B26959"/>
    <w:rsid w:val="00B30440"/>
    <w:rsid w:val="00B30AB3"/>
    <w:rsid w:val="00B339DB"/>
    <w:rsid w:val="00B37574"/>
    <w:rsid w:val="00B37699"/>
    <w:rsid w:val="00B37AC5"/>
    <w:rsid w:val="00B43583"/>
    <w:rsid w:val="00B54096"/>
    <w:rsid w:val="00B54D65"/>
    <w:rsid w:val="00B61FB6"/>
    <w:rsid w:val="00B657C4"/>
    <w:rsid w:val="00B66747"/>
    <w:rsid w:val="00B70565"/>
    <w:rsid w:val="00B7120B"/>
    <w:rsid w:val="00B718E2"/>
    <w:rsid w:val="00B7454D"/>
    <w:rsid w:val="00B83B46"/>
    <w:rsid w:val="00B83DDF"/>
    <w:rsid w:val="00B84D4B"/>
    <w:rsid w:val="00B86425"/>
    <w:rsid w:val="00B91013"/>
    <w:rsid w:val="00B96097"/>
    <w:rsid w:val="00BA70A3"/>
    <w:rsid w:val="00BA7E95"/>
    <w:rsid w:val="00BC5F8A"/>
    <w:rsid w:val="00BC64EA"/>
    <w:rsid w:val="00BD0C08"/>
    <w:rsid w:val="00BD1113"/>
    <w:rsid w:val="00BD383D"/>
    <w:rsid w:val="00BD3C6A"/>
    <w:rsid w:val="00BD745B"/>
    <w:rsid w:val="00BF15D0"/>
    <w:rsid w:val="00C10093"/>
    <w:rsid w:val="00C1403C"/>
    <w:rsid w:val="00C14D3A"/>
    <w:rsid w:val="00C23D75"/>
    <w:rsid w:val="00C24928"/>
    <w:rsid w:val="00C30707"/>
    <w:rsid w:val="00C35F9D"/>
    <w:rsid w:val="00C4132D"/>
    <w:rsid w:val="00C42536"/>
    <w:rsid w:val="00C4530B"/>
    <w:rsid w:val="00C45543"/>
    <w:rsid w:val="00C45ACE"/>
    <w:rsid w:val="00C53E6F"/>
    <w:rsid w:val="00C55076"/>
    <w:rsid w:val="00C652E8"/>
    <w:rsid w:val="00C7562D"/>
    <w:rsid w:val="00C82C89"/>
    <w:rsid w:val="00C853BE"/>
    <w:rsid w:val="00C8590D"/>
    <w:rsid w:val="00C9698E"/>
    <w:rsid w:val="00CA33D5"/>
    <w:rsid w:val="00CA6F02"/>
    <w:rsid w:val="00CC635F"/>
    <w:rsid w:val="00CC7C66"/>
    <w:rsid w:val="00CD24DF"/>
    <w:rsid w:val="00CD64A8"/>
    <w:rsid w:val="00CE24D1"/>
    <w:rsid w:val="00CE2B7E"/>
    <w:rsid w:val="00CE6159"/>
    <w:rsid w:val="00CF55FD"/>
    <w:rsid w:val="00D00790"/>
    <w:rsid w:val="00D0081B"/>
    <w:rsid w:val="00D05BF8"/>
    <w:rsid w:val="00D108DF"/>
    <w:rsid w:val="00D166BC"/>
    <w:rsid w:val="00D16D46"/>
    <w:rsid w:val="00D204D2"/>
    <w:rsid w:val="00D23507"/>
    <w:rsid w:val="00D2388C"/>
    <w:rsid w:val="00D36370"/>
    <w:rsid w:val="00D4117C"/>
    <w:rsid w:val="00D46D38"/>
    <w:rsid w:val="00D473BC"/>
    <w:rsid w:val="00D52E4B"/>
    <w:rsid w:val="00D5383B"/>
    <w:rsid w:val="00D55948"/>
    <w:rsid w:val="00D65697"/>
    <w:rsid w:val="00D70817"/>
    <w:rsid w:val="00D7090F"/>
    <w:rsid w:val="00D71478"/>
    <w:rsid w:val="00D754A2"/>
    <w:rsid w:val="00D759B0"/>
    <w:rsid w:val="00D76F6F"/>
    <w:rsid w:val="00D83530"/>
    <w:rsid w:val="00D849FB"/>
    <w:rsid w:val="00D962F0"/>
    <w:rsid w:val="00DA5191"/>
    <w:rsid w:val="00DA5669"/>
    <w:rsid w:val="00DA5B78"/>
    <w:rsid w:val="00DB4C96"/>
    <w:rsid w:val="00DB6E14"/>
    <w:rsid w:val="00DC03D3"/>
    <w:rsid w:val="00DC0CB7"/>
    <w:rsid w:val="00DC0F77"/>
    <w:rsid w:val="00DC14AE"/>
    <w:rsid w:val="00DC1C59"/>
    <w:rsid w:val="00DC32D5"/>
    <w:rsid w:val="00DC7558"/>
    <w:rsid w:val="00DD3084"/>
    <w:rsid w:val="00DD3E9D"/>
    <w:rsid w:val="00DD6354"/>
    <w:rsid w:val="00DE267D"/>
    <w:rsid w:val="00DE30CB"/>
    <w:rsid w:val="00DE36E6"/>
    <w:rsid w:val="00DE6E87"/>
    <w:rsid w:val="00DF0E40"/>
    <w:rsid w:val="00DF2B21"/>
    <w:rsid w:val="00E00600"/>
    <w:rsid w:val="00E01635"/>
    <w:rsid w:val="00E05ED7"/>
    <w:rsid w:val="00E14236"/>
    <w:rsid w:val="00E153B1"/>
    <w:rsid w:val="00E17C6C"/>
    <w:rsid w:val="00E21587"/>
    <w:rsid w:val="00E21C89"/>
    <w:rsid w:val="00E22FAE"/>
    <w:rsid w:val="00E3345D"/>
    <w:rsid w:val="00E36B8F"/>
    <w:rsid w:val="00E370B8"/>
    <w:rsid w:val="00E451C6"/>
    <w:rsid w:val="00E455D7"/>
    <w:rsid w:val="00E469D4"/>
    <w:rsid w:val="00E46D9D"/>
    <w:rsid w:val="00E50489"/>
    <w:rsid w:val="00E57359"/>
    <w:rsid w:val="00E60E76"/>
    <w:rsid w:val="00E6380C"/>
    <w:rsid w:val="00E66F0E"/>
    <w:rsid w:val="00E66F97"/>
    <w:rsid w:val="00E72F2B"/>
    <w:rsid w:val="00E77878"/>
    <w:rsid w:val="00E83FAF"/>
    <w:rsid w:val="00E8428B"/>
    <w:rsid w:val="00E91809"/>
    <w:rsid w:val="00E925ED"/>
    <w:rsid w:val="00E92E61"/>
    <w:rsid w:val="00E97464"/>
    <w:rsid w:val="00E9795A"/>
    <w:rsid w:val="00EA5D8C"/>
    <w:rsid w:val="00EB086A"/>
    <w:rsid w:val="00EB17AA"/>
    <w:rsid w:val="00EB316F"/>
    <w:rsid w:val="00EB4643"/>
    <w:rsid w:val="00EB74DF"/>
    <w:rsid w:val="00EC433A"/>
    <w:rsid w:val="00EC6F68"/>
    <w:rsid w:val="00ED55FC"/>
    <w:rsid w:val="00ED7B88"/>
    <w:rsid w:val="00EE1365"/>
    <w:rsid w:val="00EE1D43"/>
    <w:rsid w:val="00EE3970"/>
    <w:rsid w:val="00EE6D22"/>
    <w:rsid w:val="00EF0484"/>
    <w:rsid w:val="00EF173F"/>
    <w:rsid w:val="00EF38BB"/>
    <w:rsid w:val="00F04857"/>
    <w:rsid w:val="00F05B6C"/>
    <w:rsid w:val="00F1072B"/>
    <w:rsid w:val="00F10E69"/>
    <w:rsid w:val="00F1319A"/>
    <w:rsid w:val="00F14550"/>
    <w:rsid w:val="00F23950"/>
    <w:rsid w:val="00F23AA9"/>
    <w:rsid w:val="00F248DB"/>
    <w:rsid w:val="00F25435"/>
    <w:rsid w:val="00F25553"/>
    <w:rsid w:val="00F45732"/>
    <w:rsid w:val="00F50C61"/>
    <w:rsid w:val="00F56D32"/>
    <w:rsid w:val="00F57DB4"/>
    <w:rsid w:val="00F605E4"/>
    <w:rsid w:val="00F651DF"/>
    <w:rsid w:val="00F66B6A"/>
    <w:rsid w:val="00F7065D"/>
    <w:rsid w:val="00F77295"/>
    <w:rsid w:val="00F77DA7"/>
    <w:rsid w:val="00F81E4B"/>
    <w:rsid w:val="00F82FBA"/>
    <w:rsid w:val="00F86A03"/>
    <w:rsid w:val="00F919B4"/>
    <w:rsid w:val="00F966F3"/>
    <w:rsid w:val="00FA04BA"/>
    <w:rsid w:val="00FB2492"/>
    <w:rsid w:val="00FB2B78"/>
    <w:rsid w:val="00FB2F23"/>
    <w:rsid w:val="00FB39DC"/>
    <w:rsid w:val="00FC33A8"/>
    <w:rsid w:val="00FC3737"/>
    <w:rsid w:val="00FD0657"/>
    <w:rsid w:val="00FD6485"/>
    <w:rsid w:val="00FE7898"/>
    <w:rsid w:val="00FF0EE2"/>
    <w:rsid w:val="00FF5392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B3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zul">
    <w:name w:val="rezul"/>
    <w:basedOn w:val="a"/>
    <w:rsid w:val="00583EF6"/>
    <w:pPr>
      <w:widowControl w:val="0"/>
      <w:ind w:firstLine="283"/>
      <w:jc w:val="both"/>
    </w:pPr>
    <w:rPr>
      <w:rFonts w:eastAsia="Times New Roman"/>
      <w:b/>
      <w:sz w:val="22"/>
      <w:szCs w:val="20"/>
    </w:rPr>
  </w:style>
  <w:style w:type="table" w:customStyle="1" w:styleId="1">
    <w:name w:val="Сетка таблицы1"/>
    <w:basedOn w:val="a1"/>
    <w:next w:val="a3"/>
    <w:uiPriority w:val="39"/>
    <w:rsid w:val="00A77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e">
    <w:name w:val="List Paragraph"/>
    <w:basedOn w:val="a"/>
    <w:uiPriority w:val="34"/>
    <w:qFormat/>
    <w:rsid w:val="00B30A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rezul">
    <w:name w:val="rezul"/>
    <w:basedOn w:val="a"/>
    <w:rsid w:val="00583EF6"/>
    <w:pPr>
      <w:widowControl w:val="0"/>
      <w:ind w:firstLine="283"/>
      <w:jc w:val="both"/>
    </w:pPr>
    <w:rPr>
      <w:rFonts w:eastAsia="Times New Roman"/>
      <w:b/>
      <w:sz w:val="22"/>
      <w:szCs w:val="20"/>
    </w:rPr>
  </w:style>
  <w:style w:type="table" w:customStyle="1" w:styleId="1">
    <w:name w:val="Сетка таблицы1"/>
    <w:basedOn w:val="a1"/>
    <w:next w:val="a3"/>
    <w:uiPriority w:val="39"/>
    <w:rsid w:val="00A77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n_tatyanina@lenre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41CDDB24A59A1BDC23FA40349F0EEDB8D1007B6E16E83080A9B819EB438A4CB4BAB2EB927F7147D1F5947CEBC90A8468F334X8IAM" TargetMode="External"/><Relationship Id="rId10" Type="http://schemas.openxmlformats.org/officeDocument/2006/relationships/hyperlink" Target="http://kugi.lenob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DF41E91-AD23-4054-993D-8D3D48920AF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25</Pages>
  <Words>8897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Светлана Николаевна Татьянина</cp:lastModifiedBy>
  <cp:revision>404</cp:revision>
  <cp:lastPrinted>2020-10-26T09:26:00Z</cp:lastPrinted>
  <dcterms:created xsi:type="dcterms:W3CDTF">2020-03-24T07:12:00Z</dcterms:created>
  <dcterms:modified xsi:type="dcterms:W3CDTF">2020-12-04T12:10:00Z</dcterms:modified>
</cp:coreProperties>
</file>