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2A" w:rsidRDefault="00FC0A2A" w:rsidP="00026845">
      <w:pPr>
        <w:spacing w:after="0" w:line="240" w:lineRule="auto"/>
        <w:ind w:firstLine="709"/>
        <w:jc w:val="center"/>
        <w:rPr>
          <w:rFonts w:ascii="Times New Roman" w:eastAsia="Times New Roman" w:hAnsi="Times New Roman" w:cs="Times New Roman"/>
          <w:b/>
          <w:bCs/>
          <w:i/>
          <w:iCs/>
          <w:sz w:val="28"/>
          <w:szCs w:val="28"/>
          <w:lang w:eastAsia="ru-RU"/>
        </w:rPr>
      </w:pPr>
      <w:r>
        <w:rPr>
          <w:rFonts w:ascii="Times New Roman" w:hAnsi="Times New Roman"/>
          <w:b/>
          <w:sz w:val="32"/>
          <w:szCs w:val="32"/>
        </w:rPr>
        <w:t>Отчёт о результатах работы и основных направлениях деятельности Ленинградского областного комитета по управлению государственным имуществом в 20</w:t>
      </w:r>
      <w:r>
        <w:rPr>
          <w:rFonts w:ascii="Times New Roman" w:hAnsi="Times New Roman"/>
          <w:b/>
          <w:sz w:val="32"/>
          <w:szCs w:val="32"/>
        </w:rPr>
        <w:t>21</w:t>
      </w:r>
      <w:r>
        <w:rPr>
          <w:rFonts w:ascii="Times New Roman" w:hAnsi="Times New Roman"/>
          <w:b/>
          <w:sz w:val="32"/>
          <w:szCs w:val="32"/>
        </w:rPr>
        <w:t xml:space="preserve"> году</w:t>
      </w:r>
    </w:p>
    <w:p w:rsidR="00FC0A2A" w:rsidRDefault="00FC0A2A" w:rsidP="00026845">
      <w:pPr>
        <w:spacing w:after="0" w:line="240" w:lineRule="auto"/>
        <w:ind w:firstLine="709"/>
        <w:jc w:val="center"/>
        <w:rPr>
          <w:rFonts w:ascii="Times New Roman" w:eastAsia="Times New Roman" w:hAnsi="Times New Roman" w:cs="Times New Roman"/>
          <w:b/>
          <w:bCs/>
          <w:i/>
          <w:iCs/>
          <w:sz w:val="28"/>
          <w:szCs w:val="28"/>
          <w:lang w:eastAsia="ru-RU"/>
        </w:rPr>
      </w:pPr>
    </w:p>
    <w:p w:rsidR="004922DC" w:rsidRPr="004922DC" w:rsidRDefault="004922DC" w:rsidP="00026845">
      <w:pPr>
        <w:spacing w:after="0" w:line="240" w:lineRule="auto"/>
        <w:ind w:firstLine="709"/>
        <w:jc w:val="center"/>
        <w:rPr>
          <w:rFonts w:ascii="Times New Roman" w:eastAsia="Times New Roman" w:hAnsi="Times New Roman" w:cs="Times New Roman"/>
          <w:b/>
          <w:bCs/>
          <w:i/>
          <w:iCs/>
          <w:sz w:val="28"/>
          <w:szCs w:val="28"/>
          <w:lang w:eastAsia="ru-RU"/>
        </w:rPr>
      </w:pPr>
      <w:r w:rsidRPr="004922DC">
        <w:rPr>
          <w:rFonts w:ascii="Times New Roman" w:eastAsia="Times New Roman" w:hAnsi="Times New Roman" w:cs="Times New Roman"/>
          <w:b/>
          <w:bCs/>
          <w:i/>
          <w:iCs/>
          <w:sz w:val="28"/>
          <w:szCs w:val="28"/>
          <w:lang w:eastAsia="ru-RU"/>
        </w:rPr>
        <w:t xml:space="preserve">Государственное управление и регулирование государственным имуществом, </w:t>
      </w:r>
    </w:p>
    <w:p w:rsidR="004922DC" w:rsidRPr="004922DC" w:rsidRDefault="004922DC" w:rsidP="00026845">
      <w:pPr>
        <w:spacing w:after="0" w:line="240" w:lineRule="auto"/>
        <w:ind w:firstLine="709"/>
        <w:jc w:val="center"/>
        <w:rPr>
          <w:rFonts w:ascii="Times New Roman" w:eastAsia="Times New Roman" w:hAnsi="Times New Roman" w:cs="Times New Roman"/>
          <w:b/>
          <w:bCs/>
          <w:i/>
          <w:iCs/>
          <w:sz w:val="28"/>
          <w:szCs w:val="28"/>
          <w:lang w:eastAsia="ru-RU"/>
        </w:rPr>
      </w:pPr>
      <w:r w:rsidRPr="004922DC">
        <w:rPr>
          <w:rFonts w:ascii="Times New Roman" w:eastAsia="Times New Roman" w:hAnsi="Times New Roman" w:cs="Times New Roman"/>
          <w:b/>
          <w:bCs/>
          <w:i/>
          <w:iCs/>
          <w:sz w:val="28"/>
          <w:szCs w:val="28"/>
          <w:lang w:eastAsia="ru-RU"/>
        </w:rPr>
        <w:t>в том числе земельными участками Ленинградской области</w:t>
      </w:r>
    </w:p>
    <w:p w:rsidR="004922DC" w:rsidRPr="004922DC" w:rsidRDefault="004922DC" w:rsidP="00026845">
      <w:pPr>
        <w:spacing w:after="0" w:line="240" w:lineRule="auto"/>
        <w:ind w:firstLine="709"/>
        <w:jc w:val="center"/>
        <w:rPr>
          <w:rFonts w:ascii="Times New Roman" w:eastAsia="Times New Roman" w:hAnsi="Times New Roman" w:cs="Times New Roman"/>
          <w:bCs/>
          <w:iCs/>
          <w:sz w:val="28"/>
          <w:szCs w:val="28"/>
          <w:highlight w:val="yellow"/>
          <w:lang w:eastAsia="ru-RU"/>
        </w:rPr>
      </w:pPr>
    </w:p>
    <w:p w:rsidR="00E7535B" w:rsidRPr="00A00DDA" w:rsidRDefault="00E7535B" w:rsidP="00026845">
      <w:pPr>
        <w:spacing w:after="0" w:line="240" w:lineRule="auto"/>
        <w:ind w:firstLine="709"/>
        <w:jc w:val="both"/>
        <w:rPr>
          <w:rFonts w:ascii="Times New Roman" w:eastAsia="Times New Roman" w:hAnsi="Times New Roman" w:cs="Times New Roman"/>
          <w:color w:val="000000"/>
          <w:sz w:val="28"/>
          <w:szCs w:val="28"/>
          <w:lang w:eastAsia="ru-RU"/>
        </w:rPr>
      </w:pPr>
      <w:r w:rsidRPr="00E7535B">
        <w:rPr>
          <w:rFonts w:ascii="Times New Roman" w:eastAsia="Times New Roman" w:hAnsi="Times New Roman" w:cs="Times New Roman"/>
          <w:b/>
          <w:color w:val="000000"/>
          <w:sz w:val="28"/>
          <w:szCs w:val="28"/>
          <w:lang w:eastAsia="ru-RU"/>
        </w:rPr>
        <w:t>В 2021 году от</w:t>
      </w:r>
      <w:r w:rsidRPr="00A00DDA">
        <w:rPr>
          <w:rFonts w:ascii="Times New Roman" w:eastAsia="Times New Roman" w:hAnsi="Times New Roman" w:cs="Times New Roman"/>
          <w:color w:val="000000"/>
          <w:sz w:val="28"/>
          <w:szCs w:val="28"/>
          <w:lang w:eastAsia="ru-RU"/>
        </w:rPr>
        <w:t xml:space="preserve"> </w:t>
      </w:r>
      <w:r w:rsidRPr="00E7535B">
        <w:rPr>
          <w:rFonts w:ascii="Times New Roman" w:eastAsia="Times New Roman" w:hAnsi="Times New Roman" w:cs="Times New Roman"/>
          <w:b/>
          <w:color w:val="000000"/>
          <w:sz w:val="28"/>
          <w:szCs w:val="28"/>
          <w:lang w:eastAsia="ru-RU"/>
        </w:rPr>
        <w:t>исп</w:t>
      </w:r>
      <w:bookmarkStart w:id="0" w:name="_GoBack"/>
      <w:bookmarkEnd w:id="0"/>
      <w:r w:rsidRPr="00E7535B">
        <w:rPr>
          <w:rFonts w:ascii="Times New Roman" w:eastAsia="Times New Roman" w:hAnsi="Times New Roman" w:cs="Times New Roman"/>
          <w:b/>
          <w:color w:val="000000"/>
          <w:sz w:val="28"/>
          <w:szCs w:val="28"/>
          <w:lang w:eastAsia="ru-RU"/>
        </w:rPr>
        <w:t>ользования государственного и муниципального имущества (за исключением денежных средств) в консолидированный</w:t>
      </w:r>
      <w:r w:rsidRPr="00A00DDA">
        <w:rPr>
          <w:rFonts w:ascii="Times New Roman" w:eastAsia="Times New Roman" w:hAnsi="Times New Roman" w:cs="Times New Roman"/>
          <w:color w:val="000000"/>
          <w:sz w:val="28"/>
          <w:szCs w:val="28"/>
          <w:lang w:eastAsia="ru-RU"/>
        </w:rPr>
        <w:t xml:space="preserve"> </w:t>
      </w:r>
      <w:r w:rsidRPr="00E7535B">
        <w:rPr>
          <w:rFonts w:ascii="Times New Roman" w:eastAsia="Times New Roman" w:hAnsi="Times New Roman" w:cs="Times New Roman"/>
          <w:b/>
          <w:color w:val="000000"/>
          <w:sz w:val="28"/>
          <w:szCs w:val="28"/>
          <w:lang w:eastAsia="ru-RU"/>
        </w:rPr>
        <w:t>бюджет</w:t>
      </w:r>
      <w:r w:rsidRPr="00A00DDA">
        <w:rPr>
          <w:rFonts w:ascii="Times New Roman" w:eastAsia="Times New Roman" w:hAnsi="Times New Roman" w:cs="Times New Roman"/>
          <w:color w:val="000000"/>
          <w:sz w:val="28"/>
          <w:szCs w:val="28"/>
          <w:lang w:eastAsia="ru-RU"/>
        </w:rPr>
        <w:t xml:space="preserve"> Ленинградской области поступило 3 299,0 </w:t>
      </w:r>
      <w:proofErr w:type="spellStart"/>
      <w:r w:rsidRPr="00A00DDA">
        <w:rPr>
          <w:rFonts w:ascii="Times New Roman" w:eastAsia="Times New Roman" w:hAnsi="Times New Roman" w:cs="Times New Roman"/>
          <w:color w:val="000000"/>
          <w:sz w:val="28"/>
          <w:szCs w:val="28"/>
          <w:lang w:eastAsia="ru-RU"/>
        </w:rPr>
        <w:t>млн</w:t>
      </w:r>
      <w:proofErr w:type="gramStart"/>
      <w:r w:rsidRPr="00A00DDA">
        <w:rPr>
          <w:rFonts w:ascii="Times New Roman" w:eastAsia="Times New Roman" w:hAnsi="Times New Roman" w:cs="Times New Roman"/>
          <w:color w:val="000000"/>
          <w:sz w:val="28"/>
          <w:szCs w:val="28"/>
          <w:lang w:eastAsia="ru-RU"/>
        </w:rPr>
        <w:t>.р</w:t>
      </w:r>
      <w:proofErr w:type="gramEnd"/>
      <w:r w:rsidRPr="00A00DDA">
        <w:rPr>
          <w:rFonts w:ascii="Times New Roman" w:eastAsia="Times New Roman" w:hAnsi="Times New Roman" w:cs="Times New Roman"/>
          <w:color w:val="000000"/>
          <w:sz w:val="28"/>
          <w:szCs w:val="28"/>
          <w:lang w:eastAsia="ru-RU"/>
        </w:rPr>
        <w:t>уб</w:t>
      </w:r>
      <w:proofErr w:type="spellEnd"/>
      <w:r w:rsidRPr="00A00DDA">
        <w:rPr>
          <w:rFonts w:ascii="Times New Roman" w:eastAsia="Times New Roman" w:hAnsi="Times New Roman" w:cs="Times New Roman"/>
          <w:color w:val="000000"/>
          <w:sz w:val="28"/>
          <w:szCs w:val="28"/>
          <w:lang w:eastAsia="ru-RU"/>
        </w:rPr>
        <w:t xml:space="preserve">., исполнение плана 2021 года по данному виду доходов составило </w:t>
      </w:r>
      <w:r w:rsidRPr="00A00DDA">
        <w:rPr>
          <w:rFonts w:ascii="Times New Roman" w:eastAsia="Times New Roman" w:hAnsi="Times New Roman" w:cs="Times New Roman"/>
          <w:bCs/>
          <w:color w:val="000000"/>
          <w:sz w:val="28"/>
          <w:szCs w:val="28"/>
          <w:lang w:eastAsia="ru-RU"/>
        </w:rPr>
        <w:t>106,3</w:t>
      </w:r>
      <w:r w:rsidRPr="00A00D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по отношению к  </w:t>
      </w:r>
      <w:r w:rsidRPr="00A00DDA">
        <w:rPr>
          <w:rFonts w:ascii="Times New Roman" w:eastAsia="Times New Roman" w:hAnsi="Times New Roman" w:cs="Times New Roman"/>
          <w:color w:val="000000"/>
          <w:sz w:val="28"/>
          <w:szCs w:val="28"/>
          <w:lang w:eastAsia="ru-RU"/>
        </w:rPr>
        <w:t xml:space="preserve"> аналогичным доходам 2020 года (3 082,7 </w:t>
      </w:r>
      <w:proofErr w:type="spellStart"/>
      <w:r w:rsidRPr="00A00DDA">
        <w:rPr>
          <w:rFonts w:ascii="Times New Roman" w:eastAsia="Times New Roman" w:hAnsi="Times New Roman" w:cs="Times New Roman"/>
          <w:color w:val="000000"/>
          <w:sz w:val="28"/>
          <w:szCs w:val="28"/>
          <w:lang w:eastAsia="ru-RU"/>
        </w:rPr>
        <w:t>млн.руб</w:t>
      </w:r>
      <w:proofErr w:type="spellEnd"/>
      <w:r w:rsidRPr="00A00DDA">
        <w:rPr>
          <w:rFonts w:ascii="Times New Roman" w:eastAsia="Times New Roman" w:hAnsi="Times New Roman" w:cs="Times New Roman"/>
          <w:color w:val="000000"/>
          <w:sz w:val="28"/>
          <w:szCs w:val="28"/>
          <w:lang w:eastAsia="ru-RU"/>
        </w:rPr>
        <w:t xml:space="preserve">.) 107,0 % и 86,4 % </w:t>
      </w:r>
      <w:r>
        <w:rPr>
          <w:rFonts w:ascii="Times New Roman" w:eastAsia="Times New Roman" w:hAnsi="Times New Roman" w:cs="Times New Roman"/>
          <w:color w:val="000000"/>
          <w:sz w:val="28"/>
          <w:szCs w:val="28"/>
          <w:lang w:eastAsia="ru-RU"/>
        </w:rPr>
        <w:t xml:space="preserve">- </w:t>
      </w:r>
      <w:r w:rsidRPr="00A00DDA">
        <w:rPr>
          <w:rFonts w:ascii="Times New Roman" w:eastAsia="Times New Roman" w:hAnsi="Times New Roman" w:cs="Times New Roman"/>
          <w:color w:val="000000"/>
          <w:sz w:val="28"/>
          <w:szCs w:val="28"/>
          <w:lang w:eastAsia="ru-RU"/>
        </w:rPr>
        <w:t xml:space="preserve">к 2019 году (3 816,0 </w:t>
      </w:r>
      <w:proofErr w:type="spellStart"/>
      <w:r w:rsidRPr="00A00DDA">
        <w:rPr>
          <w:rFonts w:ascii="Times New Roman" w:eastAsia="Times New Roman" w:hAnsi="Times New Roman" w:cs="Times New Roman"/>
          <w:color w:val="000000"/>
          <w:sz w:val="28"/>
          <w:szCs w:val="28"/>
          <w:lang w:eastAsia="ru-RU"/>
        </w:rPr>
        <w:t>млн.руб</w:t>
      </w:r>
      <w:proofErr w:type="spellEnd"/>
      <w:r w:rsidRPr="00A00DD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w:t>
      </w:r>
      <w:proofErr w:type="spellStart"/>
      <w:r>
        <w:rPr>
          <w:rFonts w:ascii="Times New Roman" w:eastAsia="Times New Roman" w:hAnsi="Times New Roman" w:cs="Times New Roman"/>
          <w:color w:val="000000"/>
          <w:sz w:val="28"/>
          <w:szCs w:val="28"/>
          <w:lang w:eastAsia="ru-RU"/>
        </w:rPr>
        <w:t>т.ч</w:t>
      </w:r>
      <w:proofErr w:type="spellEnd"/>
      <w:r>
        <w:rPr>
          <w:rFonts w:ascii="Times New Roman" w:eastAsia="Times New Roman" w:hAnsi="Times New Roman" w:cs="Times New Roman"/>
          <w:color w:val="000000"/>
          <w:sz w:val="28"/>
          <w:szCs w:val="28"/>
          <w:lang w:eastAsia="ru-RU"/>
        </w:rPr>
        <w:t>.:</w:t>
      </w:r>
    </w:p>
    <w:p w:rsidR="00E7535B" w:rsidRPr="00A00DDA" w:rsidRDefault="00E7535B" w:rsidP="00026845">
      <w:pPr>
        <w:spacing w:after="0" w:line="240" w:lineRule="auto"/>
        <w:ind w:firstLine="709"/>
        <w:jc w:val="both"/>
        <w:rPr>
          <w:rFonts w:ascii="Times New Roman" w:eastAsia="Times New Roman" w:hAnsi="Times New Roman" w:cs="Times New Roman"/>
          <w:sz w:val="28"/>
          <w:szCs w:val="28"/>
          <w:lang w:eastAsia="ru-RU"/>
        </w:rPr>
      </w:pPr>
      <w:r w:rsidRPr="00A00DDA">
        <w:rPr>
          <w:rFonts w:ascii="Times New Roman" w:eastAsia="Times New Roman" w:hAnsi="Times New Roman" w:cs="Times New Roman"/>
          <w:color w:val="000000"/>
          <w:sz w:val="28"/>
          <w:szCs w:val="28"/>
          <w:lang w:eastAsia="ru-RU"/>
        </w:rPr>
        <w:t>20,4 млн.</w:t>
      </w:r>
      <w:r>
        <w:rPr>
          <w:rFonts w:ascii="Times New Roman" w:eastAsia="Times New Roman" w:hAnsi="Times New Roman" w:cs="Times New Roman"/>
          <w:color w:val="000000"/>
          <w:sz w:val="28"/>
          <w:szCs w:val="28"/>
          <w:lang w:eastAsia="ru-RU"/>
        </w:rPr>
        <w:t xml:space="preserve"> </w:t>
      </w:r>
      <w:r w:rsidRPr="00A00DDA">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 xml:space="preserve"> - д</w:t>
      </w:r>
      <w:r w:rsidRPr="00A00DDA">
        <w:rPr>
          <w:rFonts w:ascii="Times New Roman" w:eastAsia="Times New Roman" w:hAnsi="Times New Roman" w:cs="Times New Roman"/>
          <w:color w:val="000000"/>
          <w:sz w:val="28"/>
          <w:szCs w:val="28"/>
          <w:lang w:eastAsia="ru-RU"/>
        </w:rPr>
        <w:t>оходы от  перечисления части прибыли государственных и муниципальных унитарных предприятий, исполнение плана 2021 года – 91,0  %</w:t>
      </w:r>
      <w:r w:rsidRPr="00A00DDA">
        <w:rPr>
          <w:rFonts w:ascii="Times New Roman" w:eastAsia="Times New Roman" w:hAnsi="Times New Roman" w:cs="Times New Roman"/>
          <w:bCs/>
          <w:color w:val="000000"/>
          <w:sz w:val="28"/>
          <w:szCs w:val="28"/>
          <w:lang w:eastAsia="ru-RU"/>
        </w:rPr>
        <w:t xml:space="preserve">, </w:t>
      </w:r>
      <w:r w:rsidRPr="00A00DDA">
        <w:rPr>
          <w:rFonts w:ascii="Times New Roman" w:eastAsia="Times New Roman" w:hAnsi="Times New Roman" w:cs="Times New Roman"/>
          <w:color w:val="000000"/>
          <w:sz w:val="28"/>
          <w:szCs w:val="28"/>
          <w:lang w:eastAsia="ru-RU"/>
        </w:rPr>
        <w:t xml:space="preserve"> по отношению к 2020 году </w:t>
      </w:r>
      <w:r w:rsidRPr="00AF1BCC">
        <w:rPr>
          <w:rFonts w:ascii="Times New Roman" w:eastAsia="Times New Roman" w:hAnsi="Times New Roman" w:cs="Times New Roman"/>
          <w:bCs/>
          <w:color w:val="000000"/>
          <w:sz w:val="28"/>
          <w:szCs w:val="28"/>
          <w:lang w:eastAsia="ru-RU"/>
        </w:rPr>
        <w:t xml:space="preserve">– </w:t>
      </w:r>
      <w:r w:rsidRPr="00AF1BCC">
        <w:rPr>
          <w:rFonts w:ascii="Times New Roman" w:eastAsia="Times New Roman" w:hAnsi="Times New Roman" w:cs="Times New Roman"/>
          <w:color w:val="000000"/>
          <w:sz w:val="28"/>
          <w:szCs w:val="28"/>
          <w:lang w:eastAsia="ru-RU"/>
        </w:rPr>
        <w:t>74,9</w:t>
      </w:r>
      <w:r w:rsidRPr="00A00D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 и</w:t>
      </w:r>
      <w:r w:rsidRPr="00A00DDA">
        <w:rPr>
          <w:rFonts w:ascii="Times New Roman" w:eastAsia="Times New Roman" w:hAnsi="Times New Roman" w:cs="Times New Roman"/>
          <w:bCs/>
          <w:color w:val="000000"/>
          <w:sz w:val="28"/>
          <w:szCs w:val="28"/>
          <w:lang w:eastAsia="ru-RU"/>
        </w:rPr>
        <w:t xml:space="preserve">, </w:t>
      </w:r>
      <w:r w:rsidRPr="00A00DDA">
        <w:rPr>
          <w:rFonts w:ascii="Times New Roman" w:eastAsia="Times New Roman" w:hAnsi="Times New Roman" w:cs="Times New Roman"/>
          <w:color w:val="000000"/>
          <w:sz w:val="28"/>
          <w:szCs w:val="28"/>
          <w:lang w:eastAsia="ru-RU"/>
        </w:rPr>
        <w:t>доля доходов Ленинградской области – 52,7 %</w:t>
      </w:r>
      <w:r>
        <w:rPr>
          <w:rFonts w:ascii="Times New Roman" w:eastAsia="Times New Roman" w:hAnsi="Times New Roman" w:cs="Times New Roman"/>
          <w:color w:val="000000"/>
          <w:sz w:val="28"/>
          <w:szCs w:val="28"/>
          <w:lang w:eastAsia="ru-RU"/>
        </w:rPr>
        <w:t xml:space="preserve"> (10,8 </w:t>
      </w:r>
      <w:proofErr w:type="spellStart"/>
      <w:r>
        <w:rPr>
          <w:rFonts w:ascii="Times New Roman" w:eastAsia="Times New Roman" w:hAnsi="Times New Roman" w:cs="Times New Roman"/>
          <w:color w:val="000000"/>
          <w:sz w:val="28"/>
          <w:szCs w:val="28"/>
          <w:lang w:eastAsia="ru-RU"/>
        </w:rPr>
        <w:t>млн</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roofErr w:type="spellEnd"/>
      <w:r>
        <w:rPr>
          <w:rFonts w:ascii="Times New Roman" w:eastAsia="Times New Roman" w:hAnsi="Times New Roman" w:cs="Times New Roman"/>
          <w:color w:val="000000"/>
          <w:sz w:val="28"/>
          <w:szCs w:val="28"/>
          <w:lang w:eastAsia="ru-RU"/>
        </w:rPr>
        <w:t>.)</w:t>
      </w:r>
    </w:p>
    <w:p w:rsidR="00E7535B" w:rsidRPr="00A00DDA" w:rsidRDefault="00E7535B" w:rsidP="00026845">
      <w:pPr>
        <w:spacing w:after="0" w:line="240" w:lineRule="auto"/>
        <w:ind w:firstLine="709"/>
        <w:jc w:val="both"/>
        <w:rPr>
          <w:rFonts w:ascii="Times New Roman" w:eastAsia="Times New Roman" w:hAnsi="Times New Roman" w:cs="Times New Roman"/>
          <w:color w:val="000000"/>
          <w:sz w:val="28"/>
          <w:szCs w:val="28"/>
          <w:lang w:eastAsia="ru-RU"/>
        </w:rPr>
      </w:pPr>
      <w:r w:rsidRPr="00A00DDA">
        <w:rPr>
          <w:rFonts w:ascii="Times New Roman" w:eastAsia="Times New Roman" w:hAnsi="Times New Roman" w:cs="Times New Roman"/>
          <w:sz w:val="28"/>
          <w:szCs w:val="28"/>
          <w:lang w:eastAsia="ru-RU"/>
        </w:rPr>
        <w:t>24,1 </w:t>
      </w:r>
      <w:r w:rsidRPr="00A00DDA">
        <w:rPr>
          <w:rFonts w:ascii="Times New Roman" w:eastAsia="Times New Roman" w:hAnsi="Times New Roman" w:cs="Times New Roman"/>
          <w:color w:val="000000"/>
          <w:sz w:val="28"/>
          <w:szCs w:val="28"/>
          <w:lang w:eastAsia="ru-RU"/>
        </w:rPr>
        <w:t>млн.</w:t>
      </w:r>
      <w:r>
        <w:rPr>
          <w:rFonts w:ascii="Times New Roman" w:eastAsia="Times New Roman" w:hAnsi="Times New Roman" w:cs="Times New Roman"/>
          <w:color w:val="000000"/>
          <w:sz w:val="28"/>
          <w:szCs w:val="28"/>
          <w:lang w:eastAsia="ru-RU"/>
        </w:rPr>
        <w:t xml:space="preserve"> </w:t>
      </w:r>
      <w:r w:rsidRPr="00A00DDA">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 д</w:t>
      </w:r>
      <w:r w:rsidRPr="00A00DDA">
        <w:rPr>
          <w:rFonts w:ascii="Times New Roman" w:eastAsia="Times New Roman" w:hAnsi="Times New Roman" w:cs="Times New Roman"/>
          <w:color w:val="000000"/>
          <w:sz w:val="28"/>
          <w:szCs w:val="28"/>
          <w:lang w:eastAsia="ru-RU"/>
        </w:rPr>
        <w:t>оходы в виде прибыли, приходящейся на доли в уставных (складочных) капиталах хозяйственных обществ (или дивидендов по акциям), исполнение плана 2021 года – 104,6  %, по отношению к 2020 году</w:t>
      </w:r>
      <w:r w:rsidRPr="00A00DDA">
        <w:rPr>
          <w:rFonts w:ascii="Times New Roman" w:eastAsia="Times New Roman" w:hAnsi="Times New Roman" w:cs="Times New Roman"/>
          <w:bCs/>
          <w:color w:val="000000"/>
          <w:sz w:val="28"/>
          <w:szCs w:val="28"/>
          <w:lang w:eastAsia="ru-RU"/>
        </w:rPr>
        <w:t xml:space="preserve"> – </w:t>
      </w:r>
      <w:r w:rsidRPr="00A00DDA">
        <w:rPr>
          <w:rFonts w:ascii="Times New Roman" w:eastAsia="Times New Roman" w:hAnsi="Times New Roman" w:cs="Times New Roman"/>
          <w:color w:val="000000"/>
          <w:sz w:val="28"/>
          <w:szCs w:val="28"/>
          <w:lang w:eastAsia="ru-RU"/>
        </w:rPr>
        <w:t>37,4 %,  доля доходов Ленинградской области – 61,2 %</w:t>
      </w:r>
      <w:r>
        <w:rPr>
          <w:rFonts w:ascii="Times New Roman" w:eastAsia="Times New Roman" w:hAnsi="Times New Roman" w:cs="Times New Roman"/>
          <w:color w:val="000000"/>
          <w:sz w:val="28"/>
          <w:szCs w:val="28"/>
          <w:lang w:eastAsia="ru-RU"/>
        </w:rPr>
        <w:t xml:space="preserve"> (</w:t>
      </w:r>
      <w:r w:rsidR="00C572C3">
        <w:rPr>
          <w:rFonts w:ascii="Times New Roman" w:eastAsia="Times New Roman" w:hAnsi="Times New Roman" w:cs="Times New Roman"/>
          <w:color w:val="000000"/>
          <w:sz w:val="28"/>
          <w:szCs w:val="28"/>
          <w:lang w:eastAsia="ru-RU"/>
        </w:rPr>
        <w:t>1</w:t>
      </w:r>
      <w:r w:rsidR="00096AC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096ACB">
        <w:rPr>
          <w:rFonts w:ascii="Times New Roman" w:eastAsia="Times New Roman" w:hAnsi="Times New Roman" w:cs="Times New Roman"/>
          <w:color w:val="000000"/>
          <w:sz w:val="28"/>
          <w:szCs w:val="28"/>
          <w:lang w:eastAsia="ru-RU"/>
        </w:rPr>
        <w:t>77</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млн</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roofErr w:type="spellEnd"/>
      <w:r>
        <w:rPr>
          <w:rFonts w:ascii="Times New Roman" w:eastAsia="Times New Roman" w:hAnsi="Times New Roman" w:cs="Times New Roman"/>
          <w:color w:val="000000"/>
          <w:sz w:val="28"/>
          <w:szCs w:val="28"/>
          <w:lang w:eastAsia="ru-RU"/>
        </w:rPr>
        <w:t>.)</w:t>
      </w:r>
      <w:r w:rsidRPr="00A00DDA">
        <w:rPr>
          <w:rFonts w:ascii="Times New Roman" w:eastAsia="Times New Roman" w:hAnsi="Times New Roman" w:cs="Times New Roman"/>
          <w:color w:val="000000"/>
          <w:sz w:val="28"/>
          <w:szCs w:val="28"/>
          <w:lang w:eastAsia="ru-RU"/>
        </w:rPr>
        <w:t>.</w:t>
      </w:r>
    </w:p>
    <w:p w:rsidR="00E7535B" w:rsidRPr="00A00DDA" w:rsidRDefault="00E7535B" w:rsidP="0002684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A00DDA">
        <w:rPr>
          <w:rFonts w:ascii="Times New Roman" w:hAnsi="Times New Roman" w:cs="Times New Roman"/>
          <w:sz w:val="28"/>
          <w:szCs w:val="28"/>
        </w:rPr>
        <w:t>2 146,6 млн.</w:t>
      </w:r>
      <w:r>
        <w:rPr>
          <w:rFonts w:ascii="Times New Roman" w:hAnsi="Times New Roman" w:cs="Times New Roman"/>
          <w:sz w:val="28"/>
          <w:szCs w:val="28"/>
        </w:rPr>
        <w:t xml:space="preserve"> </w:t>
      </w:r>
      <w:r w:rsidRPr="00A00DDA">
        <w:rPr>
          <w:rFonts w:ascii="Times New Roman" w:hAnsi="Times New Roman" w:cs="Times New Roman"/>
          <w:sz w:val="28"/>
          <w:szCs w:val="28"/>
        </w:rPr>
        <w:t xml:space="preserve">руб. </w:t>
      </w:r>
      <w:r>
        <w:rPr>
          <w:rFonts w:ascii="Times New Roman" w:hAnsi="Times New Roman" w:cs="Times New Roman"/>
          <w:sz w:val="28"/>
          <w:szCs w:val="28"/>
        </w:rPr>
        <w:t>- д</w:t>
      </w:r>
      <w:r w:rsidRPr="00A00DDA">
        <w:rPr>
          <w:rFonts w:ascii="Times New Roman" w:eastAsia="Times New Roman" w:hAnsi="Times New Roman" w:cs="Times New Roman"/>
          <w:color w:val="000000"/>
          <w:sz w:val="28"/>
          <w:szCs w:val="28"/>
          <w:lang w:eastAsia="ru-RU"/>
        </w:rPr>
        <w:t>оходы, получаемые в виде арендной платы за земельные участки, собственность на которые не разграничена, а также средства от продажи права на заключение договоров аренды указанных земельных участков</w:t>
      </w:r>
      <w:r w:rsidRPr="00A00DDA">
        <w:rPr>
          <w:rFonts w:ascii="Times New Roman" w:hAnsi="Times New Roman" w:cs="Times New Roman"/>
          <w:sz w:val="28"/>
          <w:szCs w:val="28"/>
        </w:rPr>
        <w:t xml:space="preserve">, </w:t>
      </w:r>
      <w:r w:rsidRPr="00A00DDA">
        <w:rPr>
          <w:rFonts w:ascii="Times New Roman" w:eastAsia="Times New Roman" w:hAnsi="Times New Roman" w:cs="Times New Roman"/>
          <w:color w:val="000000"/>
          <w:sz w:val="28"/>
          <w:szCs w:val="28"/>
          <w:lang w:eastAsia="ru-RU"/>
        </w:rPr>
        <w:t>исполнение плана 2021 года – 106,9  %, по отношению к 2020 году</w:t>
      </w:r>
      <w:r w:rsidRPr="00A00DDA">
        <w:rPr>
          <w:rFonts w:ascii="Times New Roman" w:eastAsia="Times New Roman" w:hAnsi="Times New Roman" w:cs="Times New Roman"/>
          <w:bCs/>
          <w:color w:val="000000"/>
          <w:sz w:val="28"/>
          <w:szCs w:val="28"/>
          <w:lang w:eastAsia="ru-RU"/>
        </w:rPr>
        <w:t xml:space="preserve"> – </w:t>
      </w:r>
      <w:r w:rsidRPr="00A00DDA">
        <w:rPr>
          <w:rFonts w:ascii="Times New Roman" w:eastAsia="Times New Roman" w:hAnsi="Times New Roman" w:cs="Times New Roman"/>
          <w:color w:val="000000"/>
          <w:sz w:val="28"/>
          <w:szCs w:val="28"/>
          <w:lang w:eastAsia="ru-RU"/>
        </w:rPr>
        <w:t>109,8 %,  доля доходов Ленинградской области – 0 %.</w:t>
      </w:r>
    </w:p>
    <w:p w:rsidR="00E7535B" w:rsidRPr="00A00DDA" w:rsidRDefault="00E7535B" w:rsidP="00026845">
      <w:pPr>
        <w:spacing w:after="0" w:line="240" w:lineRule="auto"/>
        <w:ind w:firstLine="709"/>
        <w:jc w:val="both"/>
        <w:rPr>
          <w:rFonts w:ascii="Times New Roman" w:eastAsia="Times New Roman" w:hAnsi="Times New Roman" w:cs="Times New Roman"/>
          <w:color w:val="000000"/>
          <w:sz w:val="28"/>
          <w:szCs w:val="28"/>
          <w:lang w:eastAsia="ru-RU"/>
        </w:rPr>
      </w:pPr>
      <w:r w:rsidRPr="00A00DDA">
        <w:rPr>
          <w:rFonts w:ascii="Times New Roman" w:hAnsi="Times New Roman" w:cs="Times New Roman"/>
          <w:sz w:val="28"/>
          <w:szCs w:val="28"/>
        </w:rPr>
        <w:t>214,51</w:t>
      </w:r>
      <w:r>
        <w:rPr>
          <w:rFonts w:ascii="Times New Roman" w:hAnsi="Times New Roman" w:cs="Times New Roman"/>
          <w:sz w:val="28"/>
          <w:szCs w:val="28"/>
        </w:rPr>
        <w:t xml:space="preserve"> </w:t>
      </w:r>
      <w:r w:rsidRPr="00A00DDA">
        <w:rPr>
          <w:rFonts w:ascii="Times New Roman" w:hAnsi="Times New Roman" w:cs="Times New Roman"/>
          <w:sz w:val="28"/>
          <w:szCs w:val="28"/>
        </w:rPr>
        <w:t>млн.</w:t>
      </w:r>
      <w:r>
        <w:rPr>
          <w:rFonts w:ascii="Times New Roman" w:hAnsi="Times New Roman" w:cs="Times New Roman"/>
          <w:sz w:val="28"/>
          <w:szCs w:val="28"/>
        </w:rPr>
        <w:t xml:space="preserve"> </w:t>
      </w:r>
      <w:r w:rsidRPr="00A00DDA">
        <w:rPr>
          <w:rFonts w:ascii="Times New Roman" w:hAnsi="Times New Roman" w:cs="Times New Roman"/>
          <w:sz w:val="28"/>
          <w:szCs w:val="28"/>
        </w:rPr>
        <w:t>руб.</w:t>
      </w:r>
      <w:r>
        <w:rPr>
          <w:rFonts w:ascii="Times New Roman" w:hAnsi="Times New Roman" w:cs="Times New Roman"/>
          <w:sz w:val="28"/>
          <w:szCs w:val="28"/>
        </w:rPr>
        <w:t xml:space="preserve"> - д</w:t>
      </w:r>
      <w:r w:rsidRPr="00A00DDA">
        <w:rPr>
          <w:rFonts w:ascii="Times New Roman" w:eastAsia="Times New Roman" w:hAnsi="Times New Roman" w:cs="Times New Roman"/>
          <w:color w:val="000000"/>
          <w:sz w:val="28"/>
          <w:szCs w:val="28"/>
          <w:lang w:eastAsia="ru-RU"/>
        </w:rPr>
        <w:t>оходы, получаемые в виде арендной платы за земельные участки, собственность на которые разграничена, а также средства от продажи права на заключение договоров аренды указанных земельных участков</w:t>
      </w:r>
      <w:r w:rsidRPr="00A00DDA">
        <w:rPr>
          <w:rFonts w:ascii="Times New Roman" w:hAnsi="Times New Roman" w:cs="Times New Roman"/>
          <w:sz w:val="28"/>
          <w:szCs w:val="28"/>
        </w:rPr>
        <w:t xml:space="preserve">, </w:t>
      </w:r>
      <w:r w:rsidRPr="00A00DDA">
        <w:rPr>
          <w:rFonts w:ascii="Times New Roman" w:eastAsia="Times New Roman" w:hAnsi="Times New Roman" w:cs="Times New Roman"/>
          <w:color w:val="000000"/>
          <w:sz w:val="28"/>
          <w:szCs w:val="28"/>
          <w:lang w:eastAsia="ru-RU"/>
        </w:rPr>
        <w:t>исполнение плана 2021 года – 110,5  %, по отношению к 2020 году</w:t>
      </w:r>
      <w:r w:rsidRPr="00A00DDA">
        <w:rPr>
          <w:rFonts w:ascii="Times New Roman" w:eastAsia="Times New Roman" w:hAnsi="Times New Roman" w:cs="Times New Roman"/>
          <w:bCs/>
          <w:color w:val="000000"/>
          <w:sz w:val="28"/>
          <w:szCs w:val="28"/>
          <w:lang w:eastAsia="ru-RU"/>
        </w:rPr>
        <w:t xml:space="preserve"> – </w:t>
      </w:r>
      <w:r w:rsidRPr="00A00DDA">
        <w:rPr>
          <w:rFonts w:ascii="Times New Roman" w:eastAsia="Times New Roman" w:hAnsi="Times New Roman" w:cs="Times New Roman"/>
          <w:color w:val="000000"/>
          <w:sz w:val="28"/>
          <w:szCs w:val="28"/>
          <w:lang w:eastAsia="ru-RU"/>
        </w:rPr>
        <w:t xml:space="preserve">140,3 %,  доля доходов Ленинградской области – </w:t>
      </w:r>
      <w:r>
        <w:rPr>
          <w:rFonts w:ascii="Times New Roman" w:eastAsia="Times New Roman" w:hAnsi="Times New Roman" w:cs="Times New Roman"/>
          <w:color w:val="000000"/>
          <w:sz w:val="28"/>
          <w:szCs w:val="28"/>
          <w:lang w:eastAsia="ru-RU"/>
        </w:rPr>
        <w:t xml:space="preserve">25,8 </w:t>
      </w:r>
      <w:r w:rsidRPr="00A00DD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(55,3 </w:t>
      </w:r>
      <w:proofErr w:type="spellStart"/>
      <w:r>
        <w:rPr>
          <w:rFonts w:ascii="Times New Roman" w:eastAsia="Times New Roman" w:hAnsi="Times New Roman" w:cs="Times New Roman"/>
          <w:color w:val="000000"/>
          <w:sz w:val="28"/>
          <w:szCs w:val="28"/>
          <w:lang w:eastAsia="ru-RU"/>
        </w:rPr>
        <w:t>млн</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roofErr w:type="spellEnd"/>
      <w:r>
        <w:rPr>
          <w:rFonts w:ascii="Times New Roman" w:eastAsia="Times New Roman" w:hAnsi="Times New Roman" w:cs="Times New Roman"/>
          <w:color w:val="000000"/>
          <w:sz w:val="28"/>
          <w:szCs w:val="28"/>
          <w:lang w:eastAsia="ru-RU"/>
        </w:rPr>
        <w:t>.)</w:t>
      </w:r>
      <w:r w:rsidRPr="00A00DDA">
        <w:rPr>
          <w:rFonts w:ascii="Times New Roman" w:eastAsia="Times New Roman" w:hAnsi="Times New Roman" w:cs="Times New Roman"/>
          <w:color w:val="000000"/>
          <w:sz w:val="28"/>
          <w:szCs w:val="28"/>
          <w:lang w:eastAsia="ru-RU"/>
        </w:rPr>
        <w:t>.</w:t>
      </w:r>
    </w:p>
    <w:p w:rsidR="00E7535B" w:rsidRPr="00A00DDA" w:rsidRDefault="00E7535B" w:rsidP="00026845">
      <w:pPr>
        <w:spacing w:after="0" w:line="240" w:lineRule="auto"/>
        <w:ind w:firstLine="709"/>
        <w:jc w:val="both"/>
        <w:rPr>
          <w:rFonts w:ascii="Times New Roman" w:eastAsia="Times New Roman" w:hAnsi="Times New Roman" w:cs="Times New Roman"/>
          <w:color w:val="000000"/>
          <w:sz w:val="28"/>
          <w:szCs w:val="28"/>
          <w:lang w:eastAsia="ru-RU"/>
        </w:rPr>
      </w:pPr>
      <w:r w:rsidRPr="00A00DDA">
        <w:rPr>
          <w:rFonts w:ascii="Times New Roman" w:eastAsia="Times New Roman" w:hAnsi="Times New Roman" w:cs="Times New Roman"/>
          <w:color w:val="000000"/>
          <w:sz w:val="28"/>
          <w:szCs w:val="28"/>
          <w:lang w:eastAsia="ru-RU"/>
        </w:rPr>
        <w:t>608,7 млн.</w:t>
      </w:r>
      <w:r>
        <w:rPr>
          <w:rFonts w:ascii="Times New Roman" w:eastAsia="Times New Roman" w:hAnsi="Times New Roman" w:cs="Times New Roman"/>
          <w:color w:val="000000"/>
          <w:sz w:val="28"/>
          <w:szCs w:val="28"/>
          <w:lang w:eastAsia="ru-RU"/>
        </w:rPr>
        <w:t xml:space="preserve"> </w:t>
      </w:r>
      <w:r w:rsidRPr="00A00DDA">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 xml:space="preserve"> -</w:t>
      </w:r>
      <w:r w:rsidRPr="00A00D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A00DDA">
        <w:rPr>
          <w:rFonts w:ascii="Times New Roman" w:eastAsia="Times New Roman" w:hAnsi="Times New Roman" w:cs="Times New Roman"/>
          <w:color w:val="000000"/>
          <w:sz w:val="28"/>
          <w:szCs w:val="28"/>
          <w:lang w:eastAsia="ru-RU"/>
        </w:rPr>
        <w:t xml:space="preserve">оходы от сдачи в аренду имущества, находящегося </w:t>
      </w:r>
      <w:proofErr w:type="gramStart"/>
      <w:r w:rsidRPr="00A00DDA">
        <w:rPr>
          <w:rFonts w:ascii="Times New Roman" w:eastAsia="Times New Roman" w:hAnsi="Times New Roman" w:cs="Times New Roman"/>
          <w:color w:val="000000"/>
          <w:sz w:val="28"/>
          <w:szCs w:val="28"/>
          <w:lang w:eastAsia="ru-RU"/>
        </w:rPr>
        <w:t>в</w:t>
      </w:r>
      <w:proofErr w:type="gramEnd"/>
      <w:r w:rsidRPr="00A00DDA">
        <w:rPr>
          <w:rFonts w:ascii="Times New Roman" w:eastAsia="Times New Roman" w:hAnsi="Times New Roman" w:cs="Times New Roman"/>
          <w:color w:val="000000"/>
          <w:sz w:val="28"/>
          <w:szCs w:val="28"/>
          <w:lang w:eastAsia="ru-RU"/>
        </w:rPr>
        <w:t xml:space="preserve"> государственн</w:t>
      </w:r>
      <w:r>
        <w:rPr>
          <w:rFonts w:ascii="Times New Roman" w:eastAsia="Times New Roman" w:hAnsi="Times New Roman" w:cs="Times New Roman"/>
          <w:color w:val="000000"/>
          <w:sz w:val="28"/>
          <w:szCs w:val="28"/>
          <w:lang w:eastAsia="ru-RU"/>
        </w:rPr>
        <w:t xml:space="preserve">ой и муниципальной собственности </w:t>
      </w:r>
      <w:r w:rsidRPr="00A00DDA">
        <w:rPr>
          <w:rFonts w:ascii="Times New Roman" w:eastAsia="Times New Roman" w:hAnsi="Times New Roman" w:cs="Times New Roman"/>
          <w:color w:val="000000"/>
          <w:sz w:val="28"/>
          <w:szCs w:val="28"/>
          <w:lang w:eastAsia="ru-RU"/>
        </w:rPr>
        <w:t xml:space="preserve"> (за исключением имущества </w:t>
      </w:r>
      <w:r>
        <w:rPr>
          <w:rFonts w:ascii="Times New Roman" w:eastAsia="Times New Roman" w:hAnsi="Times New Roman" w:cs="Times New Roman"/>
          <w:color w:val="000000"/>
          <w:sz w:val="28"/>
          <w:szCs w:val="28"/>
          <w:lang w:eastAsia="ru-RU"/>
        </w:rPr>
        <w:t xml:space="preserve">унитарных предприятий,  </w:t>
      </w:r>
      <w:r w:rsidRPr="00A00DDA">
        <w:rPr>
          <w:rFonts w:ascii="Times New Roman" w:eastAsia="Times New Roman" w:hAnsi="Times New Roman" w:cs="Times New Roman"/>
          <w:color w:val="000000"/>
          <w:sz w:val="28"/>
          <w:szCs w:val="28"/>
          <w:lang w:eastAsia="ru-RU"/>
        </w:rPr>
        <w:t>бюджетных и автономных учреждений), исполнение плана 2021 года – 105,1  %, по отношению к 2020 году</w:t>
      </w:r>
      <w:r w:rsidRPr="00A00DDA">
        <w:rPr>
          <w:rFonts w:ascii="Times New Roman" w:eastAsia="Times New Roman" w:hAnsi="Times New Roman" w:cs="Times New Roman"/>
          <w:bCs/>
          <w:color w:val="000000"/>
          <w:sz w:val="28"/>
          <w:szCs w:val="28"/>
          <w:lang w:eastAsia="ru-RU"/>
        </w:rPr>
        <w:t xml:space="preserve"> – </w:t>
      </w:r>
      <w:r w:rsidRPr="00A00DDA">
        <w:rPr>
          <w:rFonts w:ascii="Times New Roman" w:eastAsia="Times New Roman" w:hAnsi="Times New Roman" w:cs="Times New Roman"/>
          <w:color w:val="000000"/>
          <w:sz w:val="28"/>
          <w:szCs w:val="28"/>
          <w:lang w:eastAsia="ru-RU"/>
        </w:rPr>
        <w:t>95,8 %,  доля доходов Ленинградской области –</w:t>
      </w:r>
      <w:r>
        <w:rPr>
          <w:rFonts w:ascii="Times New Roman" w:eastAsia="Times New Roman" w:hAnsi="Times New Roman" w:cs="Times New Roman"/>
          <w:color w:val="000000"/>
          <w:sz w:val="28"/>
          <w:szCs w:val="28"/>
          <w:lang w:eastAsia="ru-RU"/>
        </w:rPr>
        <w:t xml:space="preserve"> 3,6 </w:t>
      </w:r>
      <w:r w:rsidRPr="00A00DD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(22,1 </w:t>
      </w:r>
      <w:proofErr w:type="spellStart"/>
      <w:r>
        <w:rPr>
          <w:rFonts w:ascii="Times New Roman" w:eastAsia="Times New Roman" w:hAnsi="Times New Roman" w:cs="Times New Roman"/>
          <w:color w:val="000000"/>
          <w:sz w:val="28"/>
          <w:szCs w:val="28"/>
          <w:lang w:eastAsia="ru-RU"/>
        </w:rPr>
        <w:t>млн</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roofErr w:type="spellEnd"/>
      <w:r>
        <w:rPr>
          <w:rFonts w:ascii="Times New Roman" w:eastAsia="Times New Roman" w:hAnsi="Times New Roman" w:cs="Times New Roman"/>
          <w:color w:val="000000"/>
          <w:sz w:val="28"/>
          <w:szCs w:val="28"/>
          <w:lang w:eastAsia="ru-RU"/>
        </w:rPr>
        <w:t>.)</w:t>
      </w:r>
      <w:r w:rsidRPr="00A00DDA">
        <w:rPr>
          <w:rFonts w:ascii="Times New Roman" w:eastAsia="Times New Roman" w:hAnsi="Times New Roman" w:cs="Times New Roman"/>
          <w:color w:val="000000"/>
          <w:sz w:val="28"/>
          <w:szCs w:val="28"/>
          <w:lang w:eastAsia="ru-RU"/>
        </w:rPr>
        <w:t>.</w:t>
      </w:r>
    </w:p>
    <w:p w:rsidR="00E7535B" w:rsidRPr="00C33A8E" w:rsidRDefault="00096ACB" w:rsidP="00026845">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284</w:t>
      </w:r>
      <w:r w:rsidR="00E7535B" w:rsidRPr="00A00DD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65</w:t>
      </w:r>
      <w:r w:rsidR="00E7535B" w:rsidRPr="00A00DDA">
        <w:rPr>
          <w:rFonts w:ascii="Times New Roman" w:eastAsia="Times New Roman" w:hAnsi="Times New Roman" w:cs="Times New Roman"/>
          <w:color w:val="000000"/>
          <w:sz w:val="28"/>
          <w:szCs w:val="28"/>
          <w:lang w:eastAsia="ru-RU"/>
        </w:rPr>
        <w:t xml:space="preserve"> млн.</w:t>
      </w:r>
      <w:r w:rsidR="00E7535B">
        <w:rPr>
          <w:rFonts w:ascii="Times New Roman" w:eastAsia="Times New Roman" w:hAnsi="Times New Roman" w:cs="Times New Roman"/>
          <w:color w:val="000000"/>
          <w:sz w:val="28"/>
          <w:szCs w:val="28"/>
          <w:lang w:eastAsia="ru-RU"/>
        </w:rPr>
        <w:t xml:space="preserve"> </w:t>
      </w:r>
      <w:r w:rsidR="00E7535B" w:rsidRPr="00A00DDA">
        <w:rPr>
          <w:rFonts w:ascii="Times New Roman" w:eastAsia="Times New Roman" w:hAnsi="Times New Roman" w:cs="Times New Roman"/>
          <w:color w:val="000000"/>
          <w:sz w:val="28"/>
          <w:szCs w:val="28"/>
          <w:lang w:eastAsia="ru-RU"/>
        </w:rPr>
        <w:t>руб.</w:t>
      </w:r>
      <w:r w:rsidR="00E7535B">
        <w:rPr>
          <w:rFonts w:ascii="Times New Roman" w:eastAsia="Times New Roman" w:hAnsi="Times New Roman" w:cs="Times New Roman"/>
          <w:color w:val="000000"/>
          <w:sz w:val="28"/>
          <w:szCs w:val="28"/>
          <w:lang w:eastAsia="ru-RU"/>
        </w:rPr>
        <w:t xml:space="preserve"> -</w:t>
      </w:r>
      <w:r w:rsidR="00E7535B" w:rsidRPr="00A00DDA">
        <w:rPr>
          <w:rFonts w:ascii="Times New Roman" w:eastAsia="Times New Roman" w:hAnsi="Times New Roman" w:cs="Times New Roman"/>
          <w:color w:val="000000"/>
          <w:sz w:val="28"/>
          <w:szCs w:val="28"/>
          <w:lang w:eastAsia="ru-RU"/>
        </w:rPr>
        <w:t xml:space="preserve"> </w:t>
      </w:r>
      <w:r w:rsidR="00E7535B">
        <w:rPr>
          <w:rFonts w:ascii="Times New Roman" w:eastAsia="Times New Roman" w:hAnsi="Times New Roman" w:cs="Times New Roman"/>
          <w:color w:val="000000"/>
          <w:sz w:val="28"/>
          <w:szCs w:val="28"/>
          <w:lang w:eastAsia="ru-RU"/>
        </w:rPr>
        <w:t>п</w:t>
      </w:r>
      <w:r w:rsidR="00E7535B" w:rsidRPr="00A00DDA">
        <w:rPr>
          <w:rFonts w:ascii="Times New Roman" w:eastAsia="Times New Roman" w:hAnsi="Times New Roman" w:cs="Times New Roman"/>
          <w:color w:val="000000"/>
          <w:sz w:val="28"/>
          <w:szCs w:val="28"/>
          <w:lang w:eastAsia="ru-RU"/>
        </w:rPr>
        <w:t xml:space="preserve">рочие доходы от использования имущества и прав, находящихся в государственной и муниципальной собственности, в </w:t>
      </w:r>
      <w:proofErr w:type="spellStart"/>
      <w:r w:rsidR="00E7535B" w:rsidRPr="00A00DDA">
        <w:rPr>
          <w:rFonts w:ascii="Times New Roman" w:eastAsia="Times New Roman" w:hAnsi="Times New Roman" w:cs="Times New Roman"/>
          <w:color w:val="000000"/>
          <w:sz w:val="28"/>
          <w:szCs w:val="28"/>
          <w:lang w:eastAsia="ru-RU"/>
        </w:rPr>
        <w:t>т.ч</w:t>
      </w:r>
      <w:proofErr w:type="spellEnd"/>
      <w:r w:rsidR="00E7535B" w:rsidRPr="00A00DDA">
        <w:rPr>
          <w:rFonts w:ascii="Times New Roman" w:eastAsia="Times New Roman" w:hAnsi="Times New Roman" w:cs="Times New Roman"/>
          <w:color w:val="000000"/>
          <w:sz w:val="28"/>
          <w:szCs w:val="28"/>
          <w:lang w:eastAsia="ru-RU"/>
        </w:rPr>
        <w:t>. плата за установление сервитутов,  исполнение плана 2021 года – 102,9%, по отношению к 2020 году</w:t>
      </w:r>
      <w:r w:rsidR="00E7535B" w:rsidRPr="00A00DDA">
        <w:rPr>
          <w:rFonts w:ascii="Times New Roman" w:eastAsia="Times New Roman" w:hAnsi="Times New Roman" w:cs="Times New Roman"/>
          <w:bCs/>
          <w:color w:val="000000"/>
          <w:sz w:val="28"/>
          <w:szCs w:val="28"/>
          <w:lang w:eastAsia="ru-RU"/>
        </w:rPr>
        <w:t xml:space="preserve"> – </w:t>
      </w:r>
      <w:r w:rsidR="00E7535B" w:rsidRPr="00A00DDA">
        <w:rPr>
          <w:rFonts w:ascii="Times New Roman" w:eastAsia="Times New Roman" w:hAnsi="Times New Roman" w:cs="Times New Roman"/>
          <w:color w:val="000000"/>
          <w:sz w:val="28"/>
          <w:szCs w:val="28"/>
          <w:lang w:eastAsia="ru-RU"/>
        </w:rPr>
        <w:t>115,3  %,  доля доходов Ленинградской области – 0 %</w:t>
      </w:r>
      <w:r w:rsidR="00E7535B">
        <w:rPr>
          <w:rFonts w:ascii="Times New Roman" w:eastAsia="Times New Roman" w:hAnsi="Times New Roman" w:cs="Times New Roman"/>
          <w:color w:val="000000"/>
          <w:sz w:val="28"/>
          <w:szCs w:val="28"/>
          <w:lang w:eastAsia="ru-RU"/>
        </w:rPr>
        <w:t xml:space="preserve"> (0,004 </w:t>
      </w:r>
      <w:proofErr w:type="spellStart"/>
      <w:r w:rsidR="00E7535B">
        <w:rPr>
          <w:rFonts w:ascii="Times New Roman" w:eastAsia="Times New Roman" w:hAnsi="Times New Roman" w:cs="Times New Roman"/>
          <w:color w:val="000000"/>
          <w:sz w:val="28"/>
          <w:szCs w:val="28"/>
          <w:lang w:eastAsia="ru-RU"/>
        </w:rPr>
        <w:t>млн</w:t>
      </w:r>
      <w:proofErr w:type="gramStart"/>
      <w:r w:rsidR="00E7535B">
        <w:rPr>
          <w:rFonts w:ascii="Times New Roman" w:eastAsia="Times New Roman" w:hAnsi="Times New Roman" w:cs="Times New Roman"/>
          <w:color w:val="000000"/>
          <w:sz w:val="28"/>
          <w:szCs w:val="28"/>
          <w:lang w:eastAsia="ru-RU"/>
        </w:rPr>
        <w:t>.р</w:t>
      </w:r>
      <w:proofErr w:type="gramEnd"/>
      <w:r w:rsidR="00E7535B">
        <w:rPr>
          <w:rFonts w:ascii="Times New Roman" w:eastAsia="Times New Roman" w:hAnsi="Times New Roman" w:cs="Times New Roman"/>
          <w:color w:val="000000"/>
          <w:sz w:val="28"/>
          <w:szCs w:val="28"/>
          <w:lang w:eastAsia="ru-RU"/>
        </w:rPr>
        <w:t>уб</w:t>
      </w:r>
      <w:proofErr w:type="spellEnd"/>
      <w:r w:rsidR="00E7535B">
        <w:rPr>
          <w:rFonts w:ascii="Times New Roman" w:eastAsia="Times New Roman" w:hAnsi="Times New Roman" w:cs="Times New Roman"/>
          <w:color w:val="000000"/>
          <w:sz w:val="28"/>
          <w:szCs w:val="28"/>
          <w:lang w:eastAsia="ru-RU"/>
        </w:rPr>
        <w:t>.)</w:t>
      </w:r>
      <w:r w:rsidR="00E7535B" w:rsidRPr="00A00DDA">
        <w:rPr>
          <w:rFonts w:ascii="Times New Roman" w:eastAsia="Times New Roman" w:hAnsi="Times New Roman" w:cs="Times New Roman"/>
          <w:color w:val="000000"/>
          <w:sz w:val="28"/>
          <w:szCs w:val="28"/>
          <w:lang w:eastAsia="ru-RU"/>
        </w:rPr>
        <w:t>.</w:t>
      </w:r>
    </w:p>
    <w:p w:rsidR="00E7535B" w:rsidRPr="00A00DDA" w:rsidRDefault="00E7535B" w:rsidP="00026845">
      <w:pPr>
        <w:spacing w:after="0" w:line="240" w:lineRule="auto"/>
        <w:ind w:firstLine="709"/>
        <w:jc w:val="both"/>
        <w:rPr>
          <w:rFonts w:ascii="Times New Roman" w:eastAsia="Times New Roman" w:hAnsi="Times New Roman" w:cs="Times New Roman"/>
          <w:b/>
          <w:bCs/>
          <w:color w:val="000000"/>
          <w:sz w:val="28"/>
          <w:szCs w:val="28"/>
          <w:lang w:eastAsia="ru-RU"/>
        </w:rPr>
      </w:pPr>
      <w:r w:rsidRPr="00A00DDA">
        <w:rPr>
          <w:rFonts w:ascii="Times New Roman" w:eastAsia="Times New Roman" w:hAnsi="Times New Roman" w:cs="Times New Roman"/>
          <w:b/>
          <w:color w:val="000000"/>
          <w:sz w:val="28"/>
          <w:szCs w:val="28"/>
          <w:lang w:eastAsia="ru-RU"/>
        </w:rPr>
        <w:t>От продажи материальных и нематериальных активов в консолидированный бюджет Ленинградской области поступило 2 440,5</w:t>
      </w:r>
      <w:r>
        <w:rPr>
          <w:rFonts w:ascii="Times New Roman" w:eastAsia="Times New Roman" w:hAnsi="Times New Roman" w:cs="Times New Roman"/>
          <w:b/>
          <w:color w:val="000000"/>
          <w:sz w:val="28"/>
          <w:szCs w:val="28"/>
          <w:lang w:eastAsia="ru-RU"/>
        </w:rPr>
        <w:t xml:space="preserve"> </w:t>
      </w:r>
      <w:r w:rsidRPr="00A00DDA">
        <w:rPr>
          <w:rFonts w:ascii="Times New Roman" w:eastAsia="Times New Roman" w:hAnsi="Times New Roman" w:cs="Times New Roman"/>
          <w:b/>
          <w:color w:val="000000"/>
          <w:sz w:val="28"/>
          <w:szCs w:val="28"/>
          <w:lang w:eastAsia="ru-RU"/>
        </w:rPr>
        <w:t>млн.</w:t>
      </w:r>
      <w:r>
        <w:rPr>
          <w:rFonts w:ascii="Times New Roman" w:eastAsia="Times New Roman" w:hAnsi="Times New Roman" w:cs="Times New Roman"/>
          <w:b/>
          <w:color w:val="000000"/>
          <w:sz w:val="28"/>
          <w:szCs w:val="28"/>
          <w:lang w:eastAsia="ru-RU"/>
        </w:rPr>
        <w:t xml:space="preserve"> </w:t>
      </w:r>
      <w:r w:rsidRPr="00A00DDA">
        <w:rPr>
          <w:rFonts w:ascii="Times New Roman" w:eastAsia="Times New Roman" w:hAnsi="Times New Roman" w:cs="Times New Roman"/>
          <w:b/>
          <w:color w:val="000000"/>
          <w:sz w:val="28"/>
          <w:szCs w:val="28"/>
          <w:lang w:eastAsia="ru-RU"/>
        </w:rPr>
        <w:t>руб.,</w:t>
      </w:r>
      <w:r w:rsidRPr="00A00DDA">
        <w:rPr>
          <w:rFonts w:ascii="Times New Roman" w:eastAsia="Times New Roman" w:hAnsi="Times New Roman" w:cs="Times New Roman"/>
          <w:b/>
          <w:bCs/>
          <w:color w:val="000000"/>
          <w:sz w:val="28"/>
          <w:szCs w:val="28"/>
          <w:lang w:eastAsia="ru-RU"/>
        </w:rPr>
        <w:t xml:space="preserve"> </w:t>
      </w:r>
      <w:r w:rsidRPr="00A00DDA">
        <w:rPr>
          <w:rFonts w:ascii="Times New Roman" w:eastAsia="Times New Roman" w:hAnsi="Times New Roman" w:cs="Times New Roman"/>
          <w:color w:val="000000"/>
          <w:sz w:val="28"/>
          <w:szCs w:val="28"/>
          <w:lang w:eastAsia="ru-RU"/>
        </w:rPr>
        <w:t>что составило 135,8 % к аналогичным доходам 2020 года (</w:t>
      </w:r>
      <w:r w:rsidRPr="00A00DDA">
        <w:rPr>
          <w:rFonts w:ascii="Times New Roman" w:eastAsia="Times New Roman" w:hAnsi="Times New Roman" w:cs="Times New Roman"/>
          <w:b/>
          <w:bCs/>
          <w:color w:val="000000"/>
          <w:sz w:val="28"/>
          <w:szCs w:val="28"/>
          <w:lang w:eastAsia="ru-RU"/>
        </w:rPr>
        <w:t>1 796,9</w:t>
      </w:r>
      <w:r w:rsidRPr="00A00DDA">
        <w:rPr>
          <w:rFonts w:ascii="Times New Roman" w:eastAsia="Times New Roman" w:hAnsi="Times New Roman" w:cs="Times New Roman"/>
          <w:color w:val="000000"/>
          <w:sz w:val="28"/>
          <w:szCs w:val="28"/>
          <w:lang w:eastAsia="ru-RU"/>
        </w:rPr>
        <w:t> млн.</w:t>
      </w:r>
      <w:r>
        <w:rPr>
          <w:rFonts w:ascii="Times New Roman" w:eastAsia="Times New Roman" w:hAnsi="Times New Roman" w:cs="Times New Roman"/>
          <w:color w:val="000000"/>
          <w:sz w:val="28"/>
          <w:szCs w:val="28"/>
          <w:lang w:eastAsia="ru-RU"/>
        </w:rPr>
        <w:t xml:space="preserve"> </w:t>
      </w:r>
      <w:r w:rsidRPr="00A00DDA">
        <w:rPr>
          <w:rFonts w:ascii="Times New Roman" w:eastAsia="Times New Roman" w:hAnsi="Times New Roman" w:cs="Times New Roman"/>
          <w:color w:val="000000"/>
          <w:sz w:val="28"/>
          <w:szCs w:val="28"/>
          <w:lang w:eastAsia="ru-RU"/>
        </w:rPr>
        <w:t>руб.) и 139,6 % к 2019 году (</w:t>
      </w:r>
      <w:r w:rsidRPr="00A00DDA">
        <w:rPr>
          <w:rFonts w:ascii="Times New Roman" w:eastAsia="Times New Roman" w:hAnsi="Times New Roman" w:cs="Times New Roman"/>
          <w:b/>
          <w:bCs/>
          <w:color w:val="000000"/>
          <w:sz w:val="28"/>
          <w:szCs w:val="28"/>
          <w:lang w:eastAsia="ru-RU"/>
        </w:rPr>
        <w:t xml:space="preserve">1 747,9 </w:t>
      </w:r>
      <w:r w:rsidRPr="00A00DDA">
        <w:rPr>
          <w:rFonts w:ascii="Times New Roman" w:eastAsia="Times New Roman" w:hAnsi="Times New Roman" w:cs="Times New Roman"/>
          <w:color w:val="000000"/>
          <w:sz w:val="28"/>
          <w:szCs w:val="28"/>
          <w:lang w:eastAsia="ru-RU"/>
        </w:rPr>
        <w:t>млн.</w:t>
      </w:r>
      <w:r>
        <w:rPr>
          <w:rFonts w:ascii="Times New Roman" w:eastAsia="Times New Roman" w:hAnsi="Times New Roman" w:cs="Times New Roman"/>
          <w:color w:val="000000"/>
          <w:sz w:val="28"/>
          <w:szCs w:val="28"/>
          <w:lang w:eastAsia="ru-RU"/>
        </w:rPr>
        <w:t xml:space="preserve"> </w:t>
      </w:r>
      <w:r w:rsidRPr="00A00DDA">
        <w:rPr>
          <w:rFonts w:ascii="Times New Roman" w:eastAsia="Times New Roman" w:hAnsi="Times New Roman" w:cs="Times New Roman"/>
          <w:color w:val="000000"/>
          <w:sz w:val="28"/>
          <w:szCs w:val="28"/>
          <w:lang w:eastAsia="ru-RU"/>
        </w:rPr>
        <w:t xml:space="preserve">руб.). Исполнение плана 2021 года по данному виду доходов составило </w:t>
      </w:r>
      <w:r w:rsidRPr="00A00DDA">
        <w:rPr>
          <w:rFonts w:ascii="Times New Roman" w:eastAsia="Times New Roman" w:hAnsi="Times New Roman" w:cs="Times New Roman"/>
          <w:bCs/>
          <w:color w:val="000000"/>
          <w:sz w:val="28"/>
          <w:szCs w:val="28"/>
          <w:lang w:eastAsia="ru-RU"/>
        </w:rPr>
        <w:t>109,6</w:t>
      </w:r>
      <w:r>
        <w:rPr>
          <w:rFonts w:ascii="Times New Roman" w:eastAsia="Times New Roman" w:hAnsi="Times New Roman" w:cs="Times New Roman"/>
          <w:color w:val="000000"/>
          <w:sz w:val="28"/>
          <w:szCs w:val="28"/>
          <w:lang w:eastAsia="ru-RU"/>
        </w:rPr>
        <w:t xml:space="preserve"> %</w:t>
      </w:r>
      <w:r w:rsidRPr="00A00DDA">
        <w:rPr>
          <w:rFonts w:ascii="Times New Roman" w:eastAsia="Times New Roman" w:hAnsi="Times New Roman" w:cs="Times New Roman"/>
          <w:color w:val="000000"/>
          <w:sz w:val="28"/>
          <w:szCs w:val="28"/>
          <w:lang w:eastAsia="ru-RU"/>
        </w:rPr>
        <w:t>, из них:</w:t>
      </w:r>
    </w:p>
    <w:p w:rsidR="00E7535B" w:rsidRPr="00A00DDA" w:rsidRDefault="00E7535B" w:rsidP="00026845">
      <w:pPr>
        <w:pStyle w:val="a4"/>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00DDA">
        <w:rPr>
          <w:rFonts w:ascii="Times New Roman" w:eastAsia="Times New Roman" w:hAnsi="Times New Roman" w:cs="Times New Roman"/>
          <w:b/>
          <w:color w:val="000000"/>
          <w:sz w:val="28"/>
          <w:szCs w:val="28"/>
          <w:lang w:eastAsia="ru-RU"/>
        </w:rPr>
        <w:lastRenderedPageBreak/>
        <w:t>21,8 млн.</w:t>
      </w:r>
      <w:r>
        <w:rPr>
          <w:rFonts w:ascii="Times New Roman" w:eastAsia="Times New Roman" w:hAnsi="Times New Roman" w:cs="Times New Roman"/>
          <w:b/>
          <w:color w:val="000000"/>
          <w:sz w:val="28"/>
          <w:szCs w:val="28"/>
          <w:lang w:eastAsia="ru-RU"/>
        </w:rPr>
        <w:t xml:space="preserve"> </w:t>
      </w:r>
      <w:r w:rsidRPr="00A00DDA">
        <w:rPr>
          <w:rFonts w:ascii="Times New Roman" w:eastAsia="Times New Roman" w:hAnsi="Times New Roman" w:cs="Times New Roman"/>
          <w:b/>
          <w:color w:val="000000"/>
          <w:sz w:val="28"/>
          <w:szCs w:val="28"/>
          <w:lang w:eastAsia="ru-RU"/>
        </w:rPr>
        <w:t>руб.</w:t>
      </w:r>
      <w:r w:rsidRPr="00A00DDA">
        <w:rPr>
          <w:rFonts w:ascii="Times New Roman" w:eastAsia="Times New Roman" w:hAnsi="Times New Roman" w:cs="Times New Roman"/>
          <w:color w:val="000000"/>
          <w:sz w:val="28"/>
          <w:szCs w:val="28"/>
          <w:lang w:eastAsia="ru-RU"/>
        </w:rPr>
        <w:t xml:space="preserve"> от продажи квартир,  исполнение плана 2021 года  - </w:t>
      </w:r>
      <w:r w:rsidRPr="00A00DDA">
        <w:rPr>
          <w:rFonts w:ascii="Times New Roman" w:eastAsia="Times New Roman" w:hAnsi="Times New Roman" w:cs="Times New Roman"/>
          <w:bCs/>
          <w:color w:val="000000"/>
          <w:sz w:val="28"/>
          <w:szCs w:val="28"/>
          <w:lang w:eastAsia="ru-RU"/>
        </w:rPr>
        <w:t>103,6</w:t>
      </w:r>
      <w:r w:rsidRPr="00A00DDA">
        <w:rPr>
          <w:rFonts w:ascii="Times New Roman" w:eastAsia="Times New Roman" w:hAnsi="Times New Roman" w:cs="Times New Roman"/>
          <w:color w:val="000000"/>
          <w:sz w:val="28"/>
          <w:szCs w:val="28"/>
          <w:lang w:eastAsia="ru-RU"/>
        </w:rPr>
        <w:t>%,   по отношению к 2020 году</w:t>
      </w:r>
      <w:r w:rsidRPr="00A00DDA">
        <w:rPr>
          <w:rFonts w:ascii="Times New Roman" w:eastAsia="Times New Roman" w:hAnsi="Times New Roman" w:cs="Times New Roman"/>
          <w:bCs/>
          <w:color w:val="000000"/>
          <w:sz w:val="28"/>
          <w:szCs w:val="28"/>
          <w:lang w:eastAsia="ru-RU"/>
        </w:rPr>
        <w:t>–</w:t>
      </w:r>
      <w:r w:rsidRPr="00A00DDA">
        <w:rPr>
          <w:rFonts w:ascii="Times New Roman" w:eastAsia="Times New Roman" w:hAnsi="Times New Roman" w:cs="Times New Roman"/>
          <w:color w:val="000000"/>
          <w:sz w:val="28"/>
          <w:szCs w:val="28"/>
          <w:lang w:eastAsia="ru-RU"/>
        </w:rPr>
        <w:t xml:space="preserve"> 108,2 %, доля доходов Ленинградской области – 23,6 %</w:t>
      </w:r>
      <w:r>
        <w:rPr>
          <w:rFonts w:ascii="Times New Roman" w:eastAsia="Times New Roman" w:hAnsi="Times New Roman" w:cs="Times New Roman"/>
          <w:color w:val="000000"/>
          <w:sz w:val="28"/>
          <w:szCs w:val="28"/>
          <w:lang w:eastAsia="ru-RU"/>
        </w:rPr>
        <w:t xml:space="preserve"> (5,2 </w:t>
      </w:r>
      <w:proofErr w:type="spellStart"/>
      <w:r>
        <w:rPr>
          <w:rFonts w:ascii="Times New Roman" w:eastAsia="Times New Roman" w:hAnsi="Times New Roman" w:cs="Times New Roman"/>
          <w:color w:val="000000"/>
          <w:sz w:val="28"/>
          <w:szCs w:val="28"/>
          <w:lang w:eastAsia="ru-RU"/>
        </w:rPr>
        <w:t>млн</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roofErr w:type="spellEnd"/>
      <w:r>
        <w:rPr>
          <w:rFonts w:ascii="Times New Roman" w:eastAsia="Times New Roman" w:hAnsi="Times New Roman" w:cs="Times New Roman"/>
          <w:color w:val="000000"/>
          <w:sz w:val="28"/>
          <w:szCs w:val="28"/>
          <w:lang w:eastAsia="ru-RU"/>
        </w:rPr>
        <w:t>.).</w:t>
      </w:r>
      <w:r w:rsidRPr="00A00DDA">
        <w:rPr>
          <w:rFonts w:ascii="Times New Roman" w:eastAsia="Times New Roman" w:hAnsi="Times New Roman" w:cs="Times New Roman"/>
          <w:color w:val="000000"/>
          <w:sz w:val="28"/>
          <w:szCs w:val="28"/>
          <w:lang w:eastAsia="ru-RU"/>
        </w:rPr>
        <w:t xml:space="preserve"> </w:t>
      </w:r>
    </w:p>
    <w:p w:rsidR="00E7535B" w:rsidRPr="00A00DDA" w:rsidRDefault="00E7535B" w:rsidP="00026845">
      <w:pPr>
        <w:pStyle w:val="a4"/>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00DDA">
        <w:rPr>
          <w:rFonts w:ascii="Times New Roman" w:eastAsia="Times New Roman" w:hAnsi="Times New Roman" w:cs="Times New Roman"/>
          <w:b/>
          <w:color w:val="000000"/>
          <w:sz w:val="28"/>
          <w:szCs w:val="28"/>
          <w:lang w:eastAsia="ru-RU"/>
        </w:rPr>
        <w:t>579,6 млн.</w:t>
      </w:r>
      <w:r>
        <w:rPr>
          <w:rFonts w:ascii="Times New Roman" w:eastAsia="Times New Roman" w:hAnsi="Times New Roman" w:cs="Times New Roman"/>
          <w:b/>
          <w:color w:val="000000"/>
          <w:sz w:val="28"/>
          <w:szCs w:val="28"/>
          <w:lang w:eastAsia="ru-RU"/>
        </w:rPr>
        <w:t xml:space="preserve"> </w:t>
      </w:r>
      <w:r w:rsidRPr="00A00DDA">
        <w:rPr>
          <w:rFonts w:ascii="Times New Roman" w:eastAsia="Times New Roman" w:hAnsi="Times New Roman" w:cs="Times New Roman"/>
          <w:b/>
          <w:color w:val="000000"/>
          <w:sz w:val="28"/>
          <w:szCs w:val="28"/>
          <w:lang w:eastAsia="ru-RU"/>
        </w:rPr>
        <w:t>руб.</w:t>
      </w:r>
      <w:r w:rsidRPr="00A00DDA">
        <w:rPr>
          <w:rFonts w:ascii="Times New Roman" w:eastAsia="Times New Roman" w:hAnsi="Times New Roman" w:cs="Times New Roman"/>
          <w:color w:val="000000"/>
          <w:sz w:val="28"/>
          <w:szCs w:val="28"/>
          <w:lang w:eastAsia="ru-RU"/>
        </w:rPr>
        <w:t xml:space="preserve"> от реализации государственного и муниципального имущества (за исключением движимого имущества бюджетных и автономных учреждений, а также имущества государственных и муниципальных унитарных предприятий), исполнение плана 2021 года  - 100,4 %, по отношению к 2020 году – 113,9 %, доля доходов Ленинградской области – 4,6 %</w:t>
      </w:r>
      <w:r>
        <w:rPr>
          <w:rFonts w:ascii="Times New Roman" w:eastAsia="Times New Roman" w:hAnsi="Times New Roman" w:cs="Times New Roman"/>
          <w:color w:val="000000"/>
          <w:sz w:val="28"/>
          <w:szCs w:val="28"/>
          <w:lang w:eastAsia="ru-RU"/>
        </w:rPr>
        <w:t xml:space="preserve"> (26,5 </w:t>
      </w:r>
      <w:proofErr w:type="spellStart"/>
      <w:r>
        <w:rPr>
          <w:rFonts w:ascii="Times New Roman" w:eastAsia="Times New Roman" w:hAnsi="Times New Roman" w:cs="Times New Roman"/>
          <w:color w:val="000000"/>
          <w:sz w:val="28"/>
          <w:szCs w:val="28"/>
          <w:lang w:eastAsia="ru-RU"/>
        </w:rPr>
        <w:t>млн</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roofErr w:type="spellEnd"/>
      <w:r>
        <w:rPr>
          <w:rFonts w:ascii="Times New Roman" w:eastAsia="Times New Roman" w:hAnsi="Times New Roman" w:cs="Times New Roman"/>
          <w:color w:val="000000"/>
          <w:sz w:val="28"/>
          <w:szCs w:val="28"/>
          <w:lang w:eastAsia="ru-RU"/>
        </w:rPr>
        <w:t>.)</w:t>
      </w:r>
      <w:r w:rsidRPr="00A00DDA">
        <w:rPr>
          <w:rFonts w:ascii="Times New Roman" w:eastAsia="Times New Roman" w:hAnsi="Times New Roman" w:cs="Times New Roman"/>
          <w:color w:val="000000"/>
          <w:sz w:val="28"/>
          <w:szCs w:val="28"/>
          <w:lang w:eastAsia="ru-RU"/>
        </w:rPr>
        <w:t xml:space="preserve">. </w:t>
      </w:r>
    </w:p>
    <w:p w:rsidR="00E7535B" w:rsidRPr="00A00DDA" w:rsidRDefault="00E7535B" w:rsidP="00026845">
      <w:pPr>
        <w:pStyle w:val="a4"/>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00DDA">
        <w:rPr>
          <w:rFonts w:ascii="Times New Roman" w:eastAsia="Times New Roman" w:hAnsi="Times New Roman" w:cs="Times New Roman"/>
          <w:b/>
          <w:color w:val="000000"/>
          <w:sz w:val="28"/>
          <w:szCs w:val="28"/>
          <w:lang w:eastAsia="ru-RU"/>
        </w:rPr>
        <w:t>1297,4 млн.</w:t>
      </w:r>
      <w:r>
        <w:rPr>
          <w:rFonts w:ascii="Times New Roman" w:eastAsia="Times New Roman" w:hAnsi="Times New Roman" w:cs="Times New Roman"/>
          <w:b/>
          <w:color w:val="000000"/>
          <w:sz w:val="28"/>
          <w:szCs w:val="28"/>
          <w:lang w:eastAsia="ru-RU"/>
        </w:rPr>
        <w:t xml:space="preserve"> </w:t>
      </w:r>
      <w:r w:rsidRPr="00A00DDA">
        <w:rPr>
          <w:rFonts w:ascii="Times New Roman" w:eastAsia="Times New Roman" w:hAnsi="Times New Roman" w:cs="Times New Roman"/>
          <w:b/>
          <w:color w:val="000000"/>
          <w:sz w:val="28"/>
          <w:szCs w:val="28"/>
          <w:lang w:eastAsia="ru-RU"/>
        </w:rPr>
        <w:t>руб</w:t>
      </w:r>
      <w:r>
        <w:rPr>
          <w:rFonts w:ascii="Times New Roman" w:eastAsia="Times New Roman" w:hAnsi="Times New Roman" w:cs="Times New Roman"/>
          <w:b/>
          <w:color w:val="000000"/>
          <w:sz w:val="28"/>
          <w:szCs w:val="28"/>
          <w:lang w:eastAsia="ru-RU"/>
        </w:rPr>
        <w:t>.</w:t>
      </w:r>
      <w:r w:rsidRPr="00A00DDA">
        <w:rPr>
          <w:rFonts w:ascii="Times New Roman" w:eastAsia="Times New Roman" w:hAnsi="Times New Roman" w:cs="Times New Roman"/>
          <w:b/>
          <w:color w:val="000000"/>
          <w:sz w:val="28"/>
          <w:szCs w:val="28"/>
          <w:lang w:eastAsia="ru-RU"/>
        </w:rPr>
        <w:t xml:space="preserve"> </w:t>
      </w:r>
      <w:r w:rsidRPr="00A00DDA">
        <w:rPr>
          <w:rFonts w:ascii="Times New Roman" w:eastAsia="Times New Roman" w:hAnsi="Times New Roman" w:cs="Times New Roman"/>
          <w:color w:val="000000"/>
          <w:sz w:val="28"/>
          <w:szCs w:val="28"/>
          <w:lang w:eastAsia="ru-RU"/>
        </w:rPr>
        <w:t xml:space="preserve">от реализации земельных участков, государственная собственность на которые не разграничена, исполнение плана 2020 года  - 117,5 %, по отношению к 2020 году – 149,4 %. Доля доходов Ленинградской области – 0 %.  </w:t>
      </w:r>
    </w:p>
    <w:p w:rsidR="00E7535B" w:rsidRPr="00A00DDA" w:rsidRDefault="00E7535B" w:rsidP="00026845">
      <w:pPr>
        <w:pStyle w:val="a4"/>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A00DDA">
        <w:rPr>
          <w:rFonts w:ascii="Times New Roman" w:eastAsia="Times New Roman" w:hAnsi="Times New Roman" w:cs="Times New Roman"/>
          <w:b/>
          <w:color w:val="000000"/>
          <w:sz w:val="28"/>
          <w:szCs w:val="28"/>
          <w:lang w:eastAsia="ru-RU"/>
        </w:rPr>
        <w:t>311,3 млн.</w:t>
      </w:r>
      <w:r>
        <w:rPr>
          <w:rFonts w:ascii="Times New Roman" w:eastAsia="Times New Roman" w:hAnsi="Times New Roman" w:cs="Times New Roman"/>
          <w:b/>
          <w:color w:val="000000"/>
          <w:sz w:val="28"/>
          <w:szCs w:val="28"/>
          <w:lang w:eastAsia="ru-RU"/>
        </w:rPr>
        <w:t xml:space="preserve"> </w:t>
      </w:r>
      <w:r w:rsidRPr="00A00DDA">
        <w:rPr>
          <w:rFonts w:ascii="Times New Roman" w:eastAsia="Times New Roman" w:hAnsi="Times New Roman" w:cs="Times New Roman"/>
          <w:b/>
          <w:color w:val="000000"/>
          <w:sz w:val="28"/>
          <w:szCs w:val="28"/>
          <w:lang w:eastAsia="ru-RU"/>
        </w:rPr>
        <w:t>руб.</w:t>
      </w:r>
      <w:r w:rsidRPr="00A00DDA">
        <w:rPr>
          <w:rFonts w:ascii="Times New Roman" w:eastAsia="Times New Roman" w:hAnsi="Times New Roman" w:cs="Times New Roman"/>
          <w:color w:val="000000"/>
          <w:sz w:val="28"/>
          <w:szCs w:val="28"/>
          <w:lang w:eastAsia="ru-RU"/>
        </w:rPr>
        <w:t xml:space="preserve"> от реализации земельных участков, государственная собственность на которые разграничена, исполнение плана 2021 года  - 100,5 %, по отношению к 2020 году – 128,2 %, доля доходов Ленинградской области – 1,3 %</w:t>
      </w:r>
      <w:r>
        <w:rPr>
          <w:rFonts w:ascii="Times New Roman" w:eastAsia="Times New Roman" w:hAnsi="Times New Roman" w:cs="Times New Roman"/>
          <w:color w:val="000000"/>
          <w:sz w:val="28"/>
          <w:szCs w:val="28"/>
          <w:lang w:eastAsia="ru-RU"/>
        </w:rPr>
        <w:t xml:space="preserve"> (4,14 </w:t>
      </w:r>
      <w:proofErr w:type="spellStart"/>
      <w:r>
        <w:rPr>
          <w:rFonts w:ascii="Times New Roman" w:eastAsia="Times New Roman" w:hAnsi="Times New Roman" w:cs="Times New Roman"/>
          <w:color w:val="000000"/>
          <w:sz w:val="28"/>
          <w:szCs w:val="28"/>
          <w:lang w:eastAsia="ru-RU"/>
        </w:rPr>
        <w:t>млн</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roofErr w:type="spellEnd"/>
      <w:r>
        <w:rPr>
          <w:rFonts w:ascii="Times New Roman" w:eastAsia="Times New Roman" w:hAnsi="Times New Roman" w:cs="Times New Roman"/>
          <w:color w:val="000000"/>
          <w:sz w:val="28"/>
          <w:szCs w:val="28"/>
          <w:lang w:eastAsia="ru-RU"/>
        </w:rPr>
        <w:t>.)</w:t>
      </w:r>
      <w:r w:rsidRPr="00A00DDA">
        <w:rPr>
          <w:rFonts w:ascii="Times New Roman" w:eastAsia="Times New Roman" w:hAnsi="Times New Roman" w:cs="Times New Roman"/>
          <w:color w:val="000000"/>
          <w:sz w:val="28"/>
          <w:szCs w:val="28"/>
          <w:lang w:eastAsia="ru-RU"/>
        </w:rPr>
        <w:t xml:space="preserve">. </w:t>
      </w:r>
    </w:p>
    <w:p w:rsidR="00E7535B" w:rsidRPr="00A00DDA" w:rsidRDefault="00E7535B" w:rsidP="00026845">
      <w:pPr>
        <w:pStyle w:val="a4"/>
        <w:numPr>
          <w:ilvl w:val="0"/>
          <w:numId w:val="1"/>
        </w:numPr>
        <w:tabs>
          <w:tab w:val="left" w:pos="1134"/>
        </w:tabs>
        <w:spacing w:after="0" w:line="240" w:lineRule="auto"/>
        <w:ind w:left="0" w:firstLine="709"/>
        <w:jc w:val="both"/>
        <w:rPr>
          <w:rFonts w:ascii="Times New Roman" w:hAnsi="Times New Roman" w:cs="Times New Roman"/>
          <w:sz w:val="28"/>
          <w:szCs w:val="28"/>
        </w:rPr>
      </w:pPr>
      <w:r w:rsidRPr="00A00DDA">
        <w:rPr>
          <w:rFonts w:ascii="Times New Roman" w:eastAsia="Times New Roman" w:hAnsi="Times New Roman" w:cs="Times New Roman"/>
          <w:b/>
          <w:color w:val="000000"/>
          <w:sz w:val="28"/>
          <w:szCs w:val="28"/>
          <w:lang w:eastAsia="ru-RU"/>
        </w:rPr>
        <w:t>230,4 млн.</w:t>
      </w:r>
      <w:r>
        <w:rPr>
          <w:rFonts w:ascii="Times New Roman" w:eastAsia="Times New Roman" w:hAnsi="Times New Roman" w:cs="Times New Roman"/>
          <w:b/>
          <w:color w:val="000000"/>
          <w:sz w:val="28"/>
          <w:szCs w:val="28"/>
          <w:lang w:eastAsia="ru-RU"/>
        </w:rPr>
        <w:t xml:space="preserve"> </w:t>
      </w:r>
      <w:r w:rsidRPr="00A00DDA">
        <w:rPr>
          <w:rFonts w:ascii="Times New Roman" w:eastAsia="Times New Roman" w:hAnsi="Times New Roman" w:cs="Times New Roman"/>
          <w:b/>
          <w:color w:val="000000"/>
          <w:sz w:val="28"/>
          <w:szCs w:val="28"/>
          <w:lang w:eastAsia="ru-RU"/>
        </w:rPr>
        <w:t>руб.</w:t>
      </w:r>
      <w:r w:rsidRPr="00A00DDA">
        <w:rPr>
          <w:rFonts w:ascii="Times New Roman" w:eastAsia="Times New Roman" w:hAnsi="Times New Roman" w:cs="Times New Roman"/>
          <w:color w:val="000000"/>
          <w:sz w:val="28"/>
          <w:szCs w:val="28"/>
          <w:lang w:eastAsia="ru-RU"/>
        </w:rPr>
        <w:t xml:space="preserve"> от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исполнение плана 2021 года  - 107,0 %, по отношению к 2020 году – 147,2 %. Доля доходов Ленинградской области – 0 %. </w:t>
      </w:r>
    </w:p>
    <w:p w:rsidR="00E7535B" w:rsidRPr="00A00DDA" w:rsidRDefault="00E7535B" w:rsidP="00026845">
      <w:pPr>
        <w:pStyle w:val="a8"/>
        <w:spacing w:before="0" w:beforeAutospacing="0" w:after="0" w:afterAutospacing="0"/>
        <w:ind w:firstLine="709"/>
        <w:jc w:val="both"/>
        <w:rPr>
          <w:color w:val="000000"/>
          <w:sz w:val="28"/>
          <w:szCs w:val="28"/>
        </w:rPr>
      </w:pPr>
      <w:r w:rsidRPr="00A00DDA">
        <w:rPr>
          <w:color w:val="000000"/>
          <w:sz w:val="28"/>
          <w:szCs w:val="28"/>
        </w:rPr>
        <w:t xml:space="preserve">По состоянию на 01.01.2021 – Ленинградская область являлась учредителем 18 государственных унитарных предприятий.  В 2021 году 1 предприятие ликвидировано, 1 – преобразовано в ГБУ и 1 – передано из собственности Российской Федерации. </w:t>
      </w:r>
    </w:p>
    <w:p w:rsidR="00E7535B" w:rsidRPr="00A00DDA" w:rsidRDefault="00E7535B" w:rsidP="00026845">
      <w:pPr>
        <w:pStyle w:val="a8"/>
        <w:spacing w:before="0" w:beforeAutospacing="0" w:after="0" w:afterAutospacing="0"/>
        <w:ind w:firstLine="709"/>
        <w:jc w:val="both"/>
        <w:rPr>
          <w:color w:val="000000"/>
          <w:sz w:val="28"/>
          <w:szCs w:val="28"/>
        </w:rPr>
      </w:pPr>
      <w:r w:rsidRPr="00A00DDA">
        <w:rPr>
          <w:color w:val="000000"/>
          <w:sz w:val="28"/>
          <w:szCs w:val="28"/>
        </w:rPr>
        <w:t>На 31.12.2021 Ленинградск</w:t>
      </w:r>
      <w:r>
        <w:rPr>
          <w:color w:val="000000"/>
          <w:sz w:val="28"/>
          <w:szCs w:val="28"/>
        </w:rPr>
        <w:t>ая область</w:t>
      </w:r>
      <w:r w:rsidRPr="00A00DDA">
        <w:rPr>
          <w:color w:val="000000"/>
          <w:sz w:val="28"/>
          <w:szCs w:val="28"/>
        </w:rPr>
        <w:t xml:space="preserve"> является учредителем – 17 государственных унитарных предприятий, из них:</w:t>
      </w:r>
    </w:p>
    <w:p w:rsidR="00E7535B" w:rsidRPr="00A00DDA" w:rsidRDefault="00E7535B" w:rsidP="00026845">
      <w:pPr>
        <w:pStyle w:val="a8"/>
        <w:spacing w:before="0" w:beforeAutospacing="0" w:after="0" w:afterAutospacing="0"/>
        <w:ind w:firstLine="709"/>
        <w:jc w:val="both"/>
        <w:rPr>
          <w:color w:val="000000"/>
          <w:sz w:val="28"/>
          <w:szCs w:val="28"/>
        </w:rPr>
      </w:pPr>
      <w:r w:rsidRPr="00A00DDA">
        <w:rPr>
          <w:color w:val="000000"/>
          <w:sz w:val="28"/>
          <w:szCs w:val="28"/>
        </w:rPr>
        <w:t>- 1 находится в банкротстве;</w:t>
      </w:r>
    </w:p>
    <w:p w:rsidR="00E7535B" w:rsidRPr="00A00DDA" w:rsidRDefault="00E7535B" w:rsidP="00026845">
      <w:pPr>
        <w:pStyle w:val="a8"/>
        <w:spacing w:before="0" w:beforeAutospacing="0" w:after="0" w:afterAutospacing="0"/>
        <w:ind w:firstLine="709"/>
        <w:jc w:val="both"/>
        <w:rPr>
          <w:color w:val="000000"/>
          <w:sz w:val="28"/>
          <w:szCs w:val="28"/>
        </w:rPr>
      </w:pPr>
      <w:r w:rsidRPr="00A00DDA">
        <w:rPr>
          <w:color w:val="000000"/>
          <w:sz w:val="28"/>
          <w:szCs w:val="28"/>
        </w:rPr>
        <w:t xml:space="preserve">- 3 </w:t>
      </w:r>
      <w:r>
        <w:rPr>
          <w:color w:val="000000"/>
          <w:sz w:val="28"/>
          <w:szCs w:val="28"/>
        </w:rPr>
        <w:t xml:space="preserve">- </w:t>
      </w:r>
      <w:r w:rsidRPr="00A00DDA">
        <w:rPr>
          <w:color w:val="000000"/>
          <w:sz w:val="28"/>
          <w:szCs w:val="28"/>
        </w:rPr>
        <w:t>в стадии добровольной ликвидации (по 2 ГП решения о ликвидации приняты в 2021 году);</w:t>
      </w:r>
    </w:p>
    <w:p w:rsidR="00E7535B" w:rsidRPr="00A00DDA" w:rsidRDefault="00E7535B" w:rsidP="00026845">
      <w:pPr>
        <w:pStyle w:val="a8"/>
        <w:spacing w:before="0" w:beforeAutospacing="0" w:after="0" w:afterAutospacing="0"/>
        <w:ind w:firstLine="709"/>
        <w:jc w:val="both"/>
        <w:rPr>
          <w:color w:val="000000"/>
          <w:sz w:val="28"/>
          <w:szCs w:val="28"/>
        </w:rPr>
      </w:pPr>
      <w:r w:rsidRPr="00A00DDA">
        <w:rPr>
          <w:color w:val="000000"/>
          <w:sz w:val="28"/>
          <w:szCs w:val="28"/>
        </w:rPr>
        <w:t>- 2 в стадии реорганизации путем преобразования в ГБУ (решения приняты в 2021  году);</w:t>
      </w:r>
    </w:p>
    <w:p w:rsidR="00E7535B" w:rsidRPr="00A00DDA" w:rsidRDefault="00E7535B" w:rsidP="00026845">
      <w:pPr>
        <w:pStyle w:val="a8"/>
        <w:spacing w:before="0" w:beforeAutospacing="0" w:after="0" w:afterAutospacing="0"/>
        <w:ind w:firstLine="709"/>
        <w:jc w:val="both"/>
        <w:rPr>
          <w:color w:val="000000"/>
          <w:sz w:val="28"/>
          <w:szCs w:val="28"/>
        </w:rPr>
      </w:pPr>
      <w:r w:rsidRPr="00A00DDA">
        <w:rPr>
          <w:color w:val="000000"/>
          <w:sz w:val="28"/>
          <w:szCs w:val="28"/>
        </w:rPr>
        <w:t>- 1 в стадии реорганизации путем преобразования в ООО (решение принято в 2021  году).</w:t>
      </w:r>
    </w:p>
    <w:p w:rsidR="00E7535B" w:rsidRPr="00A00DDA" w:rsidRDefault="00E7535B" w:rsidP="00026845">
      <w:pPr>
        <w:tabs>
          <w:tab w:val="left" w:pos="1134"/>
        </w:tabs>
        <w:spacing w:after="0" w:line="240" w:lineRule="auto"/>
        <w:ind w:right="33" w:firstLine="709"/>
        <w:jc w:val="both"/>
        <w:rPr>
          <w:rFonts w:ascii="Times New Roman" w:hAnsi="Times New Roman" w:cs="Times New Roman"/>
          <w:sz w:val="28"/>
          <w:szCs w:val="28"/>
          <w:lang w:eastAsia="ru-RU"/>
        </w:rPr>
      </w:pPr>
      <w:r w:rsidRPr="00A00DDA">
        <w:rPr>
          <w:rFonts w:ascii="Times New Roman" w:hAnsi="Times New Roman" w:cs="Times New Roman"/>
          <w:sz w:val="28"/>
          <w:szCs w:val="28"/>
        </w:rPr>
        <w:t xml:space="preserve">Кроме того, осуществляются </w:t>
      </w:r>
      <w:r w:rsidRPr="00A00DDA">
        <w:rPr>
          <w:rFonts w:ascii="Times New Roman" w:hAnsi="Times New Roman" w:cs="Times New Roman"/>
          <w:sz w:val="28"/>
          <w:szCs w:val="28"/>
          <w:lang w:eastAsia="ru-RU"/>
        </w:rPr>
        <w:t xml:space="preserve"> мероприятия по планомерному снижению количества хозяйственных обществ с участием Ленинградской области путем ликвидации хозяйственных обществ или приватизации пакетов акций обществ, действующих на товарных рынках. </w:t>
      </w:r>
    </w:p>
    <w:p w:rsidR="002B6DC7" w:rsidRPr="00094292" w:rsidRDefault="00E7535B" w:rsidP="00026845">
      <w:pPr>
        <w:spacing w:after="0" w:line="240" w:lineRule="auto"/>
        <w:ind w:firstLine="709"/>
        <w:jc w:val="both"/>
        <w:rPr>
          <w:rFonts w:ascii="Times New Roman" w:eastAsia="Times New Roman" w:hAnsi="Times New Roman" w:cs="Times New Roman"/>
          <w:sz w:val="28"/>
          <w:szCs w:val="28"/>
          <w:lang w:eastAsia="ru-RU"/>
        </w:rPr>
      </w:pPr>
      <w:r w:rsidRPr="00A00DDA">
        <w:rPr>
          <w:rFonts w:ascii="Times New Roman" w:hAnsi="Times New Roman" w:cs="Times New Roman"/>
          <w:color w:val="000000"/>
          <w:sz w:val="28"/>
          <w:szCs w:val="28"/>
        </w:rPr>
        <w:t xml:space="preserve">По состоянию на 01.01.2021 Ленинградская область являлась участником 32  хозяйственных обществ. </w:t>
      </w:r>
      <w:r w:rsidRPr="00A00DDA">
        <w:rPr>
          <w:rFonts w:ascii="Times New Roman" w:hAnsi="Times New Roman" w:cs="Times New Roman"/>
          <w:sz w:val="28"/>
          <w:szCs w:val="28"/>
          <w:lang w:eastAsia="ru-RU"/>
        </w:rPr>
        <w:t>В 2021 году были проданы пакеты акций 3 общест</w:t>
      </w:r>
      <w:proofErr w:type="gramStart"/>
      <w:r w:rsidRPr="00A00DDA">
        <w:rPr>
          <w:rFonts w:ascii="Times New Roman" w:hAnsi="Times New Roman" w:cs="Times New Roman"/>
          <w:sz w:val="28"/>
          <w:szCs w:val="28"/>
          <w:lang w:eastAsia="ru-RU"/>
        </w:rPr>
        <w:t>в</w:t>
      </w:r>
      <w:r w:rsidR="000615EC" w:rsidRPr="00094292">
        <w:rPr>
          <w:rFonts w:ascii="Times New Roman" w:hAnsi="Times New Roman" w:cs="Times New Roman"/>
          <w:sz w:val="28"/>
          <w:szCs w:val="28"/>
          <w:lang w:eastAsia="ru-RU"/>
        </w:rPr>
        <w:t>-</w:t>
      </w:r>
      <w:proofErr w:type="gramEnd"/>
      <w:r w:rsidR="000615EC" w:rsidRPr="00094292">
        <w:rPr>
          <w:rFonts w:ascii="Times New Roman" w:hAnsi="Times New Roman" w:cs="Times New Roman"/>
          <w:sz w:val="28"/>
          <w:szCs w:val="28"/>
          <w:lang w:eastAsia="ru-RU"/>
        </w:rPr>
        <w:t xml:space="preserve"> </w:t>
      </w:r>
      <w:r w:rsidR="002B6DC7" w:rsidRPr="00094292">
        <w:rPr>
          <w:rFonts w:ascii="Times New Roman" w:eastAsia="Times New Roman" w:hAnsi="Times New Roman" w:cs="Times New Roman"/>
          <w:sz w:val="28"/>
          <w:szCs w:val="28"/>
          <w:lang w:eastAsia="ru-RU"/>
        </w:rPr>
        <w:t xml:space="preserve"> акций АО «</w:t>
      </w:r>
      <w:proofErr w:type="spellStart"/>
      <w:r w:rsidR="002B6DC7" w:rsidRPr="00094292">
        <w:rPr>
          <w:rFonts w:ascii="Times New Roman" w:eastAsia="Times New Roman" w:hAnsi="Times New Roman" w:cs="Times New Roman"/>
          <w:sz w:val="28"/>
          <w:szCs w:val="28"/>
          <w:lang w:eastAsia="ru-RU"/>
        </w:rPr>
        <w:t>Гатчинагаз</w:t>
      </w:r>
      <w:proofErr w:type="spellEnd"/>
      <w:r w:rsidR="002B6DC7" w:rsidRPr="00094292">
        <w:rPr>
          <w:rFonts w:ascii="Times New Roman" w:eastAsia="Times New Roman" w:hAnsi="Times New Roman" w:cs="Times New Roman"/>
          <w:sz w:val="28"/>
          <w:szCs w:val="28"/>
          <w:lang w:eastAsia="ru-RU"/>
        </w:rPr>
        <w:t xml:space="preserve">», ОАО «Газета «Вести», ПАО «Обь-Иртышское речное Пароходство» </w:t>
      </w:r>
    </w:p>
    <w:p w:rsidR="002B6DC7" w:rsidRPr="00A74E64" w:rsidRDefault="00E7535B" w:rsidP="00026845">
      <w:pPr>
        <w:spacing w:after="0" w:line="240" w:lineRule="auto"/>
        <w:ind w:firstLine="709"/>
        <w:jc w:val="both"/>
        <w:rPr>
          <w:rFonts w:ascii="Times New Roman" w:eastAsia="Times New Roman" w:hAnsi="Times New Roman" w:cs="Times New Roman"/>
          <w:sz w:val="28"/>
          <w:szCs w:val="28"/>
          <w:lang w:eastAsia="ru-RU"/>
        </w:rPr>
      </w:pPr>
      <w:r w:rsidRPr="00094292">
        <w:rPr>
          <w:rFonts w:ascii="Times New Roman" w:hAnsi="Times New Roman" w:cs="Times New Roman"/>
          <w:sz w:val="28"/>
          <w:szCs w:val="28"/>
          <w:lang w:eastAsia="ru-RU"/>
        </w:rPr>
        <w:t xml:space="preserve"> и создано 1 общество</w:t>
      </w:r>
      <w:r w:rsidR="002B6DC7" w:rsidRPr="00094292">
        <w:rPr>
          <w:rFonts w:ascii="Times New Roman" w:eastAsia="Times New Roman" w:hAnsi="Times New Roman" w:cs="Times New Roman"/>
          <w:sz w:val="28"/>
          <w:szCs w:val="28"/>
          <w:lang w:eastAsia="ru-RU"/>
        </w:rPr>
        <w:t xml:space="preserve"> АО «Невский экологический оператор».</w:t>
      </w:r>
    </w:p>
    <w:p w:rsidR="00E7535B" w:rsidRPr="00A00DDA" w:rsidRDefault="00E7535B" w:rsidP="00026845">
      <w:pPr>
        <w:tabs>
          <w:tab w:val="left" w:pos="1134"/>
        </w:tabs>
        <w:spacing w:after="0" w:line="240" w:lineRule="auto"/>
        <w:ind w:right="33" w:firstLine="709"/>
        <w:jc w:val="both"/>
        <w:rPr>
          <w:rFonts w:ascii="Times New Roman" w:hAnsi="Times New Roman" w:cs="Times New Roman"/>
          <w:color w:val="000000"/>
          <w:sz w:val="28"/>
          <w:szCs w:val="28"/>
        </w:rPr>
      </w:pPr>
      <w:r w:rsidRPr="00A00DDA">
        <w:rPr>
          <w:rFonts w:ascii="Times New Roman" w:hAnsi="Times New Roman" w:cs="Times New Roman"/>
          <w:sz w:val="28"/>
          <w:szCs w:val="28"/>
          <w:lang w:eastAsia="ru-RU"/>
        </w:rPr>
        <w:t xml:space="preserve"> В результате </w:t>
      </w:r>
      <w:r w:rsidRPr="00A00DDA">
        <w:rPr>
          <w:rFonts w:ascii="Times New Roman" w:hAnsi="Times New Roman" w:cs="Times New Roman"/>
          <w:color w:val="000000"/>
          <w:sz w:val="28"/>
          <w:szCs w:val="28"/>
        </w:rPr>
        <w:t xml:space="preserve">на 31.12.2021 </w:t>
      </w:r>
      <w:r w:rsidRPr="00A00DDA">
        <w:rPr>
          <w:rFonts w:ascii="Times New Roman" w:hAnsi="Times New Roman" w:cs="Times New Roman"/>
          <w:sz w:val="28"/>
          <w:szCs w:val="28"/>
          <w:lang w:eastAsia="ru-RU"/>
        </w:rPr>
        <w:t xml:space="preserve">Ленинградская область является участником </w:t>
      </w:r>
      <w:r w:rsidRPr="00A00DDA">
        <w:rPr>
          <w:rFonts w:ascii="Times New Roman" w:hAnsi="Times New Roman" w:cs="Times New Roman"/>
          <w:color w:val="000000"/>
          <w:sz w:val="28"/>
          <w:szCs w:val="28"/>
        </w:rPr>
        <w:t xml:space="preserve"> – 30 обществ, из которых:</w:t>
      </w:r>
    </w:p>
    <w:p w:rsidR="00E7535B" w:rsidRPr="00A00DDA" w:rsidRDefault="00E7535B" w:rsidP="00026845">
      <w:pPr>
        <w:pStyle w:val="a8"/>
        <w:numPr>
          <w:ilvl w:val="0"/>
          <w:numId w:val="2"/>
        </w:numPr>
        <w:spacing w:before="0" w:beforeAutospacing="0" w:after="0" w:afterAutospacing="0"/>
        <w:ind w:left="0" w:firstLine="709"/>
        <w:rPr>
          <w:color w:val="000000"/>
          <w:sz w:val="28"/>
          <w:szCs w:val="28"/>
        </w:rPr>
      </w:pPr>
      <w:r w:rsidRPr="00A00DDA">
        <w:rPr>
          <w:color w:val="000000"/>
          <w:sz w:val="28"/>
          <w:szCs w:val="28"/>
        </w:rPr>
        <w:t xml:space="preserve">8 - банкроты, </w:t>
      </w:r>
    </w:p>
    <w:p w:rsidR="00E7535B" w:rsidRPr="00A00DDA" w:rsidRDefault="00E7535B" w:rsidP="00026845">
      <w:pPr>
        <w:pStyle w:val="a8"/>
        <w:numPr>
          <w:ilvl w:val="0"/>
          <w:numId w:val="2"/>
        </w:numPr>
        <w:spacing w:before="0" w:beforeAutospacing="0" w:after="0" w:afterAutospacing="0"/>
        <w:ind w:left="0" w:firstLine="709"/>
        <w:rPr>
          <w:color w:val="000000"/>
          <w:sz w:val="28"/>
          <w:szCs w:val="28"/>
        </w:rPr>
      </w:pPr>
      <w:r w:rsidRPr="00A00DDA">
        <w:rPr>
          <w:color w:val="000000"/>
          <w:sz w:val="28"/>
          <w:szCs w:val="28"/>
        </w:rPr>
        <w:lastRenderedPageBreak/>
        <w:t xml:space="preserve">3 - находятся в стадии добровольной ликвидации, </w:t>
      </w:r>
    </w:p>
    <w:p w:rsidR="00E7535B" w:rsidRDefault="00E7535B" w:rsidP="00026845">
      <w:pPr>
        <w:pStyle w:val="a8"/>
        <w:numPr>
          <w:ilvl w:val="0"/>
          <w:numId w:val="2"/>
        </w:numPr>
        <w:spacing w:before="0" w:beforeAutospacing="0" w:after="0" w:afterAutospacing="0"/>
        <w:ind w:left="0" w:firstLine="709"/>
        <w:rPr>
          <w:color w:val="000000"/>
          <w:sz w:val="28"/>
          <w:szCs w:val="28"/>
        </w:rPr>
      </w:pPr>
      <w:r w:rsidRPr="00A00DDA">
        <w:rPr>
          <w:color w:val="000000"/>
          <w:sz w:val="28"/>
          <w:szCs w:val="28"/>
        </w:rPr>
        <w:t>2 - в стадии реорганизации путем присоединения одного к другому.</w:t>
      </w:r>
    </w:p>
    <w:p w:rsidR="00CC563D" w:rsidRPr="00A00DDA" w:rsidRDefault="00CC563D" w:rsidP="00026845">
      <w:pPr>
        <w:pStyle w:val="a8"/>
        <w:spacing w:before="0" w:beforeAutospacing="0" w:after="0" w:afterAutospacing="0"/>
        <w:rPr>
          <w:color w:val="000000"/>
          <w:sz w:val="28"/>
          <w:szCs w:val="28"/>
        </w:rPr>
      </w:pPr>
    </w:p>
    <w:p w:rsidR="00CC563D" w:rsidRDefault="00E7535B" w:rsidP="00026845">
      <w:pPr>
        <w:pStyle w:val="a4"/>
        <w:spacing w:after="0" w:line="240" w:lineRule="auto"/>
        <w:ind w:left="709"/>
        <w:jc w:val="both"/>
        <w:rPr>
          <w:rFonts w:ascii="Times New Roman" w:eastAsia="Calibri" w:hAnsi="Times New Roman" w:cs="Times New Roman"/>
          <w:color w:val="000000"/>
          <w:sz w:val="28"/>
          <w:szCs w:val="28"/>
        </w:rPr>
      </w:pPr>
      <w:r w:rsidRPr="00094292">
        <w:rPr>
          <w:rFonts w:ascii="Times New Roman" w:eastAsia="Calibri" w:hAnsi="Times New Roman" w:cs="Times New Roman"/>
          <w:color w:val="000000"/>
          <w:sz w:val="28"/>
          <w:szCs w:val="28"/>
        </w:rPr>
        <w:t xml:space="preserve">По состоянию на 31.12.2021 в реестре </w:t>
      </w:r>
      <w:r w:rsidR="00CC563D">
        <w:rPr>
          <w:rFonts w:ascii="Times New Roman" w:eastAsia="Calibri" w:hAnsi="Times New Roman" w:cs="Times New Roman"/>
          <w:color w:val="000000"/>
          <w:sz w:val="28"/>
          <w:szCs w:val="28"/>
        </w:rPr>
        <w:t xml:space="preserve">государственного имущества </w:t>
      </w:r>
    </w:p>
    <w:p w:rsidR="00E7535B" w:rsidRPr="00CC563D" w:rsidRDefault="00CC563D" w:rsidP="00026845">
      <w:pPr>
        <w:spacing w:after="0" w:line="240" w:lineRule="auto"/>
        <w:jc w:val="both"/>
        <w:rPr>
          <w:rFonts w:ascii="Times New Roman" w:eastAsia="Calibri" w:hAnsi="Times New Roman" w:cs="Times New Roman"/>
          <w:color w:val="000000"/>
          <w:sz w:val="28"/>
          <w:szCs w:val="28"/>
        </w:rPr>
      </w:pPr>
      <w:r w:rsidRPr="00CC563D">
        <w:rPr>
          <w:rFonts w:ascii="Times New Roman" w:eastAsia="Calibri" w:hAnsi="Times New Roman" w:cs="Times New Roman"/>
          <w:color w:val="000000"/>
          <w:sz w:val="28"/>
          <w:szCs w:val="28"/>
        </w:rPr>
        <w:t xml:space="preserve">Ленинградской области </w:t>
      </w:r>
      <w:r w:rsidR="00E7535B" w:rsidRPr="00CC563D">
        <w:rPr>
          <w:rFonts w:ascii="Times New Roman" w:eastAsia="Calibri" w:hAnsi="Times New Roman" w:cs="Times New Roman"/>
          <w:color w:val="000000"/>
          <w:sz w:val="28"/>
          <w:szCs w:val="28"/>
        </w:rPr>
        <w:t xml:space="preserve">осуществлен </w:t>
      </w:r>
      <w:proofErr w:type="spellStart"/>
      <w:r w:rsidR="00E7535B" w:rsidRPr="00CC563D">
        <w:rPr>
          <w:rFonts w:ascii="Times New Roman" w:eastAsia="Calibri" w:hAnsi="Times New Roman" w:cs="Times New Roman"/>
          <w:color w:val="000000"/>
          <w:sz w:val="28"/>
          <w:szCs w:val="28"/>
        </w:rPr>
        <w:t>пообъектный</w:t>
      </w:r>
      <w:proofErr w:type="spellEnd"/>
      <w:r w:rsidR="00E7535B" w:rsidRPr="00CC563D">
        <w:rPr>
          <w:rFonts w:ascii="Times New Roman" w:eastAsia="Calibri" w:hAnsi="Times New Roman" w:cs="Times New Roman"/>
          <w:color w:val="000000"/>
          <w:sz w:val="28"/>
          <w:szCs w:val="28"/>
        </w:rPr>
        <w:t xml:space="preserve"> учет государственного движимого и недвижимого имущества на сумму 147,27</w:t>
      </w:r>
      <w:r w:rsidR="00E7535B" w:rsidRPr="00CC563D">
        <w:rPr>
          <w:rFonts w:ascii="Times New Roman" w:eastAsia="Calibri" w:hAnsi="Times New Roman" w:cs="Times New Roman"/>
          <w:sz w:val="28"/>
          <w:szCs w:val="28"/>
        </w:rPr>
        <w:t xml:space="preserve"> млрд. руб. по </w:t>
      </w:r>
      <w:r w:rsidR="00E7535B" w:rsidRPr="00CC563D">
        <w:rPr>
          <w:rFonts w:ascii="Times New Roman" w:eastAsia="Calibri" w:hAnsi="Times New Roman" w:cs="Times New Roman"/>
          <w:color w:val="000000"/>
          <w:sz w:val="28"/>
          <w:szCs w:val="28"/>
        </w:rPr>
        <w:t xml:space="preserve">первоначальной стоимости, а также земельных участков, относящихся к государственной собственности Ленинградской области, на сумму 27,78 </w:t>
      </w:r>
      <w:r w:rsidR="00E7535B" w:rsidRPr="00CC563D">
        <w:rPr>
          <w:rFonts w:ascii="Times New Roman" w:eastAsia="Calibri" w:hAnsi="Times New Roman" w:cs="Times New Roman"/>
          <w:sz w:val="28"/>
          <w:szCs w:val="28"/>
        </w:rPr>
        <w:t>млрд. руб.</w:t>
      </w:r>
      <w:r w:rsidR="00E7535B" w:rsidRPr="00CC563D">
        <w:rPr>
          <w:rFonts w:ascii="Times New Roman" w:eastAsia="Calibri" w:hAnsi="Times New Roman" w:cs="Times New Roman"/>
          <w:color w:val="000000"/>
          <w:sz w:val="28"/>
          <w:szCs w:val="28"/>
        </w:rPr>
        <w:t xml:space="preserve"> по кадастровой стоимости, в том числе:</w:t>
      </w:r>
    </w:p>
    <w:p w:rsidR="00E7535B" w:rsidRPr="00094292" w:rsidRDefault="00E7535B" w:rsidP="00026845">
      <w:pPr>
        <w:pStyle w:val="a4"/>
        <w:numPr>
          <w:ilvl w:val="0"/>
          <w:numId w:val="2"/>
        </w:numPr>
        <w:spacing w:after="0" w:line="240" w:lineRule="auto"/>
        <w:ind w:left="0" w:firstLine="709"/>
        <w:jc w:val="both"/>
        <w:rPr>
          <w:rFonts w:ascii="Times New Roman" w:eastAsia="Calibri" w:hAnsi="Times New Roman" w:cs="Times New Roman"/>
          <w:color w:val="000000"/>
          <w:sz w:val="28"/>
          <w:szCs w:val="28"/>
        </w:rPr>
      </w:pPr>
      <w:r w:rsidRPr="00094292">
        <w:rPr>
          <w:rFonts w:ascii="Times New Roman" w:eastAsia="Calibri" w:hAnsi="Times New Roman" w:cs="Times New Roman"/>
          <w:color w:val="000000"/>
          <w:sz w:val="28"/>
          <w:szCs w:val="28"/>
        </w:rPr>
        <w:t xml:space="preserve">17 929 объектов недвижимого имущества (здания, сооружения, отдельные помещения) на сумму </w:t>
      </w:r>
      <w:r w:rsidRPr="00094292">
        <w:rPr>
          <w:rFonts w:ascii="Times New Roman" w:eastAsia="Calibri" w:hAnsi="Times New Roman" w:cs="Times New Roman"/>
          <w:sz w:val="28"/>
          <w:szCs w:val="28"/>
        </w:rPr>
        <w:t>112,32</w:t>
      </w:r>
      <w:r w:rsidRPr="00094292">
        <w:rPr>
          <w:rFonts w:ascii="Times New Roman" w:eastAsia="Calibri" w:hAnsi="Times New Roman" w:cs="Times New Roman"/>
          <w:color w:val="000000"/>
          <w:sz w:val="28"/>
          <w:szCs w:val="28"/>
        </w:rPr>
        <w:t xml:space="preserve"> млрд. руб.</w:t>
      </w:r>
      <w:proofErr w:type="gramStart"/>
      <w:r w:rsidRPr="00094292">
        <w:rPr>
          <w:rFonts w:ascii="Times New Roman" w:eastAsia="Calibri" w:hAnsi="Times New Roman" w:cs="Times New Roman"/>
          <w:color w:val="000000"/>
          <w:sz w:val="28"/>
          <w:szCs w:val="28"/>
        </w:rPr>
        <w:t>;</w:t>
      </w:r>
      <w:r w:rsidR="00094292" w:rsidRPr="00094292">
        <w:rPr>
          <w:rFonts w:ascii="Times New Roman" w:eastAsia="Calibri" w:hAnsi="Times New Roman" w:cs="Times New Roman"/>
          <w:color w:val="000000"/>
          <w:sz w:val="28"/>
          <w:szCs w:val="28"/>
        </w:rPr>
        <w:t>(</w:t>
      </w:r>
      <w:proofErr w:type="gramEnd"/>
      <w:r w:rsidR="00094292" w:rsidRPr="00094292">
        <w:rPr>
          <w:rFonts w:ascii="Times New Roman" w:eastAsia="Calibri" w:hAnsi="Times New Roman" w:cs="Times New Roman"/>
          <w:color w:val="000000"/>
          <w:sz w:val="28"/>
          <w:szCs w:val="28"/>
        </w:rPr>
        <w:t xml:space="preserve"> возросло по сравнению с</w:t>
      </w:r>
      <w:r w:rsidRPr="00094292">
        <w:rPr>
          <w:rFonts w:ascii="Times New Roman" w:hAnsi="Times New Roman"/>
          <w:sz w:val="28"/>
          <w:szCs w:val="28"/>
        </w:rPr>
        <w:t xml:space="preserve"> 31.12.2020 на 839 </w:t>
      </w:r>
      <w:r w:rsidRPr="00094292">
        <w:rPr>
          <w:rFonts w:ascii="Times New Roman" w:hAnsi="Times New Roman"/>
          <w:color w:val="000000"/>
          <w:sz w:val="28"/>
          <w:szCs w:val="28"/>
        </w:rPr>
        <w:t>объектов</w:t>
      </w:r>
      <w:r w:rsidR="00094292" w:rsidRPr="00094292">
        <w:rPr>
          <w:rFonts w:ascii="Times New Roman" w:hAnsi="Times New Roman"/>
          <w:color w:val="000000"/>
          <w:sz w:val="28"/>
          <w:szCs w:val="28"/>
        </w:rPr>
        <w:t>)</w:t>
      </w:r>
    </w:p>
    <w:p w:rsidR="00E7535B" w:rsidRPr="00094292" w:rsidRDefault="00E7535B" w:rsidP="00026845">
      <w:pPr>
        <w:pStyle w:val="a4"/>
        <w:numPr>
          <w:ilvl w:val="0"/>
          <w:numId w:val="2"/>
        </w:numPr>
        <w:spacing w:after="0" w:line="240" w:lineRule="auto"/>
        <w:ind w:left="0" w:firstLine="709"/>
        <w:jc w:val="both"/>
        <w:rPr>
          <w:rFonts w:ascii="Times New Roman" w:eastAsia="Calibri" w:hAnsi="Times New Roman" w:cs="Times New Roman"/>
          <w:color w:val="000000"/>
          <w:sz w:val="28"/>
          <w:szCs w:val="28"/>
        </w:rPr>
      </w:pPr>
      <w:r w:rsidRPr="00094292">
        <w:rPr>
          <w:rFonts w:ascii="Times New Roman" w:eastAsia="Calibri" w:hAnsi="Times New Roman" w:cs="Times New Roman"/>
          <w:color w:val="000000"/>
          <w:sz w:val="28"/>
          <w:szCs w:val="28"/>
        </w:rPr>
        <w:t xml:space="preserve">4402 </w:t>
      </w:r>
      <w:proofErr w:type="gramStart"/>
      <w:r w:rsidRPr="00094292">
        <w:rPr>
          <w:rFonts w:ascii="Times New Roman" w:eastAsia="Calibri" w:hAnsi="Times New Roman" w:cs="Times New Roman"/>
          <w:color w:val="000000"/>
          <w:sz w:val="28"/>
          <w:szCs w:val="28"/>
        </w:rPr>
        <w:t>земельных</w:t>
      </w:r>
      <w:proofErr w:type="gramEnd"/>
      <w:r w:rsidRPr="00094292">
        <w:rPr>
          <w:rFonts w:ascii="Times New Roman" w:eastAsia="Calibri" w:hAnsi="Times New Roman" w:cs="Times New Roman"/>
          <w:color w:val="000000"/>
          <w:sz w:val="28"/>
          <w:szCs w:val="28"/>
        </w:rPr>
        <w:t xml:space="preserve"> участка на сумму 27,78 </w:t>
      </w:r>
      <w:r w:rsidRPr="00094292">
        <w:rPr>
          <w:rFonts w:ascii="Times New Roman" w:eastAsia="Calibri" w:hAnsi="Times New Roman" w:cs="Times New Roman"/>
          <w:sz w:val="28"/>
          <w:szCs w:val="28"/>
        </w:rPr>
        <w:t>млрд. руб.</w:t>
      </w:r>
      <w:r w:rsidRPr="00094292">
        <w:rPr>
          <w:rFonts w:ascii="Times New Roman" w:eastAsia="Calibri" w:hAnsi="Times New Roman" w:cs="Times New Roman"/>
          <w:color w:val="000000"/>
          <w:sz w:val="28"/>
          <w:szCs w:val="28"/>
        </w:rPr>
        <w:t>;</w:t>
      </w:r>
    </w:p>
    <w:p w:rsidR="00E7535B" w:rsidRPr="00F40707" w:rsidRDefault="00E7535B" w:rsidP="00026845">
      <w:pPr>
        <w:pStyle w:val="a4"/>
        <w:numPr>
          <w:ilvl w:val="0"/>
          <w:numId w:val="2"/>
        </w:numPr>
        <w:spacing w:after="0" w:line="240" w:lineRule="auto"/>
        <w:ind w:left="0" w:firstLine="709"/>
        <w:rPr>
          <w:rFonts w:ascii="Times New Roman" w:eastAsia="Calibri" w:hAnsi="Times New Roman" w:cs="Times New Roman"/>
          <w:sz w:val="28"/>
          <w:szCs w:val="28"/>
        </w:rPr>
      </w:pPr>
      <w:r w:rsidRPr="00F40707">
        <w:rPr>
          <w:rFonts w:ascii="Times New Roman" w:eastAsia="Calibri" w:hAnsi="Times New Roman" w:cs="Times New Roman"/>
          <w:color w:val="000000"/>
          <w:sz w:val="28"/>
          <w:szCs w:val="28"/>
        </w:rPr>
        <w:t xml:space="preserve">105 613 </w:t>
      </w:r>
      <w:r w:rsidRPr="00F40707">
        <w:rPr>
          <w:rFonts w:ascii="Times New Roman" w:eastAsia="Calibri" w:hAnsi="Times New Roman" w:cs="Times New Roman"/>
          <w:sz w:val="28"/>
          <w:szCs w:val="28"/>
        </w:rPr>
        <w:t xml:space="preserve">объектов движимого имущества первоначальной стоимостью 34,95 млрд. руб. </w:t>
      </w:r>
    </w:p>
    <w:p w:rsidR="00F40707" w:rsidRDefault="00E7535B" w:rsidP="00026845">
      <w:pPr>
        <w:spacing w:after="0" w:line="240" w:lineRule="auto"/>
        <w:ind w:firstLine="709"/>
        <w:jc w:val="both"/>
        <w:rPr>
          <w:rFonts w:ascii="Times New Roman" w:eastAsia="Calibri" w:hAnsi="Times New Roman" w:cs="Times New Roman"/>
          <w:sz w:val="28"/>
          <w:szCs w:val="28"/>
        </w:rPr>
      </w:pPr>
      <w:r w:rsidRPr="00094292">
        <w:rPr>
          <w:rFonts w:ascii="Times New Roman" w:eastAsia="Calibri" w:hAnsi="Times New Roman" w:cs="Times New Roman"/>
          <w:sz w:val="28"/>
          <w:szCs w:val="28"/>
        </w:rPr>
        <w:t xml:space="preserve">В рамках мероприятий по совершенствованию системы учета государственного имущества в 2022 году планируется внедрение функционала «Личный кабинет балансодержателя» Автоматизированной информационной системы управления имуществом Ленинградской области и </w:t>
      </w:r>
      <w:r w:rsidRPr="00F40707">
        <w:rPr>
          <w:rFonts w:ascii="Times New Roman" w:eastAsia="Calibri" w:hAnsi="Times New Roman" w:cs="Times New Roman"/>
          <w:sz w:val="28"/>
          <w:szCs w:val="28"/>
        </w:rPr>
        <w:t xml:space="preserve">переход на электронное взаимодействие </w:t>
      </w:r>
      <w:proofErr w:type="spellStart"/>
      <w:r w:rsidRPr="00F40707">
        <w:rPr>
          <w:rFonts w:ascii="Times New Roman" w:eastAsia="Calibri" w:hAnsi="Times New Roman" w:cs="Times New Roman"/>
          <w:sz w:val="28"/>
          <w:szCs w:val="28"/>
        </w:rPr>
        <w:t>Леноблкомимущества</w:t>
      </w:r>
      <w:proofErr w:type="spellEnd"/>
      <w:r w:rsidRPr="00F40707">
        <w:rPr>
          <w:rFonts w:ascii="Times New Roman" w:eastAsia="Calibri" w:hAnsi="Times New Roman" w:cs="Times New Roman"/>
          <w:sz w:val="28"/>
          <w:szCs w:val="28"/>
        </w:rPr>
        <w:t xml:space="preserve"> с балансодержателями. </w:t>
      </w:r>
    </w:p>
    <w:p w:rsidR="00094292" w:rsidRPr="00094292" w:rsidRDefault="00094292" w:rsidP="00026845">
      <w:pPr>
        <w:spacing w:after="0" w:line="240" w:lineRule="auto"/>
        <w:ind w:firstLine="709"/>
        <w:jc w:val="both"/>
        <w:rPr>
          <w:rFonts w:ascii="Times New Roman" w:hAnsi="Times New Roman" w:cs="Times New Roman"/>
          <w:bCs/>
          <w:iCs/>
          <w:sz w:val="28"/>
          <w:szCs w:val="28"/>
        </w:rPr>
      </w:pPr>
      <w:r w:rsidRPr="00094292">
        <w:rPr>
          <w:rFonts w:ascii="Times New Roman" w:hAnsi="Times New Roman" w:cs="Times New Roman"/>
          <w:bCs/>
          <w:iCs/>
          <w:sz w:val="28"/>
          <w:szCs w:val="28"/>
        </w:rPr>
        <w:t>В 2021 году Правительством Ленинградской области в сфере управления и распоряжения государственным имуществом, а также в сфере земельных отношений, проведена существенная нормотворческая работа.</w:t>
      </w:r>
    </w:p>
    <w:p w:rsidR="008F41AB" w:rsidRDefault="00094292" w:rsidP="00026845">
      <w:pPr>
        <w:spacing w:after="0" w:line="240" w:lineRule="auto"/>
        <w:ind w:firstLine="709"/>
        <w:jc w:val="both"/>
        <w:rPr>
          <w:rFonts w:ascii="Times New Roman" w:hAnsi="Times New Roman" w:cs="Times New Roman"/>
          <w:bCs/>
          <w:iCs/>
          <w:sz w:val="28"/>
          <w:szCs w:val="28"/>
        </w:rPr>
      </w:pPr>
      <w:r w:rsidRPr="00094292">
        <w:rPr>
          <w:rFonts w:ascii="Times New Roman" w:hAnsi="Times New Roman" w:cs="Times New Roman"/>
          <w:bCs/>
          <w:iCs/>
          <w:sz w:val="28"/>
          <w:szCs w:val="28"/>
        </w:rPr>
        <w:t xml:space="preserve"> 1. </w:t>
      </w:r>
      <w:proofErr w:type="gramStart"/>
      <w:r w:rsidRPr="00094292">
        <w:rPr>
          <w:rFonts w:ascii="Times New Roman" w:hAnsi="Times New Roman" w:cs="Times New Roman"/>
          <w:bCs/>
          <w:iCs/>
          <w:sz w:val="28"/>
          <w:szCs w:val="28"/>
        </w:rPr>
        <w:t>Так, в целях приведения областного законодательства в соответствие с федеральным, а также в целях совершенствования процесса бесплатного предоставления земельных участков на территории Ленинградской области, областным законом от 22.11.2021 № 122-оз в областной закон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внесены изменения, обусловленные принятием Федерального закона</w:t>
      </w:r>
      <w:proofErr w:type="gramEnd"/>
      <w:r w:rsidRPr="00094292">
        <w:rPr>
          <w:rFonts w:ascii="Times New Roman" w:hAnsi="Times New Roman" w:cs="Times New Roman"/>
          <w:bCs/>
          <w:iCs/>
          <w:sz w:val="28"/>
          <w:szCs w:val="28"/>
        </w:rPr>
        <w:t xml:space="preserve"> от 30.12.2020 № 489-ФЗ «О молодежной политике в Российской Федерации».</w:t>
      </w:r>
    </w:p>
    <w:p w:rsidR="00094292" w:rsidRPr="00094292" w:rsidRDefault="00094292" w:rsidP="00026845">
      <w:pPr>
        <w:spacing w:after="0" w:line="240" w:lineRule="auto"/>
        <w:ind w:firstLine="709"/>
        <w:jc w:val="both"/>
        <w:rPr>
          <w:rFonts w:ascii="Times New Roman" w:hAnsi="Times New Roman" w:cs="Times New Roman"/>
          <w:bCs/>
          <w:iCs/>
          <w:sz w:val="28"/>
          <w:szCs w:val="28"/>
        </w:rPr>
      </w:pPr>
      <w:r w:rsidRPr="00094292">
        <w:rPr>
          <w:rFonts w:ascii="Times New Roman" w:hAnsi="Times New Roman" w:cs="Times New Roman"/>
          <w:bCs/>
          <w:iCs/>
          <w:sz w:val="28"/>
          <w:szCs w:val="28"/>
        </w:rPr>
        <w:t xml:space="preserve">В связи с чем, понятие «молодой специалист» приведено в соответствие с федеральным законодательством, а также введен ряд переходных положений, предусматривающих сохранение права состоять на учете за молодыми гражданами, еще не окончившими образовательные организации, впервые устраивающимися на работу. </w:t>
      </w:r>
    </w:p>
    <w:p w:rsidR="00094292" w:rsidRPr="00094292" w:rsidRDefault="00094292" w:rsidP="00026845">
      <w:pPr>
        <w:spacing w:after="0" w:line="240" w:lineRule="auto"/>
        <w:ind w:firstLine="709"/>
        <w:jc w:val="both"/>
        <w:rPr>
          <w:rFonts w:ascii="Times New Roman" w:hAnsi="Times New Roman" w:cs="Times New Roman"/>
          <w:bCs/>
          <w:iCs/>
          <w:sz w:val="28"/>
          <w:szCs w:val="28"/>
        </w:rPr>
      </w:pPr>
      <w:r w:rsidRPr="00094292">
        <w:rPr>
          <w:rFonts w:ascii="Times New Roman" w:hAnsi="Times New Roman" w:cs="Times New Roman"/>
          <w:bCs/>
          <w:iCs/>
          <w:sz w:val="28"/>
          <w:szCs w:val="28"/>
        </w:rPr>
        <w:t xml:space="preserve">2. </w:t>
      </w:r>
      <w:proofErr w:type="gramStart"/>
      <w:r w:rsidRPr="00094292">
        <w:rPr>
          <w:rFonts w:ascii="Times New Roman" w:hAnsi="Times New Roman" w:cs="Times New Roman"/>
          <w:bCs/>
          <w:iCs/>
          <w:sz w:val="28"/>
          <w:szCs w:val="28"/>
        </w:rPr>
        <w:t>В целях приведения областного законодательства в соответствие с рекомендациями</w:t>
      </w:r>
      <w:r w:rsidRPr="00094292">
        <w:rPr>
          <w:rFonts w:ascii="Times New Roman" w:eastAsia="Times New Roman" w:hAnsi="Times New Roman" w:cs="Times New Roman"/>
          <w:bCs/>
          <w:sz w:val="28"/>
          <w:szCs w:val="28"/>
          <w:lang w:eastAsia="ru-RU"/>
        </w:rPr>
        <w:t xml:space="preserve"> </w:t>
      </w:r>
      <w:r w:rsidRPr="00094292">
        <w:rPr>
          <w:rFonts w:ascii="Times New Roman" w:hAnsi="Times New Roman" w:cs="Times New Roman"/>
          <w:bCs/>
          <w:iCs/>
          <w:sz w:val="28"/>
          <w:szCs w:val="28"/>
        </w:rPr>
        <w:t>органам государственной власти субъектов РФ,  закрепленными постановлением Правительства РФ от 26 декабря 2005 года № 806 (в редакции постановления Правительства РФ от 29 декабря 2020 года № 2352), статья 19 областного закона от 19 января 2001 года № 4-оз «Об отдельных вопросах управления и распоряжения государственным имуществом Ленинградской области» (далее – Закон № 4-оз) изложена в</w:t>
      </w:r>
      <w:proofErr w:type="gramEnd"/>
      <w:r w:rsidRPr="00094292">
        <w:rPr>
          <w:rFonts w:ascii="Times New Roman" w:hAnsi="Times New Roman" w:cs="Times New Roman"/>
          <w:bCs/>
          <w:iCs/>
          <w:sz w:val="28"/>
          <w:szCs w:val="28"/>
        </w:rPr>
        <w:t xml:space="preserve"> новой редакции.</w:t>
      </w:r>
    </w:p>
    <w:p w:rsidR="00094292" w:rsidRPr="00094292" w:rsidRDefault="00094292" w:rsidP="00026845">
      <w:pPr>
        <w:spacing w:after="0" w:line="240" w:lineRule="auto"/>
        <w:ind w:firstLine="709"/>
        <w:jc w:val="both"/>
        <w:rPr>
          <w:rFonts w:ascii="Times New Roman" w:hAnsi="Times New Roman" w:cs="Times New Roman"/>
          <w:bCs/>
          <w:iCs/>
          <w:sz w:val="28"/>
          <w:szCs w:val="28"/>
        </w:rPr>
      </w:pPr>
      <w:r w:rsidRPr="00094292">
        <w:rPr>
          <w:rFonts w:ascii="Times New Roman" w:hAnsi="Times New Roman" w:cs="Times New Roman"/>
          <w:bCs/>
          <w:iCs/>
          <w:sz w:val="28"/>
          <w:szCs w:val="28"/>
        </w:rPr>
        <w:t>В целях реализации положений указанной выше статьи принято постановление Правительства Ленинградской области</w:t>
      </w:r>
      <w:r w:rsidRPr="00094292">
        <w:rPr>
          <w:rFonts w:ascii="Times New Roman" w:hAnsi="Times New Roman" w:cs="Times New Roman"/>
          <w:b/>
          <w:bCs/>
          <w:sz w:val="28"/>
          <w:szCs w:val="28"/>
        </w:rPr>
        <w:t xml:space="preserve"> </w:t>
      </w:r>
      <w:r w:rsidRPr="00094292">
        <w:rPr>
          <w:rFonts w:ascii="Times New Roman" w:hAnsi="Times New Roman" w:cs="Times New Roman"/>
          <w:bCs/>
          <w:sz w:val="28"/>
          <w:szCs w:val="28"/>
        </w:rPr>
        <w:t>от 18.01.2022 № 25</w:t>
      </w:r>
      <w:r w:rsidRPr="00094292">
        <w:rPr>
          <w:rFonts w:ascii="Times New Roman" w:hAnsi="Times New Roman" w:cs="Times New Roman"/>
          <w:b/>
          <w:bCs/>
          <w:sz w:val="28"/>
          <w:szCs w:val="28"/>
        </w:rPr>
        <w:t xml:space="preserve"> «</w:t>
      </w:r>
      <w:r w:rsidRPr="00094292">
        <w:rPr>
          <w:rFonts w:ascii="Times New Roman" w:hAnsi="Times New Roman" w:cs="Times New Roman"/>
          <w:bCs/>
          <w:iCs/>
          <w:sz w:val="28"/>
          <w:szCs w:val="28"/>
        </w:rPr>
        <w:t xml:space="preserve">Об  </w:t>
      </w:r>
      <w:r w:rsidRPr="00094292">
        <w:rPr>
          <w:rFonts w:ascii="Times New Roman" w:hAnsi="Times New Roman" w:cs="Times New Roman"/>
          <w:bCs/>
          <w:iCs/>
          <w:sz w:val="28"/>
          <w:szCs w:val="28"/>
        </w:rPr>
        <w:lastRenderedPageBreak/>
        <w:t>утверждении Положения о порядке планирования приватизации государственного имущества Ленинградской области и разработки прогнозного плана (программы) приватизации государственного имущества Ленинградской области» (далее – Положение).</w:t>
      </w:r>
    </w:p>
    <w:p w:rsidR="00094292" w:rsidRPr="00094292" w:rsidRDefault="00094292" w:rsidP="00026845">
      <w:pPr>
        <w:spacing w:after="0" w:line="240" w:lineRule="auto"/>
        <w:ind w:firstLine="709"/>
        <w:jc w:val="both"/>
        <w:rPr>
          <w:rFonts w:ascii="Times New Roman" w:hAnsi="Times New Roman" w:cs="Times New Roman"/>
          <w:bCs/>
          <w:iCs/>
          <w:sz w:val="28"/>
          <w:szCs w:val="28"/>
        </w:rPr>
      </w:pPr>
      <w:r w:rsidRPr="00094292">
        <w:rPr>
          <w:rFonts w:ascii="Times New Roman" w:hAnsi="Times New Roman" w:cs="Times New Roman"/>
          <w:bCs/>
          <w:iCs/>
          <w:sz w:val="28"/>
          <w:szCs w:val="28"/>
        </w:rPr>
        <w:t>В соответствии с Положением разработка программы приватизации возложена на Леноблкомимущество, кроме того Положением регламентирован ряд иных вопросов, в том числе, связанных с включением и исключением объектов недвижимого и движимого имущества в программу приватизации, подготовкой отчетности, порядком опубликования программы.</w:t>
      </w:r>
    </w:p>
    <w:p w:rsidR="00094292" w:rsidRPr="00094292" w:rsidRDefault="00094292" w:rsidP="00026845">
      <w:pPr>
        <w:spacing w:after="0" w:line="240" w:lineRule="auto"/>
        <w:ind w:firstLine="709"/>
        <w:jc w:val="both"/>
        <w:rPr>
          <w:rFonts w:ascii="Times New Roman" w:hAnsi="Times New Roman" w:cs="Times New Roman"/>
          <w:bCs/>
          <w:iCs/>
          <w:sz w:val="28"/>
          <w:szCs w:val="28"/>
        </w:rPr>
      </w:pPr>
      <w:r w:rsidRPr="00094292">
        <w:rPr>
          <w:rFonts w:ascii="Times New Roman" w:hAnsi="Times New Roman" w:cs="Times New Roman"/>
          <w:bCs/>
          <w:iCs/>
          <w:sz w:val="28"/>
          <w:szCs w:val="28"/>
        </w:rPr>
        <w:t xml:space="preserve">3. </w:t>
      </w:r>
      <w:proofErr w:type="gramStart"/>
      <w:r w:rsidRPr="00094292">
        <w:rPr>
          <w:rFonts w:ascii="Times New Roman" w:hAnsi="Times New Roman" w:cs="Times New Roman"/>
          <w:bCs/>
          <w:iCs/>
          <w:sz w:val="28"/>
          <w:szCs w:val="28"/>
        </w:rPr>
        <w:t>В целях внедрения показателей эффективности при оценке оптимальности использования государственного имущества Ленинградской области, Правительством Ленинградской области принято постановление от 01.04.2021 № 172, утверждающее, помимо порядка оценки эффективности использования государственного имущества Ленинградской области, также обязанность органов исполнительной власти Ленинградской области по вовлечению в хозяйственный</w:t>
      </w:r>
      <w:r w:rsidRPr="00094292">
        <w:rPr>
          <w:rFonts w:ascii="Times New Roman" w:hAnsi="Times New Roman" w:cs="Times New Roman"/>
          <w:b/>
          <w:bCs/>
          <w:iCs/>
          <w:sz w:val="28"/>
          <w:szCs w:val="28"/>
        </w:rPr>
        <w:t xml:space="preserve"> </w:t>
      </w:r>
      <w:r w:rsidRPr="00094292">
        <w:rPr>
          <w:rFonts w:ascii="Times New Roman" w:hAnsi="Times New Roman" w:cs="Times New Roman"/>
          <w:bCs/>
          <w:iCs/>
          <w:sz w:val="28"/>
          <w:szCs w:val="28"/>
        </w:rPr>
        <w:t>оборот (либо списанию) неиспользуемого (неэффективно используемого) имущества, а также ежегодный мониторинг и анализ данной сферы.</w:t>
      </w:r>
      <w:proofErr w:type="gramEnd"/>
    </w:p>
    <w:p w:rsidR="00094292" w:rsidRPr="00094292" w:rsidRDefault="00094292" w:rsidP="00026845">
      <w:pPr>
        <w:spacing w:after="0" w:line="240" w:lineRule="auto"/>
        <w:ind w:firstLine="709"/>
        <w:jc w:val="both"/>
        <w:rPr>
          <w:rFonts w:ascii="Times New Roman" w:hAnsi="Times New Roman" w:cs="Times New Roman"/>
          <w:bCs/>
          <w:sz w:val="28"/>
          <w:szCs w:val="28"/>
        </w:rPr>
      </w:pPr>
      <w:r w:rsidRPr="00094292">
        <w:rPr>
          <w:rFonts w:ascii="Times New Roman" w:hAnsi="Times New Roman" w:cs="Times New Roman"/>
          <w:bCs/>
          <w:sz w:val="28"/>
          <w:szCs w:val="28"/>
        </w:rPr>
        <w:t xml:space="preserve">4. </w:t>
      </w:r>
      <w:proofErr w:type="gramStart"/>
      <w:r w:rsidRPr="00094292">
        <w:rPr>
          <w:rFonts w:ascii="Times New Roman" w:hAnsi="Times New Roman" w:cs="Times New Roman"/>
          <w:bCs/>
          <w:sz w:val="28"/>
          <w:szCs w:val="28"/>
        </w:rPr>
        <w:t>Во исполнение положений «Закона о гаражной амнистии» (Федеральный закон от 05.04.2021 № 79-ФЗ), Правительством Ленинградской области приняты постановления от 14.09.2021 № 594 и от 03.12.2021 № 777, устанавливающие порядок определения расчета размера платы за использование гражданами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гаражей, являющихся некапитальными сооружениями, и порядок утверждения органами</w:t>
      </w:r>
      <w:proofErr w:type="gramEnd"/>
      <w:r w:rsidRPr="00094292">
        <w:rPr>
          <w:rFonts w:ascii="Times New Roman" w:hAnsi="Times New Roman" w:cs="Times New Roman"/>
          <w:bCs/>
          <w:sz w:val="28"/>
          <w:szCs w:val="28"/>
        </w:rPr>
        <w:t xml:space="preserve"> местного самоуправления схемы размещения гаражей некапитальных гаражей.   </w:t>
      </w:r>
    </w:p>
    <w:p w:rsidR="00094292" w:rsidRPr="00094292" w:rsidRDefault="004E2DC7" w:rsidP="00026845">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5</w:t>
      </w:r>
      <w:r w:rsidR="00094292" w:rsidRPr="00094292">
        <w:rPr>
          <w:rFonts w:ascii="Times New Roman" w:hAnsi="Times New Roman" w:cs="Times New Roman"/>
          <w:bCs/>
          <w:sz w:val="28"/>
          <w:szCs w:val="28"/>
        </w:rPr>
        <w:t xml:space="preserve">. </w:t>
      </w:r>
      <w:proofErr w:type="gramStart"/>
      <w:r w:rsidR="00094292" w:rsidRPr="00094292">
        <w:rPr>
          <w:rFonts w:ascii="Times New Roman" w:hAnsi="Times New Roman" w:cs="Times New Roman"/>
          <w:bCs/>
          <w:sz w:val="28"/>
          <w:szCs w:val="28"/>
        </w:rPr>
        <w:t xml:space="preserve">В целях пополнения регионального бюджета за счет поступлений налоговых платежей, взимаемых с имущества организаций, в соответствии со </w:t>
      </w:r>
      <w:r w:rsidR="00094292" w:rsidRPr="00947F96">
        <w:rPr>
          <w:rFonts w:ascii="Times New Roman" w:hAnsi="Times New Roman" w:cs="Times New Roman"/>
          <w:bCs/>
          <w:sz w:val="28"/>
          <w:szCs w:val="28"/>
        </w:rPr>
        <w:t>статьей 378.2</w:t>
      </w:r>
      <w:r w:rsidR="00094292" w:rsidRPr="00094292">
        <w:rPr>
          <w:rFonts w:ascii="Times New Roman" w:hAnsi="Times New Roman" w:cs="Times New Roman"/>
          <w:bCs/>
          <w:sz w:val="28"/>
          <w:szCs w:val="28"/>
        </w:rPr>
        <w:t xml:space="preserve"> Налогового кодекса РФ, постановлением Правительства Ленинградской области от 22 декабря 2021 года № 850, определен Перечень зданий (строений, сооружений) и помещений в них, в отношении которых налоговая база определяется как кадастровая стоимость, на 2022 год (далее – Перечень).</w:t>
      </w:r>
      <w:r w:rsidR="00094292" w:rsidRPr="00094292">
        <w:rPr>
          <w:rFonts w:ascii="Times New Roman" w:hAnsi="Times New Roman" w:cs="Times New Roman"/>
          <w:sz w:val="28"/>
          <w:szCs w:val="28"/>
        </w:rPr>
        <w:t xml:space="preserve"> </w:t>
      </w:r>
      <w:proofErr w:type="gramEnd"/>
    </w:p>
    <w:p w:rsidR="00094292" w:rsidRPr="00094292" w:rsidRDefault="00094292" w:rsidP="00026845">
      <w:pPr>
        <w:spacing w:after="0" w:line="240" w:lineRule="auto"/>
        <w:ind w:firstLine="709"/>
        <w:jc w:val="both"/>
        <w:rPr>
          <w:rFonts w:ascii="Times New Roman" w:hAnsi="Times New Roman" w:cs="Times New Roman"/>
          <w:bCs/>
          <w:sz w:val="28"/>
          <w:szCs w:val="28"/>
        </w:rPr>
      </w:pPr>
      <w:r w:rsidRPr="00094292">
        <w:rPr>
          <w:rFonts w:ascii="Times New Roman" w:hAnsi="Times New Roman" w:cs="Times New Roman"/>
          <w:sz w:val="28"/>
          <w:szCs w:val="28"/>
        </w:rPr>
        <w:t>Количество объектов, ежегодно, начиная с 2016 года, включаемых в Перечень, увеличивается. Так в</w:t>
      </w:r>
      <w:r w:rsidRPr="00094292">
        <w:rPr>
          <w:rFonts w:ascii="Times New Roman" w:hAnsi="Times New Roman" w:cs="Times New Roman"/>
          <w:bCs/>
          <w:sz w:val="28"/>
          <w:szCs w:val="28"/>
        </w:rPr>
        <w:t xml:space="preserve"> Перечень 2020 года было включено 499 объектов, в Перечень 2021года - 680 объектов, на 2022 год – 702 объекта. </w:t>
      </w:r>
    </w:p>
    <w:p w:rsidR="00094292" w:rsidRPr="00094292" w:rsidRDefault="004E2DC7" w:rsidP="0002684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094292" w:rsidRPr="00094292">
        <w:rPr>
          <w:rFonts w:ascii="Times New Roman" w:hAnsi="Times New Roman" w:cs="Times New Roman"/>
          <w:bCs/>
          <w:sz w:val="28"/>
          <w:szCs w:val="28"/>
        </w:rPr>
        <w:t xml:space="preserve">. В целях регламентации вопросов установления размера платы по соглашению об установлении сервитута в отношении земельных участков, находящихся в собственности Ленинградской области, и земельных участков, государственная собственность на которые не разграничена, </w:t>
      </w:r>
      <w:r w:rsidR="00094292" w:rsidRPr="00094292">
        <w:rPr>
          <w:rFonts w:ascii="Times New Roman" w:hAnsi="Times New Roman" w:cs="Times New Roman"/>
          <w:sz w:val="28"/>
          <w:szCs w:val="28"/>
        </w:rPr>
        <w:t>принято постановление Правительства</w:t>
      </w:r>
      <w:r w:rsidR="00094292" w:rsidRPr="00094292">
        <w:rPr>
          <w:rFonts w:ascii="Times New Roman" w:hAnsi="Times New Roman" w:cs="Times New Roman"/>
          <w:bCs/>
          <w:sz w:val="28"/>
          <w:szCs w:val="28"/>
        </w:rPr>
        <w:t xml:space="preserve"> Ленинградской области от 24.12.2021 № 861, внесшее изменения в постановление Правительства Ленинградской области от 06.07.2015 № 255.</w:t>
      </w:r>
    </w:p>
    <w:p w:rsidR="00094292" w:rsidRPr="00094292" w:rsidRDefault="00094292" w:rsidP="00026845">
      <w:pPr>
        <w:spacing w:after="0" w:line="240" w:lineRule="auto"/>
        <w:ind w:firstLine="709"/>
        <w:jc w:val="both"/>
        <w:rPr>
          <w:rFonts w:ascii="Times New Roman" w:hAnsi="Times New Roman" w:cs="Times New Roman"/>
          <w:bCs/>
          <w:sz w:val="28"/>
          <w:szCs w:val="28"/>
        </w:rPr>
      </w:pPr>
      <w:r w:rsidRPr="00094292">
        <w:rPr>
          <w:rFonts w:ascii="Times New Roman" w:hAnsi="Times New Roman" w:cs="Times New Roman"/>
          <w:bCs/>
          <w:sz w:val="28"/>
          <w:szCs w:val="28"/>
        </w:rPr>
        <w:t xml:space="preserve">В соответствии с указанным выше постановлением, размер платы по соглашению об установлении сервитута в зависимости от района Ленинградской области, в котором расположен земельный участок, </w:t>
      </w:r>
      <w:r w:rsidRPr="00094292">
        <w:rPr>
          <w:rFonts w:ascii="Times New Roman" w:hAnsi="Times New Roman" w:cs="Times New Roman"/>
          <w:bCs/>
          <w:sz w:val="28"/>
          <w:szCs w:val="28"/>
        </w:rPr>
        <w:lastRenderedPageBreak/>
        <w:t xml:space="preserve">экономически обоснован по результатам работы, проведенной </w:t>
      </w:r>
      <w:proofErr w:type="spellStart"/>
      <w:r w:rsidRPr="00094292">
        <w:rPr>
          <w:rFonts w:ascii="Times New Roman" w:hAnsi="Times New Roman" w:cs="Times New Roman"/>
          <w:bCs/>
          <w:sz w:val="28"/>
          <w:szCs w:val="28"/>
        </w:rPr>
        <w:t>Леноблкомимуществом</w:t>
      </w:r>
      <w:proofErr w:type="spellEnd"/>
      <w:r w:rsidRPr="00094292">
        <w:rPr>
          <w:rFonts w:ascii="Times New Roman" w:hAnsi="Times New Roman" w:cs="Times New Roman"/>
          <w:bCs/>
          <w:sz w:val="28"/>
          <w:szCs w:val="28"/>
        </w:rPr>
        <w:t xml:space="preserve"> с привлечением на конкурсной основе соответствующей организации – исполнителя работ по контракту. </w:t>
      </w:r>
    </w:p>
    <w:p w:rsidR="00094292" w:rsidRPr="00094292" w:rsidRDefault="004E2DC7" w:rsidP="00026845">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7</w:t>
      </w:r>
      <w:r w:rsidR="00094292" w:rsidRPr="00094292">
        <w:rPr>
          <w:rFonts w:ascii="Times New Roman" w:hAnsi="Times New Roman" w:cs="Times New Roman"/>
          <w:bCs/>
          <w:iCs/>
          <w:sz w:val="28"/>
          <w:szCs w:val="28"/>
        </w:rPr>
        <w:t xml:space="preserve">. В части планирования </w:t>
      </w:r>
      <w:proofErr w:type="spellStart"/>
      <w:r w:rsidR="00094292" w:rsidRPr="00094292">
        <w:rPr>
          <w:rFonts w:ascii="Times New Roman" w:hAnsi="Times New Roman" w:cs="Times New Roman"/>
          <w:bCs/>
          <w:iCs/>
          <w:sz w:val="28"/>
          <w:szCs w:val="28"/>
        </w:rPr>
        <w:t>Леноблкомимуществом</w:t>
      </w:r>
      <w:proofErr w:type="spellEnd"/>
      <w:r w:rsidR="00094292" w:rsidRPr="00094292">
        <w:rPr>
          <w:rFonts w:ascii="Times New Roman" w:hAnsi="Times New Roman" w:cs="Times New Roman"/>
          <w:bCs/>
          <w:iCs/>
          <w:sz w:val="28"/>
          <w:szCs w:val="28"/>
        </w:rPr>
        <w:t xml:space="preserve"> нормотворческой деятельности в сфере управления и распоряжения государственным имуществом, а также в сфере земельных отношений на 2022 год, сообщаем следующее.</w:t>
      </w:r>
    </w:p>
    <w:p w:rsidR="00094292" w:rsidRPr="00094292" w:rsidRDefault="00094292" w:rsidP="00026845">
      <w:pPr>
        <w:spacing w:after="0" w:line="240" w:lineRule="auto"/>
        <w:ind w:firstLine="709"/>
        <w:jc w:val="both"/>
        <w:rPr>
          <w:rFonts w:ascii="Times New Roman" w:hAnsi="Times New Roman" w:cs="Times New Roman"/>
          <w:bCs/>
          <w:sz w:val="28"/>
          <w:szCs w:val="28"/>
        </w:rPr>
      </w:pPr>
      <w:proofErr w:type="gramStart"/>
      <w:r w:rsidRPr="00094292">
        <w:rPr>
          <w:rFonts w:ascii="Times New Roman" w:hAnsi="Times New Roman" w:cs="Times New Roman"/>
          <w:bCs/>
          <w:sz w:val="28"/>
          <w:szCs w:val="28"/>
        </w:rPr>
        <w:t>В целях совершенствования порядка предоставления служебных жилых помещений специализированного жилищного фонда Ленинградской области, а также в соответствии с резолюцией Губернатора Ленинградской области на Докладе комитета № 065-7263/2019-п.2-3(с/к) от 09.12.2021,</w:t>
      </w:r>
      <w:r w:rsidRPr="00094292">
        <w:rPr>
          <w:rFonts w:ascii="Times New Roman" w:eastAsia="Times New Roman" w:hAnsi="Times New Roman" w:cs="Times New Roman"/>
          <w:bCs/>
          <w:sz w:val="28"/>
          <w:szCs w:val="28"/>
          <w:lang w:eastAsia="ru-RU"/>
        </w:rPr>
        <w:t xml:space="preserve"> </w:t>
      </w:r>
      <w:proofErr w:type="spellStart"/>
      <w:r w:rsidRPr="00094292">
        <w:rPr>
          <w:rFonts w:ascii="Times New Roman" w:eastAsia="Times New Roman" w:hAnsi="Times New Roman" w:cs="Times New Roman"/>
          <w:bCs/>
          <w:sz w:val="28"/>
          <w:szCs w:val="28"/>
          <w:lang w:eastAsia="ru-RU"/>
        </w:rPr>
        <w:t>Леноблкомимуществом</w:t>
      </w:r>
      <w:proofErr w:type="spellEnd"/>
      <w:r w:rsidRPr="00094292">
        <w:rPr>
          <w:rFonts w:ascii="Times New Roman" w:eastAsia="Times New Roman" w:hAnsi="Times New Roman" w:cs="Times New Roman"/>
          <w:bCs/>
          <w:sz w:val="28"/>
          <w:szCs w:val="28"/>
          <w:lang w:eastAsia="ru-RU"/>
        </w:rPr>
        <w:t xml:space="preserve"> проводится работа по принятию п</w:t>
      </w:r>
      <w:r w:rsidRPr="00094292">
        <w:rPr>
          <w:rFonts w:ascii="Times New Roman" w:hAnsi="Times New Roman" w:cs="Times New Roman"/>
          <w:bCs/>
          <w:sz w:val="28"/>
          <w:szCs w:val="28"/>
        </w:rPr>
        <w:t>роекта областного закона о внесении изменений в  статью 3 областного закона от 22.06.2018 № 62-оз «О порядке предоставления жилых помещений специализированного жилищного фонда Ленинградской</w:t>
      </w:r>
      <w:proofErr w:type="gramEnd"/>
      <w:r w:rsidRPr="00094292">
        <w:rPr>
          <w:rFonts w:ascii="Times New Roman" w:hAnsi="Times New Roman" w:cs="Times New Roman"/>
          <w:bCs/>
          <w:sz w:val="28"/>
          <w:szCs w:val="28"/>
        </w:rPr>
        <w:t xml:space="preserve"> области» (далее – Законопроект).</w:t>
      </w:r>
    </w:p>
    <w:p w:rsidR="00094292" w:rsidRPr="00094292" w:rsidRDefault="00094292" w:rsidP="00026845">
      <w:pPr>
        <w:spacing w:after="0" w:line="240" w:lineRule="auto"/>
        <w:ind w:firstLine="709"/>
        <w:jc w:val="both"/>
        <w:rPr>
          <w:rFonts w:ascii="Times New Roman" w:hAnsi="Times New Roman" w:cs="Times New Roman"/>
          <w:bCs/>
          <w:sz w:val="28"/>
          <w:szCs w:val="28"/>
        </w:rPr>
      </w:pPr>
      <w:r w:rsidRPr="00094292">
        <w:rPr>
          <w:rFonts w:ascii="Times New Roman" w:hAnsi="Times New Roman" w:cs="Times New Roman"/>
          <w:bCs/>
          <w:sz w:val="28"/>
          <w:szCs w:val="28"/>
        </w:rPr>
        <w:t xml:space="preserve">Законопроектом планируется устранить наличие в указанном областном законе избыточных положений, в части принятия уполномоченным органом решений о предоставлении служебных жилых помещений с учетом носящего рекомендательный характер решения Жилищной комиссии Администрации Ленинградской области, созданной в соответствии с распоряжением Губернатора Ленинградской области от 24.05.2010 № 336-рг (далее – Распоряжение № 336-рг). После принятия Законодательным собранием Ленинградской области указанного Законопроекта и вступлении его в силу </w:t>
      </w:r>
      <w:proofErr w:type="spellStart"/>
      <w:r w:rsidRPr="00094292">
        <w:rPr>
          <w:rFonts w:ascii="Times New Roman" w:hAnsi="Times New Roman" w:cs="Times New Roman"/>
          <w:bCs/>
          <w:sz w:val="28"/>
          <w:szCs w:val="28"/>
        </w:rPr>
        <w:t>Леноблкомимуществом</w:t>
      </w:r>
      <w:proofErr w:type="spellEnd"/>
      <w:r w:rsidRPr="00094292">
        <w:rPr>
          <w:rFonts w:ascii="Times New Roman" w:hAnsi="Times New Roman" w:cs="Times New Roman"/>
          <w:bCs/>
          <w:sz w:val="28"/>
          <w:szCs w:val="28"/>
        </w:rPr>
        <w:t xml:space="preserve"> будет подготовлен проект соответствующего  распоряжения Губернатора Ленинградской области о признании утратившим силу распоряжения № 336-рг в целях прекращения в дальнейшем деятельности указанной выше жилищной комиссии.</w:t>
      </w:r>
    </w:p>
    <w:p w:rsidR="002B6DC7" w:rsidRPr="00E56177" w:rsidRDefault="002B6DC7" w:rsidP="00026845">
      <w:pPr>
        <w:pStyle w:val="a4"/>
        <w:numPr>
          <w:ilvl w:val="0"/>
          <w:numId w:val="2"/>
        </w:numPr>
        <w:spacing w:after="0" w:line="240" w:lineRule="auto"/>
        <w:ind w:left="0" w:firstLine="709"/>
        <w:jc w:val="both"/>
        <w:rPr>
          <w:rFonts w:ascii="Times New Roman" w:hAnsi="Times New Roman" w:cs="Times New Roman"/>
          <w:sz w:val="28"/>
          <w:szCs w:val="28"/>
        </w:rPr>
      </w:pPr>
      <w:proofErr w:type="gramStart"/>
      <w:r w:rsidRPr="00F40707">
        <w:rPr>
          <w:rFonts w:ascii="Times New Roman" w:hAnsi="Times New Roman" w:cs="Times New Roman"/>
          <w:sz w:val="28"/>
          <w:szCs w:val="28"/>
        </w:rPr>
        <w:t xml:space="preserve">ГБУ ЛО «ЛенКадОценка» в соответствии с распоряжением Правительства Ленинградской области от 06.12.2019 </w:t>
      </w:r>
      <w:r w:rsidRPr="00E56177">
        <w:rPr>
          <w:rFonts w:ascii="Times New Roman" w:hAnsi="Times New Roman" w:cs="Times New Roman"/>
          <w:sz w:val="28"/>
          <w:szCs w:val="28"/>
        </w:rPr>
        <w:t xml:space="preserve">№ 818-р в 2021 году проведена государственная кадастровая оценка в отношении </w:t>
      </w:r>
      <w:r w:rsidRPr="00E56177">
        <w:rPr>
          <w:rFonts w:ascii="Times New Roman" w:hAnsi="Times New Roman" w:cs="Times New Roman"/>
          <w:noProof/>
          <w:sz w:val="28"/>
          <w:szCs w:val="28"/>
        </w:rPr>
        <w:t>2 024 665 объектов недвижимости, расположенных на территории Ленинградской области: зданий (879 166), помещений (1 050 116), объектов незавершенного строительства (34 433), сооружений (60 700), машино-мест (300), учтенных в Едином государственном реестре недвижимости (далее – ЕГРН)</w:t>
      </w:r>
      <w:r w:rsidR="00640604" w:rsidRPr="00E56177">
        <w:rPr>
          <w:rFonts w:ascii="Times New Roman" w:hAnsi="Times New Roman" w:cs="Times New Roman"/>
          <w:noProof/>
          <w:sz w:val="28"/>
          <w:szCs w:val="28"/>
        </w:rPr>
        <w:t>.</w:t>
      </w:r>
      <w:proofErr w:type="gramEnd"/>
      <w:r w:rsidR="00640604" w:rsidRPr="00E56177">
        <w:rPr>
          <w:rFonts w:ascii="Times New Roman" w:hAnsi="Times New Roman" w:cs="Times New Roman"/>
          <w:noProof/>
          <w:sz w:val="28"/>
          <w:szCs w:val="28"/>
        </w:rPr>
        <w:t xml:space="preserve"> </w:t>
      </w:r>
      <w:r w:rsidRPr="00E56177">
        <w:rPr>
          <w:rFonts w:ascii="Times New Roman" w:hAnsi="Times New Roman" w:cs="Times New Roman"/>
          <w:noProof/>
          <w:sz w:val="28"/>
          <w:szCs w:val="28"/>
        </w:rPr>
        <w:t xml:space="preserve"> Кадастровая оценка </w:t>
      </w:r>
      <w:proofErr w:type="gramStart"/>
      <w:r w:rsidRPr="00E56177">
        <w:rPr>
          <w:rFonts w:ascii="Times New Roman" w:hAnsi="Times New Roman" w:cs="Times New Roman"/>
          <w:noProof/>
          <w:sz w:val="28"/>
          <w:szCs w:val="28"/>
        </w:rPr>
        <w:t xml:space="preserve">проведена по состоянию на 01.01.2021 </w:t>
      </w:r>
      <w:r w:rsidRPr="00E56177">
        <w:rPr>
          <w:rFonts w:ascii="Times New Roman" w:hAnsi="Times New Roman" w:cs="Times New Roman"/>
          <w:sz w:val="28"/>
          <w:szCs w:val="28"/>
        </w:rPr>
        <w:t>Кадастровая стоимость объекта недвижимости определяется</w:t>
      </w:r>
      <w:proofErr w:type="gramEnd"/>
      <w:r w:rsidRPr="00E56177">
        <w:rPr>
          <w:rFonts w:ascii="Times New Roman" w:hAnsi="Times New Roman" w:cs="Times New Roman"/>
          <w:sz w:val="28"/>
          <w:szCs w:val="28"/>
        </w:rPr>
        <w:t xml:space="preserve"> на основе рыночной информации и иной информации, связанной с экономическими характеристиками использования объекта недвижимости. </w:t>
      </w:r>
    </w:p>
    <w:p w:rsidR="002B6DC7" w:rsidRPr="00E56177" w:rsidRDefault="002B6DC7" w:rsidP="00026845">
      <w:pPr>
        <w:pStyle w:val="a4"/>
        <w:numPr>
          <w:ilvl w:val="0"/>
          <w:numId w:val="2"/>
        </w:numPr>
        <w:spacing w:after="0" w:line="240" w:lineRule="auto"/>
        <w:ind w:left="0" w:firstLine="709"/>
        <w:jc w:val="both"/>
        <w:rPr>
          <w:rFonts w:ascii="Times New Roman" w:hAnsi="Times New Roman" w:cs="Times New Roman"/>
          <w:sz w:val="28"/>
          <w:szCs w:val="28"/>
        </w:rPr>
      </w:pPr>
      <w:r w:rsidRPr="00E56177">
        <w:rPr>
          <w:rFonts w:ascii="Times New Roman" w:hAnsi="Times New Roman" w:cs="Times New Roman"/>
          <w:sz w:val="28"/>
          <w:szCs w:val="28"/>
        </w:rPr>
        <w:t>По результатам проведенной работы на основании постановления Правительства Ленинградской области от 08.11.2021 № 706 утверждены результаты определения кадастровой стоимости в отношении объектов недвижимости (за исключением земельных участков), расположенных на территории Ленинградской области. Сведения о новой кадастровой стоимости применяются с 1 января 2022 года.</w:t>
      </w:r>
    </w:p>
    <w:p w:rsidR="002B6DC7" w:rsidRPr="00E56177" w:rsidRDefault="002B6DC7" w:rsidP="00026845">
      <w:pPr>
        <w:pStyle w:val="a4"/>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56177">
        <w:rPr>
          <w:rFonts w:ascii="Times New Roman" w:hAnsi="Times New Roman" w:cs="Times New Roman"/>
          <w:sz w:val="28"/>
          <w:szCs w:val="28"/>
        </w:rPr>
        <w:t xml:space="preserve">Полученные в 2021 году результаты определения кадастровой стоимости позволят гражданам и организациям иметь актуальную информацию о текущих стоимостных характеристиках принадлежащих им объектов, определяемых рынком недвижимости. Это важные ориентиры при </w:t>
      </w:r>
      <w:r w:rsidRPr="00E56177">
        <w:rPr>
          <w:rFonts w:ascii="Times New Roman" w:hAnsi="Times New Roman" w:cs="Times New Roman"/>
          <w:sz w:val="28"/>
          <w:szCs w:val="28"/>
        </w:rPr>
        <w:lastRenderedPageBreak/>
        <w:t>совершении сделок, а также при страховании имущества и возмещении ущерба. Также кадастровая стоимость – это база для налогообложения, поэтому от ее актуальности зависят бюджеты муниципальных образований.</w:t>
      </w:r>
      <w:r w:rsidR="00CF2868" w:rsidRPr="00E56177">
        <w:rPr>
          <w:rFonts w:ascii="Times New Roman" w:hAnsi="Times New Roman" w:cs="Times New Roman"/>
          <w:sz w:val="28"/>
          <w:szCs w:val="28"/>
        </w:rPr>
        <w:t xml:space="preserve"> В 2022 году планируется п</w:t>
      </w:r>
      <w:r w:rsidR="00CF2868" w:rsidRPr="00E56177">
        <w:rPr>
          <w:rFonts w:ascii="Times New Roman" w:eastAsia="Times New Roman" w:hAnsi="Times New Roman" w:cs="Times New Roman"/>
          <w:sz w:val="28"/>
          <w:szCs w:val="28"/>
        </w:rPr>
        <w:t xml:space="preserve">роведение </w:t>
      </w:r>
      <w:r w:rsidR="00CF2868" w:rsidRPr="00E56177">
        <w:rPr>
          <w:rFonts w:ascii="Times New Roman" w:hAnsi="Times New Roman" w:cs="Times New Roman"/>
          <w:sz w:val="28"/>
          <w:szCs w:val="28"/>
        </w:rPr>
        <w:t>государственной кадастровой оценки земельных участков всех категорий, расположенных на территории Ленинградской области на основании распоряжения Правительства Ленинградской области от 5 апреля 2021 года № 167-р «О проведении государственной кадастровой оценки в Ленинградской области», подготовка проекта отчета.</w:t>
      </w:r>
    </w:p>
    <w:p w:rsidR="004922DC" w:rsidRPr="00F40707" w:rsidRDefault="004922DC" w:rsidP="00026845">
      <w:pPr>
        <w:spacing w:after="0" w:line="240" w:lineRule="auto"/>
        <w:ind w:firstLine="709"/>
        <w:jc w:val="both"/>
        <w:rPr>
          <w:rFonts w:ascii="Times New Roman" w:eastAsia="Calibri" w:hAnsi="Times New Roman" w:cs="Times New Roman"/>
          <w:sz w:val="28"/>
          <w:szCs w:val="28"/>
          <w:lang w:eastAsia="ru-RU"/>
        </w:rPr>
      </w:pPr>
      <w:proofErr w:type="gramStart"/>
      <w:r w:rsidRPr="00F40707">
        <w:rPr>
          <w:rFonts w:ascii="Times New Roman" w:eastAsia="Calibri" w:hAnsi="Times New Roman" w:cs="Times New Roman"/>
          <w:sz w:val="28"/>
          <w:szCs w:val="28"/>
          <w:lang w:eastAsia="ru-RU"/>
        </w:rPr>
        <w:t>В рамках реализации проекта «Регистрация права собственности и постановка на кадастровый учет земельных участков и объектов недвижимого имущества» государственной программы Ленинградской области «Стимулирование экономической активности Ленинградской области» на 31 декабря 2021 года достигнуто целевое значение показателя «Доля населенных пунктов, сведения о которых внесены в ЕГРН в общем количестве границ населенных пунктов» - 87,05%. В ходе работ, проводимых органами местного самоуправления, в</w:t>
      </w:r>
      <w:proofErr w:type="gramEnd"/>
      <w:r w:rsidRPr="00F40707">
        <w:rPr>
          <w:rFonts w:ascii="Times New Roman" w:eastAsia="Calibri" w:hAnsi="Times New Roman" w:cs="Times New Roman"/>
          <w:sz w:val="28"/>
          <w:szCs w:val="28"/>
          <w:lang w:eastAsia="ru-RU"/>
        </w:rPr>
        <w:t xml:space="preserve"> ЕГРН внесены сведения о 2562 из 2 943 населенных пунктах региона. Одной из проблем, влияющих на темпы внесения сведений о границах населенных пунктов, является отсутствие утвержденных генеральных планов в отношении части территорий поселений. Согласно утвержденной распоряжением Правительства Российской Федерации от 31.01.2017 №147-р целевой модели, установлен показатель на 01.01.2022 года – 65%. Таким образом, Ленинградская область опережает исполнение данного показателя.</w:t>
      </w:r>
    </w:p>
    <w:p w:rsidR="004922DC" w:rsidRPr="00F40707" w:rsidRDefault="004922DC" w:rsidP="00026845">
      <w:pPr>
        <w:spacing w:after="0" w:line="240" w:lineRule="auto"/>
        <w:ind w:firstLine="709"/>
        <w:jc w:val="both"/>
        <w:rPr>
          <w:rFonts w:ascii="Times New Roman" w:eastAsia="Calibri" w:hAnsi="Times New Roman" w:cs="Times New Roman"/>
          <w:sz w:val="28"/>
          <w:szCs w:val="28"/>
          <w:lang w:eastAsia="ru-RU"/>
        </w:rPr>
      </w:pPr>
      <w:r w:rsidRPr="00F40707">
        <w:rPr>
          <w:rFonts w:ascii="Times New Roman" w:eastAsia="Calibri" w:hAnsi="Times New Roman" w:cs="Times New Roman"/>
          <w:sz w:val="28"/>
          <w:szCs w:val="28"/>
          <w:lang w:eastAsia="ru-RU"/>
        </w:rPr>
        <w:t>Целевой показатель в отношении границ муниципальных образований выполнен,  в ЕГРН содержатся сведения о 205 муниципальных образованиях Ленинградской области, что составляет -100%.</w:t>
      </w:r>
    </w:p>
    <w:p w:rsidR="004922DC" w:rsidRPr="00F40707" w:rsidRDefault="004922DC" w:rsidP="00026845">
      <w:pPr>
        <w:spacing w:after="0" w:line="240" w:lineRule="auto"/>
        <w:ind w:firstLine="709"/>
        <w:jc w:val="both"/>
        <w:rPr>
          <w:rFonts w:ascii="Times New Roman" w:eastAsia="Calibri" w:hAnsi="Times New Roman" w:cs="Times New Roman"/>
          <w:sz w:val="28"/>
          <w:szCs w:val="28"/>
          <w:lang w:eastAsia="ru-RU"/>
        </w:rPr>
      </w:pPr>
      <w:r w:rsidRPr="00F40707">
        <w:rPr>
          <w:rFonts w:ascii="Times New Roman" w:eastAsia="Calibri" w:hAnsi="Times New Roman" w:cs="Times New Roman"/>
          <w:sz w:val="28"/>
          <w:szCs w:val="28"/>
          <w:lang w:eastAsia="ru-RU"/>
        </w:rPr>
        <w:t>По итогам 2021 года достигнуто значение целевого показателя «Доля границ между смежными субъектами Российской Федерации, сведения о которых внесены в ЕГРН» - 40%.  В ЕГРН внесены границы между Ленинградской областью и Псковской областью, между Ленинградской областью и Новгородской областью.</w:t>
      </w:r>
    </w:p>
    <w:p w:rsidR="004922DC" w:rsidRPr="00F40707" w:rsidRDefault="004922DC" w:rsidP="00026845">
      <w:pPr>
        <w:spacing w:after="0" w:line="240" w:lineRule="auto"/>
        <w:ind w:firstLine="709"/>
        <w:jc w:val="both"/>
        <w:rPr>
          <w:rFonts w:ascii="Times New Roman" w:eastAsia="Calibri" w:hAnsi="Times New Roman" w:cs="Times New Roman"/>
          <w:sz w:val="28"/>
          <w:szCs w:val="28"/>
          <w:lang w:eastAsia="ru-RU"/>
        </w:rPr>
      </w:pPr>
      <w:r w:rsidRPr="00F40707">
        <w:rPr>
          <w:rFonts w:ascii="Times New Roman" w:eastAsia="Calibri" w:hAnsi="Times New Roman" w:cs="Times New Roman"/>
          <w:sz w:val="28"/>
          <w:szCs w:val="28"/>
          <w:lang w:eastAsia="ru-RU"/>
        </w:rPr>
        <w:t xml:space="preserve">Соглашение между Вологодской областью и Ленинградской областью подписано Губернаторами Ленинградской и Вологодской области, утверждено Законодательными Собраниями субъектов. </w:t>
      </w:r>
    </w:p>
    <w:p w:rsidR="004922DC" w:rsidRPr="00F40707" w:rsidRDefault="004922DC" w:rsidP="00026845">
      <w:pPr>
        <w:spacing w:after="0" w:line="240" w:lineRule="auto"/>
        <w:ind w:firstLine="709"/>
        <w:jc w:val="both"/>
        <w:rPr>
          <w:rFonts w:ascii="Times New Roman" w:eastAsia="Calibri" w:hAnsi="Times New Roman" w:cs="Times New Roman"/>
          <w:sz w:val="28"/>
          <w:szCs w:val="28"/>
          <w:lang w:eastAsia="ru-RU"/>
        </w:rPr>
      </w:pPr>
      <w:proofErr w:type="gramStart"/>
      <w:r w:rsidRPr="00F40707">
        <w:rPr>
          <w:rFonts w:ascii="Times New Roman" w:eastAsia="Calibri" w:hAnsi="Times New Roman" w:cs="Times New Roman"/>
          <w:sz w:val="28"/>
          <w:szCs w:val="28"/>
          <w:lang w:eastAsia="ru-RU"/>
        </w:rPr>
        <w:t xml:space="preserve">Землеустроительная документация и карта (план) объекта землеустройства по описанию границы между Ленинградской и Вологодской областями в декабре 2021 года направлена в Центральный аппарат </w:t>
      </w:r>
      <w:proofErr w:type="spellStart"/>
      <w:r w:rsidRPr="00F40707">
        <w:rPr>
          <w:rFonts w:ascii="Times New Roman" w:eastAsia="Calibri" w:hAnsi="Times New Roman" w:cs="Times New Roman"/>
          <w:sz w:val="28"/>
          <w:szCs w:val="28"/>
          <w:lang w:eastAsia="ru-RU"/>
        </w:rPr>
        <w:t>Росреестра</w:t>
      </w:r>
      <w:proofErr w:type="spellEnd"/>
      <w:r w:rsidRPr="00F40707">
        <w:rPr>
          <w:rFonts w:ascii="Times New Roman" w:eastAsia="Calibri" w:hAnsi="Times New Roman" w:cs="Times New Roman"/>
          <w:sz w:val="28"/>
          <w:szCs w:val="28"/>
          <w:lang w:eastAsia="ru-RU"/>
        </w:rPr>
        <w:t xml:space="preserve"> для проведения землеустроительной экспертизы.</w:t>
      </w:r>
      <w:proofErr w:type="gramEnd"/>
    </w:p>
    <w:p w:rsidR="004922DC" w:rsidRPr="00F40707" w:rsidRDefault="004922DC" w:rsidP="00026845">
      <w:pPr>
        <w:spacing w:after="0" w:line="240" w:lineRule="auto"/>
        <w:ind w:firstLine="709"/>
        <w:jc w:val="both"/>
        <w:rPr>
          <w:rFonts w:ascii="Times New Roman" w:eastAsia="Calibri" w:hAnsi="Times New Roman" w:cs="Times New Roman"/>
          <w:sz w:val="28"/>
          <w:szCs w:val="28"/>
          <w:lang w:eastAsia="ru-RU"/>
        </w:rPr>
      </w:pPr>
      <w:r w:rsidRPr="00F40707">
        <w:rPr>
          <w:rFonts w:ascii="Times New Roman" w:eastAsia="Calibri" w:hAnsi="Times New Roman" w:cs="Times New Roman"/>
          <w:sz w:val="28"/>
          <w:szCs w:val="28"/>
          <w:lang w:eastAsia="ru-RU"/>
        </w:rPr>
        <w:t xml:space="preserve">Соглашение между Ленинградской областью и Республикой Карелия подписано Губернатором Ленинградской области и Главой Республики Карелия, утверждено Законодательным собранием Ленинградской области и Законом Республики Карелия. </w:t>
      </w:r>
    </w:p>
    <w:p w:rsidR="004922DC" w:rsidRPr="00F40707" w:rsidRDefault="004922DC" w:rsidP="00026845">
      <w:pPr>
        <w:spacing w:after="0" w:line="240" w:lineRule="auto"/>
        <w:ind w:firstLine="709"/>
        <w:jc w:val="both"/>
        <w:rPr>
          <w:rFonts w:ascii="Times New Roman" w:eastAsia="Calibri" w:hAnsi="Times New Roman" w:cs="Times New Roman"/>
          <w:sz w:val="28"/>
          <w:szCs w:val="28"/>
          <w:lang w:eastAsia="ru-RU"/>
        </w:rPr>
      </w:pPr>
      <w:r w:rsidRPr="00F40707">
        <w:rPr>
          <w:rFonts w:ascii="Times New Roman" w:eastAsia="Calibri" w:hAnsi="Times New Roman" w:cs="Times New Roman"/>
          <w:sz w:val="28"/>
          <w:szCs w:val="28"/>
          <w:lang w:eastAsia="ru-RU"/>
        </w:rPr>
        <w:t xml:space="preserve">Землеустроительная документация и карта (план) объекта землеустройства по описанию границы между Ленинградской областью и Республикой Карелия  в декабре 2021 года направлена в Центральный аппарат </w:t>
      </w:r>
      <w:proofErr w:type="spellStart"/>
      <w:r w:rsidRPr="00F40707">
        <w:rPr>
          <w:rFonts w:ascii="Times New Roman" w:eastAsia="Calibri" w:hAnsi="Times New Roman" w:cs="Times New Roman"/>
          <w:sz w:val="28"/>
          <w:szCs w:val="28"/>
          <w:lang w:eastAsia="ru-RU"/>
        </w:rPr>
        <w:t>Росреестра</w:t>
      </w:r>
      <w:proofErr w:type="spellEnd"/>
      <w:r w:rsidRPr="00F40707">
        <w:rPr>
          <w:rFonts w:ascii="Times New Roman" w:eastAsia="Calibri" w:hAnsi="Times New Roman" w:cs="Times New Roman"/>
          <w:sz w:val="28"/>
          <w:szCs w:val="28"/>
          <w:lang w:eastAsia="ru-RU"/>
        </w:rPr>
        <w:t xml:space="preserve"> для проведения землеустроительной экспертизы.</w:t>
      </w:r>
    </w:p>
    <w:p w:rsidR="004922DC" w:rsidRPr="00F40707" w:rsidRDefault="004922DC" w:rsidP="00026845">
      <w:pPr>
        <w:spacing w:after="0" w:line="240" w:lineRule="auto"/>
        <w:ind w:firstLine="709"/>
        <w:jc w:val="both"/>
        <w:rPr>
          <w:rFonts w:ascii="Times New Roman" w:eastAsia="Calibri" w:hAnsi="Times New Roman" w:cs="Times New Roman"/>
          <w:sz w:val="28"/>
          <w:szCs w:val="28"/>
          <w:lang w:eastAsia="ru-RU"/>
        </w:rPr>
      </w:pPr>
      <w:r w:rsidRPr="00F40707">
        <w:rPr>
          <w:rFonts w:ascii="Times New Roman" w:eastAsia="Calibri" w:hAnsi="Times New Roman" w:cs="Times New Roman"/>
          <w:sz w:val="28"/>
          <w:szCs w:val="28"/>
          <w:lang w:eastAsia="ru-RU"/>
        </w:rPr>
        <w:lastRenderedPageBreak/>
        <w:t>Работы по уточнению границы между Ленинградской областью и Санкт-Петербургом проводятся в рамках межведомственной рабочей группы. По информации комитета по имущественным отношениям Санкт-Петербурга, внесение сведений о границе в ЕГРН планируется в конце 2022 года.</w:t>
      </w:r>
    </w:p>
    <w:p w:rsidR="004922DC" w:rsidRPr="00F40707" w:rsidRDefault="004922DC" w:rsidP="00026845">
      <w:pPr>
        <w:spacing w:after="0" w:line="240" w:lineRule="auto"/>
        <w:ind w:firstLine="709"/>
        <w:jc w:val="both"/>
        <w:rPr>
          <w:rFonts w:ascii="Times New Roman" w:eastAsia="Calibri" w:hAnsi="Times New Roman" w:cs="Times New Roman"/>
          <w:sz w:val="28"/>
          <w:szCs w:val="28"/>
          <w:lang w:eastAsia="ru-RU"/>
        </w:rPr>
      </w:pPr>
      <w:r w:rsidRPr="00F40707">
        <w:rPr>
          <w:rFonts w:ascii="Times New Roman" w:eastAsia="Calibri" w:hAnsi="Times New Roman" w:cs="Times New Roman"/>
          <w:sz w:val="28"/>
          <w:szCs w:val="28"/>
          <w:lang w:eastAsia="ru-RU"/>
        </w:rPr>
        <w:t>В настоящее время проводятся мероприятия, необходимые для подписания и утверждения  Соглашения по уточнению границ между</w:t>
      </w:r>
      <w:proofErr w:type="gramStart"/>
      <w:r w:rsidRPr="00F40707">
        <w:rPr>
          <w:rFonts w:ascii="Times New Roman" w:eastAsia="Calibri" w:hAnsi="Times New Roman" w:cs="Times New Roman"/>
          <w:sz w:val="28"/>
          <w:szCs w:val="28"/>
          <w:lang w:eastAsia="ru-RU"/>
        </w:rPr>
        <w:t xml:space="preserve"> С</w:t>
      </w:r>
      <w:proofErr w:type="gramEnd"/>
      <w:r w:rsidRPr="00F40707">
        <w:rPr>
          <w:rFonts w:ascii="Times New Roman" w:eastAsia="Calibri" w:hAnsi="Times New Roman" w:cs="Times New Roman"/>
          <w:sz w:val="28"/>
          <w:szCs w:val="28"/>
          <w:lang w:eastAsia="ru-RU"/>
        </w:rPr>
        <w:t>анкт - Петербургом и Ленинградской областью. Проект Соглашения находится на рассмотрении в органах исполнительной власти Санкт-Петербурга.</w:t>
      </w:r>
    </w:p>
    <w:p w:rsidR="004922DC" w:rsidRPr="00F40707" w:rsidRDefault="004922DC" w:rsidP="00026845">
      <w:pPr>
        <w:spacing w:after="0" w:line="240" w:lineRule="auto"/>
        <w:ind w:firstLine="709"/>
        <w:jc w:val="both"/>
        <w:rPr>
          <w:rFonts w:ascii="Times New Roman" w:eastAsia="Calibri" w:hAnsi="Times New Roman" w:cs="Times New Roman"/>
          <w:sz w:val="28"/>
          <w:szCs w:val="28"/>
          <w:lang w:eastAsia="ru-RU"/>
        </w:rPr>
      </w:pPr>
      <w:r w:rsidRPr="00F40707">
        <w:rPr>
          <w:rFonts w:ascii="Times New Roman" w:eastAsia="Calibri" w:hAnsi="Times New Roman" w:cs="Times New Roman"/>
          <w:sz w:val="28"/>
          <w:szCs w:val="28"/>
          <w:lang w:eastAsia="ru-RU"/>
        </w:rPr>
        <w:t xml:space="preserve">В 2021 году в рамках </w:t>
      </w:r>
      <w:r w:rsidRPr="00F40707">
        <w:rPr>
          <w:rFonts w:ascii="Times New Roman" w:eastAsia="Times New Roman" w:hAnsi="Times New Roman" w:cs="Times New Roman"/>
          <w:sz w:val="28"/>
          <w:szCs w:val="28"/>
          <w:lang w:eastAsia="ru-RU"/>
        </w:rPr>
        <w:t xml:space="preserve">государственной программы Ленинградской области «Стимулирование экономической активности Ленинградской области» органам местного самоуправления </w:t>
      </w:r>
      <w:r w:rsidRPr="00F40707">
        <w:rPr>
          <w:rFonts w:ascii="Times New Roman" w:eastAsia="Calibri" w:hAnsi="Times New Roman" w:cs="Times New Roman"/>
          <w:sz w:val="28"/>
          <w:szCs w:val="28"/>
          <w:lang w:eastAsia="ru-RU"/>
        </w:rPr>
        <w:t>предоставлены субсидии:</w:t>
      </w:r>
    </w:p>
    <w:p w:rsidR="004922DC" w:rsidRPr="00F40707" w:rsidRDefault="004922DC" w:rsidP="00026845">
      <w:pPr>
        <w:spacing w:after="0" w:line="240" w:lineRule="auto"/>
        <w:ind w:firstLine="709"/>
        <w:jc w:val="both"/>
        <w:rPr>
          <w:rFonts w:ascii="Times New Roman" w:eastAsia="Calibri" w:hAnsi="Times New Roman" w:cs="Times New Roman"/>
          <w:sz w:val="28"/>
          <w:szCs w:val="28"/>
          <w:lang w:eastAsia="ru-RU"/>
        </w:rPr>
      </w:pPr>
      <w:r w:rsidRPr="00F40707">
        <w:rPr>
          <w:rFonts w:ascii="Times New Roman" w:eastAsia="Calibri" w:hAnsi="Times New Roman" w:cs="Times New Roman"/>
          <w:sz w:val="28"/>
          <w:szCs w:val="28"/>
          <w:lang w:eastAsia="ru-RU"/>
        </w:rPr>
        <w:t>-  1 320 864,25 рублей на выполнение комплексных кадастровых работ;</w:t>
      </w:r>
    </w:p>
    <w:p w:rsidR="004922DC" w:rsidRPr="00F40707" w:rsidRDefault="004922DC" w:rsidP="00026845">
      <w:pPr>
        <w:spacing w:after="0" w:line="240" w:lineRule="auto"/>
        <w:ind w:firstLine="709"/>
        <w:jc w:val="both"/>
        <w:rPr>
          <w:rFonts w:ascii="Times New Roman" w:eastAsia="Calibri" w:hAnsi="Times New Roman" w:cs="Times New Roman"/>
          <w:bCs/>
          <w:sz w:val="28"/>
          <w:szCs w:val="28"/>
          <w:lang w:eastAsia="ru-RU"/>
        </w:rPr>
      </w:pPr>
      <w:r w:rsidRPr="00F40707">
        <w:rPr>
          <w:rFonts w:ascii="Times New Roman" w:eastAsia="Calibri" w:hAnsi="Times New Roman" w:cs="Times New Roman"/>
          <w:sz w:val="28"/>
          <w:szCs w:val="28"/>
          <w:lang w:eastAsia="ru-RU"/>
        </w:rPr>
        <w:t xml:space="preserve">-  368 845,01 рублей на проведение работ по </w:t>
      </w:r>
      <w:r w:rsidRPr="00F40707">
        <w:rPr>
          <w:rFonts w:ascii="Times New Roman" w:eastAsia="Calibri" w:hAnsi="Times New Roman" w:cs="Times New Roman"/>
          <w:bCs/>
          <w:sz w:val="28"/>
          <w:szCs w:val="28"/>
          <w:lang w:eastAsia="ru-RU"/>
        </w:rPr>
        <w:t>постановке на кадастровый учет земельных участков, занятых местами погребения.</w:t>
      </w:r>
    </w:p>
    <w:p w:rsidR="004922DC" w:rsidRPr="00F40707" w:rsidRDefault="004922DC" w:rsidP="00026845">
      <w:pPr>
        <w:spacing w:after="0" w:line="240" w:lineRule="auto"/>
        <w:ind w:firstLine="709"/>
        <w:jc w:val="both"/>
        <w:rPr>
          <w:rFonts w:ascii="Times New Roman" w:eastAsia="Calibri" w:hAnsi="Times New Roman" w:cs="Times New Roman"/>
          <w:bCs/>
          <w:sz w:val="28"/>
          <w:szCs w:val="28"/>
          <w:lang w:eastAsia="ru-RU"/>
        </w:rPr>
      </w:pPr>
      <w:r w:rsidRPr="00F40707">
        <w:rPr>
          <w:rFonts w:ascii="Times New Roman" w:eastAsia="Calibri" w:hAnsi="Times New Roman" w:cs="Times New Roman"/>
          <w:bCs/>
          <w:sz w:val="28"/>
          <w:szCs w:val="28"/>
          <w:lang w:eastAsia="ru-RU"/>
        </w:rPr>
        <w:t>Комплексные кадастровые работы выполнены тремя муниципальными образованиями (</w:t>
      </w:r>
      <w:proofErr w:type="spellStart"/>
      <w:r w:rsidRPr="00F40707">
        <w:rPr>
          <w:rFonts w:ascii="Times New Roman" w:eastAsia="Calibri" w:hAnsi="Times New Roman" w:cs="Times New Roman"/>
          <w:bCs/>
          <w:sz w:val="28"/>
          <w:szCs w:val="28"/>
          <w:lang w:eastAsia="ru-RU"/>
        </w:rPr>
        <w:t>Волховский</w:t>
      </w:r>
      <w:proofErr w:type="spellEnd"/>
      <w:r w:rsidRPr="00F40707">
        <w:rPr>
          <w:rFonts w:ascii="Times New Roman" w:eastAsia="Calibri" w:hAnsi="Times New Roman" w:cs="Times New Roman"/>
          <w:bCs/>
          <w:sz w:val="28"/>
          <w:szCs w:val="28"/>
          <w:lang w:eastAsia="ru-RU"/>
        </w:rPr>
        <w:t>, Гатчинский, Тихвинский районы) в отношении 8 кадастровых кварталов общей  площадью 40,37 га. На кадастровый учет поставлено 8</w:t>
      </w:r>
      <w:r w:rsidR="00096ACB">
        <w:rPr>
          <w:rFonts w:ascii="Times New Roman" w:eastAsia="Calibri" w:hAnsi="Times New Roman" w:cs="Times New Roman"/>
          <w:bCs/>
          <w:sz w:val="28"/>
          <w:szCs w:val="28"/>
          <w:lang w:eastAsia="ru-RU"/>
        </w:rPr>
        <w:t>65</w:t>
      </w:r>
      <w:r w:rsidRPr="00F40707">
        <w:rPr>
          <w:rFonts w:ascii="Times New Roman" w:eastAsia="Calibri" w:hAnsi="Times New Roman" w:cs="Times New Roman"/>
          <w:bCs/>
          <w:sz w:val="28"/>
          <w:szCs w:val="28"/>
          <w:lang w:eastAsia="ru-RU"/>
        </w:rPr>
        <w:t xml:space="preserve"> объектов недвижимости. </w:t>
      </w:r>
    </w:p>
    <w:p w:rsidR="004922DC" w:rsidRPr="00F40707" w:rsidRDefault="004922DC" w:rsidP="00026845">
      <w:pPr>
        <w:spacing w:after="0" w:line="240" w:lineRule="auto"/>
        <w:ind w:firstLine="709"/>
        <w:jc w:val="both"/>
        <w:rPr>
          <w:rFonts w:ascii="Times New Roman" w:eastAsia="Calibri" w:hAnsi="Times New Roman" w:cs="Times New Roman"/>
          <w:sz w:val="28"/>
          <w:szCs w:val="28"/>
          <w:lang w:eastAsia="ru-RU"/>
        </w:rPr>
      </w:pPr>
      <w:r w:rsidRPr="00F40707">
        <w:rPr>
          <w:rFonts w:ascii="Times New Roman" w:eastAsia="Calibri" w:hAnsi="Times New Roman" w:cs="Times New Roman"/>
          <w:bCs/>
          <w:sz w:val="28"/>
          <w:szCs w:val="28"/>
          <w:lang w:eastAsia="ru-RU"/>
        </w:rPr>
        <w:t>По направлению постановки на кадастровый учет земельных участков, занятых местами погребения,</w:t>
      </w:r>
      <w:r w:rsidRPr="00F40707">
        <w:rPr>
          <w:rFonts w:ascii="Times New Roman" w:eastAsia="Calibri" w:hAnsi="Times New Roman" w:cs="Times New Roman"/>
          <w:sz w:val="28"/>
          <w:szCs w:val="28"/>
          <w:lang w:eastAsia="ru-RU"/>
        </w:rPr>
        <w:t xml:space="preserve"> </w:t>
      </w:r>
      <w:proofErr w:type="gramStart"/>
      <w:r w:rsidRPr="00F40707">
        <w:rPr>
          <w:rFonts w:ascii="Times New Roman" w:eastAsia="Calibri" w:hAnsi="Times New Roman" w:cs="Times New Roman"/>
          <w:bCs/>
          <w:sz w:val="28"/>
          <w:szCs w:val="28"/>
          <w:lang w:eastAsia="ru-RU"/>
        </w:rPr>
        <w:t>на конец</w:t>
      </w:r>
      <w:proofErr w:type="gramEnd"/>
      <w:r w:rsidRPr="00F40707">
        <w:rPr>
          <w:rFonts w:ascii="Times New Roman" w:eastAsia="Calibri" w:hAnsi="Times New Roman" w:cs="Times New Roman"/>
          <w:bCs/>
          <w:sz w:val="28"/>
          <w:szCs w:val="28"/>
          <w:lang w:eastAsia="ru-RU"/>
        </w:rPr>
        <w:t xml:space="preserve"> 2021 года</w:t>
      </w:r>
      <w:r w:rsidRPr="00F40707">
        <w:rPr>
          <w:rFonts w:ascii="Times New Roman" w:eastAsia="Calibri" w:hAnsi="Times New Roman" w:cs="Times New Roman"/>
          <w:sz w:val="28"/>
          <w:szCs w:val="28"/>
          <w:lang w:eastAsia="ru-RU"/>
        </w:rPr>
        <w:t xml:space="preserve"> поставлено на кадастровый учет 683 земельных участков (77% от общего количества земельных участков, занятых кладбищами), права зарегистрированы на 605 земельных участков (68% от общего количества земельных участков, занятых кладбищами). В 2021 году субсидии предоставлены трем муниципальным образованиям (Старопольское сельское поселение </w:t>
      </w:r>
      <w:proofErr w:type="spellStart"/>
      <w:r w:rsidRPr="00F40707">
        <w:rPr>
          <w:rFonts w:ascii="Times New Roman" w:eastAsia="Calibri" w:hAnsi="Times New Roman" w:cs="Times New Roman"/>
          <w:sz w:val="28"/>
          <w:szCs w:val="28"/>
          <w:lang w:eastAsia="ru-RU"/>
        </w:rPr>
        <w:t>Сланцевского</w:t>
      </w:r>
      <w:proofErr w:type="spellEnd"/>
      <w:r w:rsidRPr="00F40707">
        <w:rPr>
          <w:rFonts w:ascii="Times New Roman" w:eastAsia="Calibri" w:hAnsi="Times New Roman" w:cs="Times New Roman"/>
          <w:sz w:val="28"/>
          <w:szCs w:val="28"/>
          <w:lang w:eastAsia="ru-RU"/>
        </w:rPr>
        <w:t xml:space="preserve"> муниципального района, </w:t>
      </w:r>
      <w:proofErr w:type="spellStart"/>
      <w:r w:rsidRPr="00F40707">
        <w:rPr>
          <w:rFonts w:ascii="Times New Roman" w:eastAsia="Calibri" w:hAnsi="Times New Roman" w:cs="Times New Roman"/>
          <w:sz w:val="28"/>
          <w:szCs w:val="28"/>
          <w:lang w:eastAsia="ru-RU"/>
        </w:rPr>
        <w:t>Пудомягское</w:t>
      </w:r>
      <w:proofErr w:type="spellEnd"/>
      <w:r w:rsidRPr="00F40707">
        <w:rPr>
          <w:rFonts w:ascii="Times New Roman" w:eastAsia="Calibri" w:hAnsi="Times New Roman" w:cs="Times New Roman"/>
          <w:sz w:val="28"/>
          <w:szCs w:val="28"/>
          <w:lang w:eastAsia="ru-RU"/>
        </w:rPr>
        <w:t xml:space="preserve"> сельское поселение Гатчинского муниципального района, </w:t>
      </w:r>
      <w:proofErr w:type="spellStart"/>
      <w:r w:rsidRPr="00F40707">
        <w:rPr>
          <w:rFonts w:ascii="Times New Roman" w:eastAsia="Calibri" w:hAnsi="Times New Roman" w:cs="Times New Roman"/>
          <w:sz w:val="28"/>
          <w:szCs w:val="28"/>
          <w:lang w:eastAsia="ru-RU"/>
        </w:rPr>
        <w:t>Оредежское</w:t>
      </w:r>
      <w:proofErr w:type="spellEnd"/>
      <w:r w:rsidRPr="00F40707">
        <w:rPr>
          <w:rFonts w:ascii="Times New Roman" w:eastAsia="Calibri" w:hAnsi="Times New Roman" w:cs="Times New Roman"/>
          <w:sz w:val="28"/>
          <w:szCs w:val="28"/>
          <w:lang w:eastAsia="ru-RU"/>
        </w:rPr>
        <w:t xml:space="preserve"> сельское поселение </w:t>
      </w:r>
      <w:proofErr w:type="spellStart"/>
      <w:r w:rsidRPr="00F40707">
        <w:rPr>
          <w:rFonts w:ascii="Times New Roman" w:eastAsia="Calibri" w:hAnsi="Times New Roman" w:cs="Times New Roman"/>
          <w:sz w:val="28"/>
          <w:szCs w:val="28"/>
          <w:lang w:eastAsia="ru-RU"/>
        </w:rPr>
        <w:t>Лужского</w:t>
      </w:r>
      <w:proofErr w:type="spellEnd"/>
      <w:r w:rsidRPr="00F40707">
        <w:rPr>
          <w:rFonts w:ascii="Times New Roman" w:eastAsia="Calibri" w:hAnsi="Times New Roman" w:cs="Times New Roman"/>
          <w:sz w:val="28"/>
          <w:szCs w:val="28"/>
          <w:lang w:eastAsia="ru-RU"/>
        </w:rPr>
        <w:t xml:space="preserve"> муниципального района).</w:t>
      </w:r>
    </w:p>
    <w:p w:rsidR="004922DC" w:rsidRPr="00F40707" w:rsidRDefault="004922DC" w:rsidP="00026845">
      <w:pPr>
        <w:spacing w:after="0" w:line="240" w:lineRule="auto"/>
        <w:ind w:firstLine="709"/>
        <w:jc w:val="both"/>
        <w:rPr>
          <w:rFonts w:ascii="Times New Roman" w:eastAsia="Calibri" w:hAnsi="Times New Roman" w:cs="Times New Roman"/>
          <w:bCs/>
          <w:sz w:val="28"/>
          <w:szCs w:val="28"/>
          <w:lang w:eastAsia="ru-RU"/>
        </w:rPr>
      </w:pPr>
      <w:r w:rsidRPr="00F40707">
        <w:rPr>
          <w:rFonts w:ascii="Times New Roman" w:eastAsia="Calibri" w:hAnsi="Times New Roman" w:cs="Times New Roman"/>
          <w:sz w:val="28"/>
          <w:szCs w:val="28"/>
          <w:lang w:eastAsia="ru-RU"/>
        </w:rPr>
        <w:t xml:space="preserve">В 2022 году планируется выделение субсидий четырем муниципальным образованиям на проведение комплексных кадастровых работ - </w:t>
      </w:r>
      <w:r w:rsidRPr="00F40707">
        <w:rPr>
          <w:rFonts w:ascii="Times New Roman" w:eastAsia="Calibri" w:hAnsi="Times New Roman" w:cs="Times New Roman"/>
          <w:bCs/>
          <w:sz w:val="28"/>
          <w:szCs w:val="28"/>
          <w:lang w:eastAsia="ru-RU"/>
        </w:rPr>
        <w:t>13 995, тыс. рублей</w:t>
      </w:r>
      <w:r w:rsidRPr="00F40707">
        <w:rPr>
          <w:rFonts w:ascii="Times New Roman" w:eastAsia="Times New Roman" w:hAnsi="Times New Roman" w:cs="Times New Roman"/>
          <w:bCs/>
          <w:sz w:val="28"/>
          <w:szCs w:val="28"/>
          <w:lang w:eastAsia="ru-RU"/>
        </w:rPr>
        <w:t xml:space="preserve"> </w:t>
      </w:r>
      <w:r w:rsidRPr="00F40707">
        <w:rPr>
          <w:rFonts w:ascii="Times New Roman" w:eastAsia="Calibri" w:hAnsi="Times New Roman" w:cs="Times New Roman"/>
          <w:bCs/>
          <w:sz w:val="28"/>
          <w:szCs w:val="28"/>
          <w:lang w:eastAsia="ru-RU"/>
        </w:rPr>
        <w:t>в отношении 21 кадастрового квартала общей площадью 149,2 га, расположенные в границах территории ведения гражданами садоводства.</w:t>
      </w:r>
    </w:p>
    <w:p w:rsidR="00F40707" w:rsidRDefault="004922DC" w:rsidP="00026845">
      <w:pPr>
        <w:spacing w:after="0" w:line="240" w:lineRule="auto"/>
        <w:ind w:firstLine="709"/>
        <w:jc w:val="both"/>
        <w:rPr>
          <w:rFonts w:ascii="Times New Roman" w:eastAsia="Times New Roman" w:hAnsi="Times New Roman" w:cs="Times New Roman"/>
          <w:sz w:val="28"/>
          <w:szCs w:val="28"/>
          <w:lang w:eastAsia="ru-RU"/>
        </w:rPr>
      </w:pPr>
      <w:r w:rsidRPr="00F40707">
        <w:rPr>
          <w:rFonts w:ascii="Times New Roman" w:eastAsia="Calibri" w:hAnsi="Times New Roman" w:cs="Times New Roman"/>
          <w:bCs/>
          <w:sz w:val="28"/>
          <w:szCs w:val="28"/>
          <w:lang w:eastAsia="ru-RU"/>
        </w:rPr>
        <w:t>В рамках государственной программы «Развитие сельского хозяйства Ленинградской области» 2021 году предоставлено субсидии в размере 1 002 568,47 рублей шести муниципальным образованиям (</w:t>
      </w:r>
      <w:proofErr w:type="spellStart"/>
      <w:r w:rsidRPr="00F40707">
        <w:rPr>
          <w:rFonts w:ascii="Times New Roman" w:eastAsia="Calibri" w:hAnsi="Times New Roman" w:cs="Times New Roman"/>
          <w:bCs/>
          <w:sz w:val="28"/>
          <w:szCs w:val="28"/>
          <w:lang w:eastAsia="ru-RU"/>
        </w:rPr>
        <w:t>Бокситогорский</w:t>
      </w:r>
      <w:proofErr w:type="spellEnd"/>
      <w:r w:rsidRPr="00F40707">
        <w:rPr>
          <w:rFonts w:ascii="Times New Roman" w:eastAsia="Calibri" w:hAnsi="Times New Roman" w:cs="Times New Roman"/>
          <w:bCs/>
          <w:sz w:val="28"/>
          <w:szCs w:val="28"/>
          <w:lang w:eastAsia="ru-RU"/>
        </w:rPr>
        <w:t xml:space="preserve">, Волосовский, Гатчинский, </w:t>
      </w:r>
      <w:proofErr w:type="spellStart"/>
      <w:r w:rsidRPr="00F40707">
        <w:rPr>
          <w:rFonts w:ascii="Times New Roman" w:eastAsia="Calibri" w:hAnsi="Times New Roman" w:cs="Times New Roman"/>
          <w:bCs/>
          <w:sz w:val="28"/>
          <w:szCs w:val="28"/>
          <w:lang w:eastAsia="ru-RU"/>
        </w:rPr>
        <w:t>Киришский</w:t>
      </w:r>
      <w:proofErr w:type="spellEnd"/>
      <w:r w:rsidRPr="00F40707">
        <w:rPr>
          <w:rFonts w:ascii="Times New Roman" w:eastAsia="Calibri" w:hAnsi="Times New Roman" w:cs="Times New Roman"/>
          <w:bCs/>
          <w:sz w:val="28"/>
          <w:szCs w:val="28"/>
          <w:lang w:eastAsia="ru-RU"/>
        </w:rPr>
        <w:t xml:space="preserve">, Тихвинский районы, Вознесенское городское поселение </w:t>
      </w:r>
      <w:proofErr w:type="spellStart"/>
      <w:r w:rsidRPr="00F40707">
        <w:rPr>
          <w:rFonts w:ascii="Times New Roman" w:eastAsia="Calibri" w:hAnsi="Times New Roman" w:cs="Times New Roman"/>
          <w:bCs/>
          <w:sz w:val="28"/>
          <w:szCs w:val="28"/>
          <w:lang w:eastAsia="ru-RU"/>
        </w:rPr>
        <w:t>Подпорожского</w:t>
      </w:r>
      <w:proofErr w:type="spellEnd"/>
      <w:r w:rsidRPr="00F40707">
        <w:rPr>
          <w:rFonts w:ascii="Times New Roman" w:eastAsia="Calibri" w:hAnsi="Times New Roman" w:cs="Times New Roman"/>
          <w:bCs/>
          <w:sz w:val="28"/>
          <w:szCs w:val="28"/>
          <w:lang w:eastAsia="ru-RU"/>
        </w:rPr>
        <w:t xml:space="preserve"> района). Поставлено на кадастровый учет земельных участков из состава земель сельскохозяйственного назначения общей площадью </w:t>
      </w:r>
      <w:r w:rsidR="00C572C3">
        <w:rPr>
          <w:rFonts w:ascii="Times New Roman" w:eastAsia="Calibri" w:hAnsi="Times New Roman" w:cs="Times New Roman"/>
          <w:bCs/>
          <w:sz w:val="28"/>
          <w:szCs w:val="28"/>
          <w:lang w:eastAsia="ru-RU"/>
        </w:rPr>
        <w:t>2018</w:t>
      </w:r>
      <w:r w:rsidRPr="00F40707">
        <w:rPr>
          <w:rFonts w:ascii="Times New Roman" w:eastAsia="Calibri" w:hAnsi="Times New Roman" w:cs="Times New Roman"/>
          <w:bCs/>
          <w:sz w:val="28"/>
          <w:szCs w:val="28"/>
          <w:lang w:eastAsia="ru-RU"/>
        </w:rPr>
        <w:t>,0</w:t>
      </w:r>
      <w:r w:rsidR="00096ACB">
        <w:rPr>
          <w:rFonts w:ascii="Times New Roman" w:eastAsia="Calibri" w:hAnsi="Times New Roman" w:cs="Times New Roman"/>
          <w:bCs/>
          <w:sz w:val="28"/>
          <w:szCs w:val="28"/>
          <w:lang w:eastAsia="ru-RU"/>
        </w:rPr>
        <w:t>4</w:t>
      </w:r>
      <w:r w:rsidRPr="00F40707">
        <w:rPr>
          <w:rFonts w:ascii="Times New Roman" w:eastAsia="Calibri" w:hAnsi="Times New Roman" w:cs="Times New Roman"/>
          <w:bCs/>
          <w:sz w:val="28"/>
          <w:szCs w:val="28"/>
          <w:lang w:eastAsia="ru-RU"/>
        </w:rPr>
        <w:t xml:space="preserve"> га. Всего за период с </w:t>
      </w:r>
      <w:r w:rsidRPr="00F40707">
        <w:rPr>
          <w:rFonts w:ascii="Times New Roman" w:eastAsia="Times New Roman" w:hAnsi="Times New Roman" w:cs="Times New Roman"/>
          <w:bCs/>
          <w:sz w:val="28"/>
          <w:szCs w:val="28"/>
          <w:lang w:eastAsia="ru-RU"/>
        </w:rPr>
        <w:t>2018 по 2021 годы выполнены кадастровые работы по постановке на кадастровый учет земельных участков из земель сельскохозяйственного назначения общей площадью 11 794,64 га.</w:t>
      </w:r>
      <w:r w:rsidRPr="004922DC">
        <w:rPr>
          <w:rFonts w:ascii="Times New Roman" w:eastAsia="Times New Roman" w:hAnsi="Times New Roman" w:cs="Times New Roman"/>
          <w:bCs/>
          <w:sz w:val="28"/>
          <w:szCs w:val="28"/>
          <w:lang w:eastAsia="ru-RU"/>
        </w:rPr>
        <w:t xml:space="preserve"> </w:t>
      </w:r>
      <w:r w:rsidR="004B7464" w:rsidRPr="004B7464">
        <w:rPr>
          <w:rFonts w:ascii="Times New Roman" w:eastAsia="Times New Roman" w:hAnsi="Times New Roman" w:cs="Times New Roman"/>
          <w:sz w:val="28"/>
          <w:szCs w:val="28"/>
          <w:lang w:eastAsia="ru-RU"/>
        </w:rPr>
        <w:t>В 2022 году планируется выделение субсидий на проведение кадастровых работ по образованию земельных участков из состава земель сельскохозяйственного назначения пяти муниципальным образованиям -1 095,0 тыс. рублей. Общая площадь земельных участков, которые планируется поставить на кадастровый учет в 2022 году - 2 811,4 га.</w:t>
      </w:r>
      <w:r w:rsidR="00947F96">
        <w:rPr>
          <w:rFonts w:ascii="Times New Roman" w:eastAsia="Times New Roman" w:hAnsi="Times New Roman" w:cs="Times New Roman"/>
          <w:sz w:val="28"/>
          <w:szCs w:val="28"/>
          <w:lang w:eastAsia="ru-RU"/>
        </w:rPr>
        <w:t xml:space="preserve"> </w:t>
      </w:r>
      <w:r w:rsidR="004B7464" w:rsidRPr="004B7464">
        <w:rPr>
          <w:rFonts w:ascii="Times New Roman" w:eastAsia="Times New Roman" w:hAnsi="Times New Roman" w:cs="Times New Roman"/>
          <w:sz w:val="28"/>
          <w:szCs w:val="28"/>
          <w:lang w:eastAsia="ru-RU"/>
        </w:rPr>
        <w:t xml:space="preserve">В результате выполнения кадастровых работ по образованию земель сельскохозяйственного назначения создаются условия для развития сельскохозяйственного производства. </w:t>
      </w:r>
    </w:p>
    <w:p w:rsidR="004922DC" w:rsidRPr="004922DC" w:rsidRDefault="004922DC" w:rsidP="00026845">
      <w:pPr>
        <w:spacing w:after="0" w:line="240" w:lineRule="auto"/>
        <w:ind w:firstLine="709"/>
        <w:jc w:val="both"/>
        <w:rPr>
          <w:rFonts w:ascii="Times New Roman" w:eastAsia="Times New Roman" w:hAnsi="Times New Roman" w:cs="Times New Roman"/>
          <w:bCs/>
          <w:sz w:val="28"/>
          <w:szCs w:val="28"/>
          <w:lang w:eastAsia="ru-RU"/>
        </w:rPr>
      </w:pPr>
      <w:r w:rsidRPr="00F40707">
        <w:rPr>
          <w:rFonts w:ascii="Times New Roman" w:eastAsia="Times New Roman" w:hAnsi="Times New Roman" w:cs="Times New Roman"/>
          <w:bCs/>
          <w:sz w:val="28"/>
          <w:szCs w:val="28"/>
          <w:lang w:eastAsia="ru-RU"/>
        </w:rPr>
        <w:lastRenderedPageBreak/>
        <w:t xml:space="preserve">В 2021 году в ходе разграничения государственной собственности на землю зарегистрировано право собственности Ленинградской области на 827 земельных участков общей площадью 64 413 904,44 </w:t>
      </w:r>
      <w:proofErr w:type="spellStart"/>
      <w:r w:rsidRPr="00F40707">
        <w:rPr>
          <w:rFonts w:ascii="Times New Roman" w:eastAsia="Times New Roman" w:hAnsi="Times New Roman" w:cs="Times New Roman"/>
          <w:bCs/>
          <w:sz w:val="28"/>
          <w:szCs w:val="28"/>
          <w:lang w:eastAsia="ru-RU"/>
        </w:rPr>
        <w:t>кв.м</w:t>
      </w:r>
      <w:proofErr w:type="spellEnd"/>
      <w:r w:rsidRPr="00F40707">
        <w:rPr>
          <w:rFonts w:ascii="Times New Roman" w:eastAsia="Times New Roman" w:hAnsi="Times New Roman" w:cs="Times New Roman"/>
          <w:bCs/>
          <w:sz w:val="28"/>
          <w:szCs w:val="28"/>
          <w:lang w:eastAsia="ru-RU"/>
        </w:rPr>
        <w:t xml:space="preserve">. </w:t>
      </w:r>
    </w:p>
    <w:p w:rsidR="007E147B" w:rsidRPr="008F41AB" w:rsidRDefault="007E147B" w:rsidP="00026845">
      <w:pPr>
        <w:spacing w:after="0" w:line="240" w:lineRule="auto"/>
        <w:ind w:firstLine="709"/>
        <w:jc w:val="both"/>
        <w:rPr>
          <w:rFonts w:ascii="Times New Roman" w:eastAsia="Times New Roman" w:hAnsi="Times New Roman" w:cs="Times New Roman"/>
          <w:spacing w:val="1"/>
          <w:sz w:val="28"/>
          <w:szCs w:val="28"/>
          <w:lang w:eastAsia="ru-RU"/>
        </w:rPr>
      </w:pPr>
      <w:r w:rsidRPr="008F41AB">
        <w:rPr>
          <w:rFonts w:ascii="Times New Roman" w:eastAsia="Times New Roman" w:hAnsi="Times New Roman" w:cs="Times New Roman"/>
          <w:spacing w:val="1"/>
          <w:sz w:val="28"/>
          <w:szCs w:val="28"/>
          <w:lang w:eastAsia="ru-RU"/>
        </w:rPr>
        <w:t>На протяжении 2021 года комитет принимал активное участие в работе межведомственной рабочей группы по рассмотрению вопросов, связанных с приведением в соответствие сведений ЕГРН и государственного лесного реестра на территории Ленингра</w:t>
      </w:r>
      <w:r w:rsidR="00640604" w:rsidRPr="008F41AB">
        <w:rPr>
          <w:rFonts w:ascii="Times New Roman" w:eastAsia="Times New Roman" w:hAnsi="Times New Roman" w:cs="Times New Roman"/>
          <w:spacing w:val="1"/>
          <w:sz w:val="28"/>
          <w:szCs w:val="28"/>
          <w:lang w:eastAsia="ru-RU"/>
        </w:rPr>
        <w:t>дской области.</w:t>
      </w:r>
      <w:r w:rsidRPr="008F41AB">
        <w:rPr>
          <w:rFonts w:ascii="Times New Roman" w:eastAsia="Times New Roman" w:hAnsi="Times New Roman" w:cs="Times New Roman"/>
          <w:spacing w:val="1"/>
          <w:sz w:val="28"/>
          <w:szCs w:val="28"/>
          <w:lang w:eastAsia="ru-RU"/>
        </w:rPr>
        <w:t xml:space="preserve"> </w:t>
      </w:r>
      <w:r w:rsidR="00640604" w:rsidRPr="008F41AB">
        <w:rPr>
          <w:rFonts w:ascii="Times New Roman" w:eastAsia="Times New Roman" w:hAnsi="Times New Roman" w:cs="Times New Roman"/>
          <w:spacing w:val="1"/>
          <w:sz w:val="28"/>
          <w:szCs w:val="28"/>
          <w:lang w:eastAsia="ru-RU"/>
        </w:rPr>
        <w:t>П</w:t>
      </w:r>
      <w:r w:rsidRPr="008F41AB">
        <w:rPr>
          <w:rFonts w:ascii="Times New Roman" w:eastAsia="Times New Roman" w:hAnsi="Times New Roman" w:cs="Times New Roman"/>
          <w:spacing w:val="1"/>
          <w:sz w:val="28"/>
          <w:szCs w:val="28"/>
          <w:lang w:eastAsia="ru-RU"/>
        </w:rPr>
        <w:t>роанализированы сведения ЕГРН и материалы реестровых дел в отношении 1 120 земельных участков.</w:t>
      </w:r>
    </w:p>
    <w:p w:rsidR="00026845" w:rsidRDefault="00026845" w:rsidP="00026845">
      <w:pPr>
        <w:spacing w:after="0" w:line="240" w:lineRule="auto"/>
        <w:ind w:firstLine="709"/>
        <w:jc w:val="both"/>
        <w:rPr>
          <w:rFonts w:ascii="Times New Roman" w:hAnsi="Times New Roman" w:cs="Times New Roman"/>
          <w:spacing w:val="1"/>
          <w:sz w:val="28"/>
          <w:szCs w:val="28"/>
          <w:lang w:eastAsia="ru-RU"/>
        </w:rPr>
      </w:pPr>
      <w:r>
        <w:rPr>
          <w:rFonts w:ascii="Times New Roman" w:hAnsi="Times New Roman" w:cs="Times New Roman"/>
          <w:spacing w:val="1"/>
          <w:sz w:val="28"/>
          <w:szCs w:val="28"/>
          <w:lang w:eastAsia="ru-RU"/>
        </w:rPr>
        <w:t xml:space="preserve">С конца 2021 года комитет координирует работу органов местного самоуправления Ленинградской области и оказывает им методическую поддержку по достижению целевого показателя «доля объектов недвижимости, учтенных в Едином государственном реестре недвижимости, в общем количестве объектов недвижимости, </w:t>
      </w:r>
      <w:proofErr w:type="gramStart"/>
      <w:r>
        <w:rPr>
          <w:rFonts w:ascii="Times New Roman" w:hAnsi="Times New Roman" w:cs="Times New Roman"/>
          <w:spacing w:val="1"/>
          <w:sz w:val="28"/>
          <w:szCs w:val="28"/>
          <w:lang w:eastAsia="ru-RU"/>
        </w:rPr>
        <w:t>сведения</w:t>
      </w:r>
      <w:proofErr w:type="gramEnd"/>
      <w:r>
        <w:rPr>
          <w:rFonts w:ascii="Times New Roman" w:hAnsi="Times New Roman" w:cs="Times New Roman"/>
          <w:spacing w:val="1"/>
          <w:sz w:val="28"/>
          <w:szCs w:val="28"/>
          <w:lang w:eastAsia="ru-RU"/>
        </w:rPr>
        <w:t xml:space="preserve"> о кадастровой стоимости которых отсутствуют», установленного распоряжением Правительства Российской Федерации от 31.01.2017 №147-р, в части отнесения земельных участков к категории земель: общее число земельных участков, в отношении которых не установлена категория земель, сократилось с 28 686 до 10 603 на 01.01.2022, тем самым обеспечено достижение целевого значения показателя 1% (фактически 0,98%).</w:t>
      </w:r>
    </w:p>
    <w:p w:rsidR="008F41AB" w:rsidRDefault="00640604" w:rsidP="00026845">
      <w:pPr>
        <w:spacing w:after="0" w:line="240" w:lineRule="auto"/>
        <w:ind w:firstLine="709"/>
        <w:jc w:val="both"/>
        <w:rPr>
          <w:rFonts w:ascii="Times New Roman" w:eastAsia="Calibri" w:hAnsi="Times New Roman" w:cs="Times New Roman"/>
          <w:bCs/>
          <w:kern w:val="24"/>
          <w:sz w:val="28"/>
          <w:szCs w:val="28"/>
        </w:rPr>
      </w:pPr>
      <w:r>
        <w:rPr>
          <w:rFonts w:ascii="Times New Roman" w:eastAsia="Calibri" w:hAnsi="Times New Roman" w:cs="Times New Roman"/>
          <w:sz w:val="28"/>
          <w:szCs w:val="28"/>
        </w:rPr>
        <w:t>В 2021 году была продолжена работа в</w:t>
      </w:r>
      <w:r w:rsidR="00CF2868" w:rsidRPr="00CF2868">
        <w:rPr>
          <w:rFonts w:ascii="Times New Roman" w:eastAsia="Calibri" w:hAnsi="Times New Roman" w:cs="Times New Roman"/>
          <w:sz w:val="28"/>
          <w:szCs w:val="28"/>
        </w:rPr>
        <w:t xml:space="preserve"> рамках реализации проекта «</w:t>
      </w:r>
      <w:r w:rsidR="00CF2868" w:rsidRPr="00CF2868">
        <w:rPr>
          <w:rFonts w:ascii="Times New Roman" w:eastAsia="Calibri" w:hAnsi="Times New Roman" w:cs="Times New Roman"/>
          <w:bCs/>
          <w:kern w:val="24"/>
          <w:sz w:val="28"/>
          <w:szCs w:val="28"/>
        </w:rPr>
        <w:t>Создание цифровой и картографической основы Ленинградской области с высоким пространственным разрешением»</w:t>
      </w:r>
      <w:r>
        <w:rPr>
          <w:rFonts w:ascii="Times New Roman" w:eastAsia="Calibri" w:hAnsi="Times New Roman" w:cs="Times New Roman"/>
          <w:bCs/>
          <w:kern w:val="24"/>
          <w:sz w:val="28"/>
          <w:szCs w:val="28"/>
        </w:rPr>
        <w:t>. П</w:t>
      </w:r>
      <w:r w:rsidR="00CF2868" w:rsidRPr="00CF2868">
        <w:rPr>
          <w:rFonts w:ascii="Times New Roman" w:eastAsia="Calibri" w:hAnsi="Times New Roman" w:cs="Times New Roman"/>
          <w:sz w:val="28"/>
          <w:szCs w:val="28"/>
        </w:rPr>
        <w:t>роизведена аэрофотосъемка с созданием</w:t>
      </w:r>
      <w:r w:rsidR="00CF2868" w:rsidRPr="00CF2868">
        <w:rPr>
          <w:rFonts w:ascii="Times New Roman" w:eastAsia="Calibri" w:hAnsi="Times New Roman" w:cs="Times New Roman"/>
          <w:bCs/>
          <w:kern w:val="24"/>
          <w:sz w:val="28"/>
          <w:szCs w:val="28"/>
        </w:rPr>
        <w:t xml:space="preserve"> высококачественных </w:t>
      </w:r>
      <w:proofErr w:type="spellStart"/>
      <w:r w:rsidR="00CF2868" w:rsidRPr="00CF2868">
        <w:rPr>
          <w:rFonts w:ascii="Times New Roman" w:eastAsia="Calibri" w:hAnsi="Times New Roman" w:cs="Times New Roman"/>
          <w:bCs/>
          <w:kern w:val="24"/>
          <w:sz w:val="28"/>
          <w:szCs w:val="28"/>
        </w:rPr>
        <w:t>ортофотопланов</w:t>
      </w:r>
      <w:proofErr w:type="spellEnd"/>
      <w:r w:rsidR="00CF2868" w:rsidRPr="00CF2868">
        <w:rPr>
          <w:rFonts w:ascii="Times New Roman" w:eastAsia="Calibri" w:hAnsi="Times New Roman" w:cs="Times New Roman"/>
          <w:bCs/>
          <w:kern w:val="24"/>
          <w:sz w:val="28"/>
          <w:szCs w:val="28"/>
        </w:rPr>
        <w:t xml:space="preserve">, завершены работы по созданию векторных слоев </w:t>
      </w:r>
      <w:proofErr w:type="gramStart"/>
      <w:r w:rsidR="00CF2868" w:rsidRPr="00CF2868">
        <w:rPr>
          <w:rFonts w:ascii="Times New Roman" w:eastAsia="Calibri" w:hAnsi="Times New Roman" w:cs="Times New Roman"/>
          <w:bCs/>
          <w:kern w:val="24"/>
          <w:sz w:val="28"/>
          <w:szCs w:val="28"/>
        </w:rPr>
        <w:t>на</w:t>
      </w:r>
      <w:proofErr w:type="gramEnd"/>
      <w:r w:rsidR="00CF2868" w:rsidRPr="00CF2868">
        <w:rPr>
          <w:rFonts w:ascii="Times New Roman" w:eastAsia="Calibri" w:hAnsi="Times New Roman" w:cs="Times New Roman"/>
          <w:bCs/>
          <w:kern w:val="24"/>
          <w:sz w:val="28"/>
          <w:szCs w:val="28"/>
        </w:rPr>
        <w:t xml:space="preserve"> </w:t>
      </w:r>
      <w:proofErr w:type="spellStart"/>
      <w:proofErr w:type="gramStart"/>
      <w:r w:rsidR="00CF2868" w:rsidRPr="00CF2868">
        <w:rPr>
          <w:rFonts w:ascii="Times New Roman" w:eastAsia="Calibri" w:hAnsi="Times New Roman" w:cs="Times New Roman"/>
          <w:bCs/>
          <w:kern w:val="24"/>
          <w:sz w:val="28"/>
          <w:szCs w:val="28"/>
        </w:rPr>
        <w:t>Волховский</w:t>
      </w:r>
      <w:proofErr w:type="spellEnd"/>
      <w:proofErr w:type="gramEnd"/>
      <w:r w:rsidR="00CF2868" w:rsidRPr="00CF2868">
        <w:rPr>
          <w:rFonts w:ascii="Times New Roman" w:eastAsia="Calibri" w:hAnsi="Times New Roman" w:cs="Times New Roman"/>
          <w:bCs/>
          <w:kern w:val="24"/>
          <w:sz w:val="28"/>
          <w:szCs w:val="28"/>
        </w:rPr>
        <w:t xml:space="preserve">, Кировский, </w:t>
      </w:r>
      <w:proofErr w:type="spellStart"/>
      <w:r w:rsidR="00CF2868" w:rsidRPr="00CF2868">
        <w:rPr>
          <w:rFonts w:ascii="Times New Roman" w:eastAsia="Calibri" w:hAnsi="Times New Roman" w:cs="Times New Roman"/>
          <w:bCs/>
          <w:kern w:val="24"/>
          <w:sz w:val="28"/>
          <w:szCs w:val="28"/>
        </w:rPr>
        <w:t>Киришский</w:t>
      </w:r>
      <w:proofErr w:type="spellEnd"/>
      <w:r w:rsidR="00CF2868" w:rsidRPr="00CF2868">
        <w:rPr>
          <w:rFonts w:ascii="Times New Roman" w:eastAsia="Calibri" w:hAnsi="Times New Roman" w:cs="Times New Roman"/>
          <w:bCs/>
          <w:kern w:val="24"/>
          <w:sz w:val="28"/>
          <w:szCs w:val="28"/>
        </w:rPr>
        <w:t xml:space="preserve">, Ломоносовский, </w:t>
      </w:r>
      <w:proofErr w:type="spellStart"/>
      <w:r w:rsidR="00CF2868" w:rsidRPr="00CF2868">
        <w:rPr>
          <w:rFonts w:ascii="Times New Roman" w:eastAsia="Calibri" w:hAnsi="Times New Roman" w:cs="Times New Roman"/>
          <w:bCs/>
          <w:kern w:val="24"/>
          <w:sz w:val="28"/>
          <w:szCs w:val="28"/>
        </w:rPr>
        <w:t>Приозерский</w:t>
      </w:r>
      <w:proofErr w:type="spellEnd"/>
      <w:r w:rsidR="00CF2868" w:rsidRPr="00CF2868">
        <w:rPr>
          <w:rFonts w:ascii="Times New Roman" w:eastAsia="Calibri" w:hAnsi="Times New Roman" w:cs="Times New Roman"/>
          <w:bCs/>
          <w:kern w:val="24"/>
          <w:sz w:val="28"/>
          <w:szCs w:val="28"/>
        </w:rPr>
        <w:t xml:space="preserve">, Всеволожский, Выборгский и </w:t>
      </w:r>
      <w:proofErr w:type="spellStart"/>
      <w:r w:rsidR="00CF2868" w:rsidRPr="00CF2868">
        <w:rPr>
          <w:rFonts w:ascii="Times New Roman" w:eastAsia="Calibri" w:hAnsi="Times New Roman" w:cs="Times New Roman"/>
          <w:bCs/>
          <w:kern w:val="24"/>
          <w:sz w:val="28"/>
          <w:szCs w:val="28"/>
        </w:rPr>
        <w:t>Кингисеппский</w:t>
      </w:r>
      <w:proofErr w:type="spellEnd"/>
      <w:r w:rsidR="00CF2868" w:rsidRPr="00CF2868">
        <w:rPr>
          <w:rFonts w:ascii="Times New Roman" w:eastAsia="Calibri" w:hAnsi="Times New Roman" w:cs="Times New Roman"/>
          <w:bCs/>
          <w:kern w:val="24"/>
          <w:sz w:val="28"/>
          <w:szCs w:val="28"/>
        </w:rPr>
        <w:t xml:space="preserve"> районы. </w:t>
      </w:r>
      <w:proofErr w:type="gramStart"/>
      <w:r w:rsidR="00CF2868" w:rsidRPr="00CF2868">
        <w:rPr>
          <w:rFonts w:ascii="Times New Roman" w:eastAsia="Calibri" w:hAnsi="Times New Roman" w:cs="Times New Roman"/>
          <w:bCs/>
          <w:kern w:val="24"/>
          <w:sz w:val="28"/>
          <w:szCs w:val="28"/>
        </w:rPr>
        <w:t xml:space="preserve">Для каждого из районов </w:t>
      </w:r>
      <w:proofErr w:type="spellStart"/>
      <w:r w:rsidR="00CF2868" w:rsidRPr="00CF2868">
        <w:rPr>
          <w:rFonts w:ascii="Times New Roman" w:eastAsia="Calibri" w:hAnsi="Times New Roman" w:cs="Times New Roman"/>
          <w:bCs/>
          <w:kern w:val="24"/>
          <w:sz w:val="28"/>
          <w:szCs w:val="28"/>
        </w:rPr>
        <w:t>отрисовано</w:t>
      </w:r>
      <w:proofErr w:type="spellEnd"/>
      <w:r w:rsidR="00CF2868" w:rsidRPr="00CF2868">
        <w:rPr>
          <w:rFonts w:ascii="Times New Roman" w:eastAsia="Calibri" w:hAnsi="Times New Roman" w:cs="Times New Roman"/>
          <w:bCs/>
          <w:kern w:val="24"/>
          <w:sz w:val="28"/>
          <w:szCs w:val="28"/>
        </w:rPr>
        <w:t xml:space="preserve"> более 20 векторных слоев, необходимых для эффективного принятия управленческих решений Правительством региона, таких как установление границ территориальных зон, границ населенных пунктов, границ особо охраняемых природных территорий регионального значения, границ территорий объектов культурного наследия местного, федерального и регионального значения, водных объектов (границы береговых линий, </w:t>
      </w:r>
      <w:proofErr w:type="spellStart"/>
      <w:r w:rsidR="00CF2868" w:rsidRPr="00CF2868">
        <w:rPr>
          <w:rFonts w:ascii="Times New Roman" w:eastAsia="Calibri" w:hAnsi="Times New Roman" w:cs="Times New Roman"/>
          <w:bCs/>
          <w:kern w:val="24"/>
          <w:sz w:val="28"/>
          <w:szCs w:val="28"/>
        </w:rPr>
        <w:t>водоохранных</w:t>
      </w:r>
      <w:proofErr w:type="spellEnd"/>
      <w:r w:rsidR="00CF2868" w:rsidRPr="00CF2868">
        <w:rPr>
          <w:rFonts w:ascii="Times New Roman" w:eastAsia="Calibri" w:hAnsi="Times New Roman" w:cs="Times New Roman"/>
          <w:bCs/>
          <w:kern w:val="24"/>
          <w:sz w:val="28"/>
          <w:szCs w:val="28"/>
        </w:rPr>
        <w:t xml:space="preserve"> зон и прибрежных защитных полос), также созданы слои с границами сельскохозяйственных</w:t>
      </w:r>
      <w:proofErr w:type="gramEnd"/>
      <w:r w:rsidR="00CF2868" w:rsidRPr="00CF2868">
        <w:rPr>
          <w:rFonts w:ascii="Times New Roman" w:eastAsia="Calibri" w:hAnsi="Times New Roman" w:cs="Times New Roman"/>
          <w:bCs/>
          <w:kern w:val="24"/>
          <w:sz w:val="28"/>
          <w:szCs w:val="28"/>
        </w:rPr>
        <w:t xml:space="preserve"> угодий. </w:t>
      </w:r>
      <w:proofErr w:type="gramStart"/>
      <w:r w:rsidR="00CF2868" w:rsidRPr="00CF2868">
        <w:rPr>
          <w:rFonts w:ascii="Times New Roman" w:eastAsia="Calibri" w:hAnsi="Times New Roman" w:cs="Times New Roman"/>
          <w:bCs/>
          <w:kern w:val="24"/>
          <w:sz w:val="28"/>
          <w:szCs w:val="28"/>
        </w:rPr>
        <w:t xml:space="preserve">В 2022 году приступили к выполнению аналогичных работ в Бокситогорском, </w:t>
      </w:r>
      <w:proofErr w:type="spellStart"/>
      <w:r w:rsidR="00CF2868" w:rsidRPr="00CF2868">
        <w:rPr>
          <w:rFonts w:ascii="Times New Roman" w:eastAsia="Calibri" w:hAnsi="Times New Roman" w:cs="Times New Roman"/>
          <w:bCs/>
          <w:kern w:val="24"/>
          <w:sz w:val="28"/>
          <w:szCs w:val="28"/>
        </w:rPr>
        <w:t>Волосовском</w:t>
      </w:r>
      <w:proofErr w:type="spellEnd"/>
      <w:r w:rsidR="00CF2868" w:rsidRPr="00CF2868">
        <w:rPr>
          <w:rFonts w:ascii="Times New Roman" w:eastAsia="Calibri" w:hAnsi="Times New Roman" w:cs="Times New Roman"/>
          <w:bCs/>
          <w:kern w:val="24"/>
          <w:sz w:val="28"/>
          <w:szCs w:val="28"/>
        </w:rPr>
        <w:t xml:space="preserve">, </w:t>
      </w:r>
      <w:proofErr w:type="spellStart"/>
      <w:r w:rsidR="00CF2868" w:rsidRPr="00CF2868">
        <w:rPr>
          <w:rFonts w:ascii="Times New Roman" w:eastAsia="Calibri" w:hAnsi="Times New Roman" w:cs="Times New Roman"/>
          <w:bCs/>
          <w:kern w:val="24"/>
          <w:sz w:val="28"/>
          <w:szCs w:val="28"/>
        </w:rPr>
        <w:t>Лужском</w:t>
      </w:r>
      <w:proofErr w:type="spellEnd"/>
      <w:r w:rsidR="00CF2868" w:rsidRPr="00CF2868">
        <w:rPr>
          <w:rFonts w:ascii="Times New Roman" w:eastAsia="Calibri" w:hAnsi="Times New Roman" w:cs="Times New Roman"/>
          <w:bCs/>
          <w:kern w:val="24"/>
          <w:sz w:val="28"/>
          <w:szCs w:val="28"/>
        </w:rPr>
        <w:t xml:space="preserve">, </w:t>
      </w:r>
      <w:proofErr w:type="spellStart"/>
      <w:r w:rsidR="00CF2868" w:rsidRPr="00CF2868">
        <w:rPr>
          <w:rFonts w:ascii="Times New Roman" w:eastAsia="Calibri" w:hAnsi="Times New Roman" w:cs="Times New Roman"/>
          <w:bCs/>
          <w:kern w:val="24"/>
          <w:sz w:val="28"/>
          <w:szCs w:val="28"/>
        </w:rPr>
        <w:t>Сланцевском</w:t>
      </w:r>
      <w:proofErr w:type="spellEnd"/>
      <w:r w:rsidR="00CF2868" w:rsidRPr="00CF2868">
        <w:rPr>
          <w:rFonts w:ascii="Times New Roman" w:eastAsia="Calibri" w:hAnsi="Times New Roman" w:cs="Times New Roman"/>
          <w:bCs/>
          <w:kern w:val="24"/>
          <w:sz w:val="28"/>
          <w:szCs w:val="28"/>
        </w:rPr>
        <w:t>, Тихвинском районах ЛО.</w:t>
      </w:r>
      <w:proofErr w:type="gramEnd"/>
      <w:r w:rsidR="00CF2868" w:rsidRPr="00CF2868">
        <w:rPr>
          <w:rFonts w:ascii="Times New Roman" w:eastAsia="Calibri" w:hAnsi="Times New Roman" w:cs="Times New Roman"/>
          <w:bCs/>
          <w:kern w:val="24"/>
          <w:sz w:val="28"/>
          <w:szCs w:val="28"/>
        </w:rPr>
        <w:t xml:space="preserve"> Планируется выполнение работ в </w:t>
      </w:r>
      <w:proofErr w:type="spellStart"/>
      <w:r w:rsidR="00CF2868" w:rsidRPr="00CF2868">
        <w:rPr>
          <w:rFonts w:ascii="Times New Roman" w:eastAsia="Calibri" w:hAnsi="Times New Roman" w:cs="Times New Roman"/>
          <w:bCs/>
          <w:kern w:val="24"/>
          <w:sz w:val="28"/>
          <w:szCs w:val="28"/>
        </w:rPr>
        <w:t>Лодейнопольском</w:t>
      </w:r>
      <w:proofErr w:type="spellEnd"/>
      <w:r w:rsidR="00CF2868" w:rsidRPr="00CF2868">
        <w:rPr>
          <w:rFonts w:ascii="Times New Roman" w:eastAsia="Calibri" w:hAnsi="Times New Roman" w:cs="Times New Roman"/>
          <w:bCs/>
          <w:kern w:val="24"/>
          <w:sz w:val="28"/>
          <w:szCs w:val="28"/>
        </w:rPr>
        <w:t xml:space="preserve">, </w:t>
      </w:r>
      <w:proofErr w:type="spellStart"/>
      <w:r w:rsidR="00CF2868" w:rsidRPr="00CF2868">
        <w:rPr>
          <w:rFonts w:ascii="Times New Roman" w:eastAsia="Calibri" w:hAnsi="Times New Roman" w:cs="Times New Roman"/>
          <w:bCs/>
          <w:kern w:val="24"/>
          <w:sz w:val="28"/>
          <w:szCs w:val="28"/>
        </w:rPr>
        <w:t>Подпорожском</w:t>
      </w:r>
      <w:proofErr w:type="spellEnd"/>
      <w:r w:rsidR="00CF2868" w:rsidRPr="00CF2868">
        <w:rPr>
          <w:rFonts w:ascii="Times New Roman" w:eastAsia="Calibri" w:hAnsi="Times New Roman" w:cs="Times New Roman"/>
          <w:bCs/>
          <w:kern w:val="24"/>
          <w:sz w:val="28"/>
          <w:szCs w:val="28"/>
        </w:rPr>
        <w:t xml:space="preserve"> районах и Сосновоборском городском округе Ленинградской области. Завершение работ по всем районам Ленинградской области запланировано к концу 2022 года.</w:t>
      </w:r>
    </w:p>
    <w:p w:rsidR="00CF2868" w:rsidRPr="00CF2868" w:rsidRDefault="00CF2868" w:rsidP="00026845">
      <w:pPr>
        <w:spacing w:after="0" w:line="240" w:lineRule="auto"/>
        <w:ind w:firstLine="709"/>
        <w:jc w:val="both"/>
        <w:rPr>
          <w:rFonts w:ascii="Times New Roman" w:eastAsia="Calibri" w:hAnsi="Times New Roman" w:cs="Times New Roman"/>
          <w:bCs/>
          <w:kern w:val="24"/>
          <w:sz w:val="28"/>
          <w:szCs w:val="28"/>
        </w:rPr>
      </w:pPr>
      <w:r w:rsidRPr="00CF2868">
        <w:rPr>
          <w:rFonts w:ascii="Times New Roman" w:eastAsia="Calibri" w:hAnsi="Times New Roman" w:cs="Times New Roman"/>
          <w:bCs/>
          <w:kern w:val="24"/>
          <w:sz w:val="28"/>
          <w:szCs w:val="28"/>
        </w:rPr>
        <w:t>Кроме того, в 2022 году паспортом проекта предусмотрено начало выполнения аэрофотосъемочных работ земель лесного фонда.</w:t>
      </w:r>
    </w:p>
    <w:sectPr w:rsidR="00CF2868" w:rsidRPr="00CF2868" w:rsidSect="00947F96">
      <w:pgSz w:w="11906" w:h="16838"/>
      <w:pgMar w:top="567" w:right="68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300FE"/>
    <w:multiLevelType w:val="hybridMultilevel"/>
    <w:tmpl w:val="6A5E09FE"/>
    <w:lvl w:ilvl="0" w:tplc="90965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B83F6B"/>
    <w:multiLevelType w:val="hybridMultilevel"/>
    <w:tmpl w:val="CC5C9C9C"/>
    <w:lvl w:ilvl="0" w:tplc="D4A2C42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13"/>
    <w:rsid w:val="00026845"/>
    <w:rsid w:val="000615EC"/>
    <w:rsid w:val="00094292"/>
    <w:rsid w:val="00096ACB"/>
    <w:rsid w:val="002B6DC7"/>
    <w:rsid w:val="004922DC"/>
    <w:rsid w:val="004B7464"/>
    <w:rsid w:val="004E011C"/>
    <w:rsid w:val="004E2DC7"/>
    <w:rsid w:val="00557FFB"/>
    <w:rsid w:val="00640604"/>
    <w:rsid w:val="0065099D"/>
    <w:rsid w:val="007E147B"/>
    <w:rsid w:val="008F41AB"/>
    <w:rsid w:val="00947F96"/>
    <w:rsid w:val="00A74E64"/>
    <w:rsid w:val="00AE2ABF"/>
    <w:rsid w:val="00AF1BCC"/>
    <w:rsid w:val="00B31A9C"/>
    <w:rsid w:val="00B7061D"/>
    <w:rsid w:val="00BB4B13"/>
    <w:rsid w:val="00C30713"/>
    <w:rsid w:val="00C572C3"/>
    <w:rsid w:val="00CC563D"/>
    <w:rsid w:val="00CF2868"/>
    <w:rsid w:val="00D22C23"/>
    <w:rsid w:val="00E56177"/>
    <w:rsid w:val="00E7535B"/>
    <w:rsid w:val="00EB702C"/>
    <w:rsid w:val="00F40707"/>
    <w:rsid w:val="00FC0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147B"/>
    <w:rPr>
      <w:color w:val="0563C1"/>
      <w:u w:val="single"/>
    </w:rPr>
  </w:style>
  <w:style w:type="paragraph" w:styleId="a4">
    <w:name w:val="List Paragraph"/>
    <w:basedOn w:val="a"/>
    <w:link w:val="a5"/>
    <w:uiPriority w:val="34"/>
    <w:qFormat/>
    <w:rsid w:val="00E7535B"/>
    <w:pPr>
      <w:ind w:left="720"/>
      <w:contextualSpacing/>
    </w:pPr>
  </w:style>
  <w:style w:type="character" w:customStyle="1" w:styleId="a5">
    <w:name w:val="Абзац списка Знак"/>
    <w:link w:val="a4"/>
    <w:uiPriority w:val="34"/>
    <w:locked/>
    <w:rsid w:val="00E7535B"/>
  </w:style>
  <w:style w:type="paragraph" w:styleId="a6">
    <w:name w:val="Balloon Text"/>
    <w:basedOn w:val="a"/>
    <w:link w:val="a7"/>
    <w:uiPriority w:val="99"/>
    <w:semiHidden/>
    <w:unhideWhenUsed/>
    <w:rsid w:val="00E753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535B"/>
    <w:rPr>
      <w:rFonts w:ascii="Tahoma" w:hAnsi="Tahoma" w:cs="Tahoma"/>
      <w:sz w:val="16"/>
      <w:szCs w:val="16"/>
    </w:rPr>
  </w:style>
  <w:style w:type="paragraph" w:styleId="a8">
    <w:name w:val="Normal (Web)"/>
    <w:basedOn w:val="a"/>
    <w:uiPriority w:val="99"/>
    <w:semiHidden/>
    <w:unhideWhenUsed/>
    <w:rsid w:val="00E753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147B"/>
    <w:rPr>
      <w:color w:val="0563C1"/>
      <w:u w:val="single"/>
    </w:rPr>
  </w:style>
  <w:style w:type="paragraph" w:styleId="a4">
    <w:name w:val="List Paragraph"/>
    <w:basedOn w:val="a"/>
    <w:link w:val="a5"/>
    <w:uiPriority w:val="34"/>
    <w:qFormat/>
    <w:rsid w:val="00E7535B"/>
    <w:pPr>
      <w:ind w:left="720"/>
      <w:contextualSpacing/>
    </w:pPr>
  </w:style>
  <w:style w:type="character" w:customStyle="1" w:styleId="a5">
    <w:name w:val="Абзац списка Знак"/>
    <w:link w:val="a4"/>
    <w:uiPriority w:val="34"/>
    <w:locked/>
    <w:rsid w:val="00E7535B"/>
  </w:style>
  <w:style w:type="paragraph" w:styleId="a6">
    <w:name w:val="Balloon Text"/>
    <w:basedOn w:val="a"/>
    <w:link w:val="a7"/>
    <w:uiPriority w:val="99"/>
    <w:semiHidden/>
    <w:unhideWhenUsed/>
    <w:rsid w:val="00E753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535B"/>
    <w:rPr>
      <w:rFonts w:ascii="Tahoma" w:hAnsi="Tahoma" w:cs="Tahoma"/>
      <w:sz w:val="16"/>
      <w:szCs w:val="16"/>
    </w:rPr>
  </w:style>
  <w:style w:type="paragraph" w:styleId="a8">
    <w:name w:val="Normal (Web)"/>
    <w:basedOn w:val="a"/>
    <w:uiPriority w:val="99"/>
    <w:semiHidden/>
    <w:unhideWhenUsed/>
    <w:rsid w:val="00E753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8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3444</Words>
  <Characters>19631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Геннадьевна Приказнова</dc:creator>
  <cp:lastModifiedBy>Татьяна Григорьевна Панченко</cp:lastModifiedBy>
  <cp:revision>4</cp:revision>
  <dcterms:created xsi:type="dcterms:W3CDTF">2022-02-22T11:15:00Z</dcterms:created>
  <dcterms:modified xsi:type="dcterms:W3CDTF">2022-02-22T11:15:00Z</dcterms:modified>
</cp:coreProperties>
</file>