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50" w:rsidRPr="004859B1" w:rsidRDefault="005A1250" w:rsidP="005A1250">
      <w:pPr>
        <w:jc w:val="right"/>
        <w:rPr>
          <w:rFonts w:eastAsia="Times New Roman"/>
          <w:b/>
          <w:sz w:val="32"/>
          <w:szCs w:val="20"/>
          <w:lang w:val="ru-RU" w:eastAsia="ru-RU"/>
        </w:rPr>
      </w:pPr>
    </w:p>
    <w:p w:rsidR="005A1250" w:rsidRPr="004859B1" w:rsidRDefault="005A1250" w:rsidP="00C30707">
      <w:pPr>
        <w:jc w:val="center"/>
        <w:rPr>
          <w:rFonts w:eastAsia="Times New Roman"/>
          <w:b/>
          <w:sz w:val="32"/>
          <w:szCs w:val="20"/>
          <w:lang w:val="ru-RU" w:eastAsia="ru-RU"/>
        </w:rPr>
      </w:pP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ИНФОРМАЦИОННОЕ СООБЩЕНИЕ</w:t>
      </w:r>
    </w:p>
    <w:p w:rsidR="00ED02BE" w:rsidRDefault="004E21FD" w:rsidP="00ED02BE">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 xml:space="preserve">о проведении </w:t>
      </w:r>
      <w:r w:rsidR="002818D9">
        <w:rPr>
          <w:rFonts w:eastAsia="Times New Roman"/>
          <w:b/>
          <w:i/>
          <w:sz w:val="28"/>
          <w:szCs w:val="28"/>
          <w:lang w:val="ru-RU" w:eastAsia="ru-RU"/>
        </w:rPr>
        <w:t xml:space="preserve"> </w:t>
      </w:r>
      <w:r w:rsidRPr="004E21FD">
        <w:rPr>
          <w:rFonts w:eastAsia="Times New Roman"/>
          <w:b/>
          <w:i/>
          <w:sz w:val="28"/>
          <w:szCs w:val="28"/>
          <w:lang w:val="ru-RU" w:eastAsia="ru-RU"/>
        </w:rPr>
        <w:t>аукцион</w:t>
      </w:r>
      <w:r w:rsidR="007C71B9">
        <w:rPr>
          <w:rFonts w:eastAsia="Times New Roman"/>
          <w:b/>
          <w:i/>
          <w:sz w:val="28"/>
          <w:szCs w:val="28"/>
          <w:lang w:val="ru-RU" w:eastAsia="ru-RU"/>
        </w:rPr>
        <w:t>а</w:t>
      </w:r>
      <w:r w:rsidRPr="004E21FD">
        <w:rPr>
          <w:rFonts w:eastAsia="Times New Roman"/>
          <w:b/>
          <w:i/>
          <w:sz w:val="28"/>
          <w:szCs w:val="28"/>
          <w:lang w:val="ru-RU" w:eastAsia="ru-RU"/>
        </w:rPr>
        <w:t xml:space="preserve"> в электронной форме</w:t>
      </w:r>
      <w:r w:rsidR="00ED02BE">
        <w:rPr>
          <w:rFonts w:eastAsia="Times New Roman"/>
          <w:b/>
          <w:i/>
          <w:sz w:val="28"/>
          <w:szCs w:val="28"/>
          <w:lang w:val="ru-RU" w:eastAsia="ru-RU"/>
        </w:rPr>
        <w:t xml:space="preserve"> </w:t>
      </w:r>
      <w:r w:rsidRPr="004E21FD">
        <w:rPr>
          <w:rFonts w:eastAsia="Times New Roman"/>
          <w:b/>
          <w:i/>
          <w:sz w:val="28"/>
          <w:szCs w:val="28"/>
          <w:lang w:val="ru-RU" w:eastAsia="ru-RU"/>
        </w:rPr>
        <w:t>по продаже имущества</w:t>
      </w:r>
      <w:r w:rsidR="00A1709A">
        <w:rPr>
          <w:rFonts w:eastAsia="Times New Roman"/>
          <w:b/>
          <w:i/>
          <w:sz w:val="28"/>
          <w:szCs w:val="28"/>
          <w:lang w:val="ru-RU" w:eastAsia="ru-RU"/>
        </w:rPr>
        <w:t>,</w:t>
      </w:r>
      <w:r w:rsidR="002A1C06" w:rsidRPr="002A1C06">
        <w:rPr>
          <w:rFonts w:eastAsia="Times New Roman"/>
          <w:b/>
          <w:i/>
          <w:sz w:val="28"/>
          <w:szCs w:val="28"/>
          <w:lang w:val="ru-RU" w:eastAsia="ru-RU"/>
        </w:rPr>
        <w:t xml:space="preserve"> являющегося</w:t>
      </w:r>
      <w:r w:rsidR="00A1709A">
        <w:rPr>
          <w:rFonts w:eastAsia="Times New Roman"/>
          <w:b/>
          <w:i/>
          <w:sz w:val="28"/>
          <w:szCs w:val="28"/>
          <w:lang w:val="ru-RU" w:eastAsia="ru-RU"/>
        </w:rPr>
        <w:t xml:space="preserve"> государственной </w:t>
      </w:r>
      <w:r w:rsidR="002A1C06" w:rsidRPr="002A1C06">
        <w:rPr>
          <w:rFonts w:eastAsia="Times New Roman"/>
          <w:b/>
          <w:i/>
          <w:sz w:val="28"/>
          <w:szCs w:val="28"/>
          <w:lang w:val="ru-RU" w:eastAsia="ru-RU"/>
        </w:rPr>
        <w:t xml:space="preserve"> собственностью </w:t>
      </w:r>
      <w:r w:rsidR="002A1C06">
        <w:rPr>
          <w:rFonts w:eastAsia="Times New Roman"/>
          <w:b/>
          <w:i/>
          <w:sz w:val="28"/>
          <w:szCs w:val="28"/>
          <w:lang w:val="ru-RU" w:eastAsia="ru-RU"/>
        </w:rPr>
        <w:t xml:space="preserve"> Ленинградской области</w:t>
      </w:r>
      <w:r w:rsidR="00ED02BE">
        <w:rPr>
          <w:rFonts w:eastAsia="Times New Roman"/>
          <w:b/>
          <w:i/>
          <w:sz w:val="28"/>
          <w:szCs w:val="28"/>
          <w:lang w:val="ru-RU" w:eastAsia="ru-RU"/>
        </w:rPr>
        <w:t xml:space="preserve">: </w:t>
      </w:r>
    </w:p>
    <w:p w:rsidR="003D32FE" w:rsidRDefault="004E21FD" w:rsidP="00ED02BE">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 xml:space="preserve"> </w:t>
      </w:r>
    </w:p>
    <w:p w:rsidR="002818D9" w:rsidRDefault="001B7A67" w:rsidP="00A1709A">
      <w:pPr>
        <w:spacing w:line="360" w:lineRule="auto"/>
        <w:jc w:val="both"/>
        <w:rPr>
          <w:rFonts w:eastAsia="Times New Roman"/>
          <w:i/>
          <w:sz w:val="28"/>
          <w:szCs w:val="28"/>
          <w:lang w:val="ru-RU" w:eastAsia="ru-RU"/>
        </w:rPr>
      </w:pPr>
      <w:r>
        <w:rPr>
          <w:rFonts w:eastAsia="Times New Roman"/>
          <w:i/>
          <w:sz w:val="28"/>
          <w:szCs w:val="28"/>
          <w:lang w:val="ru-RU" w:eastAsia="ru-RU"/>
        </w:rPr>
        <w:t>-</w:t>
      </w:r>
      <w:r w:rsidR="005061ED" w:rsidRPr="005061ED">
        <w:rPr>
          <w:lang w:val="ru-RU"/>
        </w:rPr>
        <w:t xml:space="preserve"> </w:t>
      </w:r>
      <w:r w:rsidR="005061ED" w:rsidRPr="005061ED">
        <w:rPr>
          <w:rFonts w:eastAsia="Times New Roman"/>
          <w:i/>
          <w:sz w:val="28"/>
          <w:szCs w:val="28"/>
          <w:lang w:val="ru-RU" w:eastAsia="ru-RU"/>
        </w:rPr>
        <w:t>доли  23,97 % в уставном капитале Общества с ограниченной ответственностью «Региональный навигационно-информационный ц</w:t>
      </w:r>
      <w:r w:rsidR="005061ED">
        <w:rPr>
          <w:rFonts w:eastAsia="Times New Roman"/>
          <w:i/>
          <w:sz w:val="28"/>
          <w:szCs w:val="28"/>
          <w:lang w:val="ru-RU" w:eastAsia="ru-RU"/>
        </w:rPr>
        <w:t>ентр по Ленинградской области»</w:t>
      </w:r>
    </w:p>
    <w:p w:rsidR="00DB72C3" w:rsidRPr="00A1709A" w:rsidRDefault="00DB72C3" w:rsidP="00A1709A">
      <w:pPr>
        <w:spacing w:line="360" w:lineRule="auto"/>
        <w:jc w:val="both"/>
        <w:rPr>
          <w:rFonts w:eastAsia="Times New Roman"/>
          <w:i/>
          <w:sz w:val="28"/>
          <w:szCs w:val="28"/>
          <w:lang w:val="ru-RU" w:eastAsia="ru-RU"/>
        </w:rPr>
      </w:pP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Торги проводятся на электронной торговой площадке</w:t>
      </w: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 xml:space="preserve">АО «Российский аукционный дом» по адресу </w:t>
      </w:r>
      <w:r w:rsidR="005061ED" w:rsidRPr="005061ED">
        <w:rPr>
          <w:rFonts w:eastAsia="Times New Roman"/>
          <w:b/>
          <w:i/>
          <w:sz w:val="28"/>
          <w:szCs w:val="28"/>
          <w:lang w:val="ru-RU" w:eastAsia="ru-RU"/>
        </w:rPr>
        <w:t>https://lot-online.ru</w:t>
      </w:r>
    </w:p>
    <w:p w:rsidR="00C30707" w:rsidRDefault="00C30707" w:rsidP="00C30707">
      <w:pPr>
        <w:jc w:val="center"/>
        <w:rPr>
          <w:rFonts w:eastAsia="Times New Roman"/>
          <w:b/>
          <w:i/>
          <w:sz w:val="28"/>
          <w:szCs w:val="28"/>
          <w:lang w:val="ru-RU" w:eastAsia="ru-RU"/>
        </w:rPr>
      </w:pPr>
    </w:p>
    <w:p w:rsidR="004E21FD" w:rsidRPr="004859B1" w:rsidRDefault="004E21FD" w:rsidP="00C30707">
      <w:pPr>
        <w:jc w:val="center"/>
        <w:rPr>
          <w:rFonts w:eastAsia="Times New Roman"/>
          <w:b/>
          <w:i/>
          <w:sz w:val="28"/>
          <w:szCs w:val="28"/>
          <w:lang w:val="ru-RU"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4618"/>
        <w:gridCol w:w="733"/>
      </w:tblGrid>
      <w:tr w:rsidR="005E2602" w:rsidRPr="00A32734"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A32734"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A32734"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A32734"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2F0C3A" w:rsidRDefault="005E2602" w:rsidP="002818D9">
            <w:pPr>
              <w:spacing w:line="264" w:lineRule="auto"/>
              <w:ind w:right="57"/>
              <w:jc w:val="both"/>
              <w:rPr>
                <w:sz w:val="28"/>
                <w:szCs w:val="28"/>
                <w:lang w:val="ru-RU"/>
              </w:rPr>
            </w:pPr>
          </w:p>
        </w:tc>
        <w:tc>
          <w:tcPr>
            <w:tcW w:w="733" w:type="dxa"/>
          </w:tcPr>
          <w:p w:rsidR="005E2602" w:rsidRPr="004859B1" w:rsidRDefault="005E2602" w:rsidP="005E2602">
            <w:pPr>
              <w:spacing w:line="264" w:lineRule="auto"/>
              <w:ind w:right="57"/>
              <w:jc w:val="both"/>
              <w:rPr>
                <w:rFonts w:ascii="Calibri" w:hAnsi="Calibri"/>
                <w:sz w:val="28"/>
                <w:szCs w:val="28"/>
                <w:lang w:val="ru-RU"/>
              </w:rPr>
            </w:pPr>
          </w:p>
        </w:tc>
      </w:tr>
    </w:tbl>
    <w:p w:rsidR="00C30707" w:rsidRPr="004859B1" w:rsidRDefault="00C30707" w:rsidP="00C30707">
      <w:pPr>
        <w:spacing w:line="264" w:lineRule="auto"/>
        <w:ind w:right="57" w:firstLine="720"/>
        <w:jc w:val="both"/>
        <w:rPr>
          <w:rFonts w:eastAsia="Times New Roman"/>
          <w:sz w:val="28"/>
          <w:szCs w:val="28"/>
          <w:lang w:val="ru-RU" w:eastAsia="ru-RU"/>
        </w:rPr>
      </w:pPr>
    </w:p>
    <w:p w:rsidR="00A32734" w:rsidRDefault="00A32734" w:rsidP="00C30707">
      <w:pPr>
        <w:autoSpaceDE w:val="0"/>
        <w:autoSpaceDN w:val="0"/>
        <w:adjustRightInd w:val="0"/>
        <w:rPr>
          <w:rFonts w:eastAsia="Times New Roman"/>
          <w:sz w:val="28"/>
          <w:szCs w:val="28"/>
          <w:lang w:val="ru-RU" w:eastAsia="ru-RU"/>
        </w:rPr>
      </w:pPr>
    </w:p>
    <w:p w:rsidR="00A32734" w:rsidRDefault="00A32734" w:rsidP="00C30707">
      <w:pPr>
        <w:autoSpaceDE w:val="0"/>
        <w:autoSpaceDN w:val="0"/>
        <w:adjustRightInd w:val="0"/>
        <w:rPr>
          <w:rFonts w:eastAsia="Times New Roman"/>
          <w:sz w:val="28"/>
          <w:szCs w:val="28"/>
          <w:lang w:val="ru-RU" w:eastAsia="ru-RU"/>
        </w:rPr>
      </w:pPr>
    </w:p>
    <w:p w:rsidR="00A32734" w:rsidRDefault="00A32734" w:rsidP="00C30707">
      <w:pPr>
        <w:autoSpaceDE w:val="0"/>
        <w:autoSpaceDN w:val="0"/>
        <w:adjustRightInd w:val="0"/>
        <w:rPr>
          <w:rFonts w:eastAsia="Times New Roman"/>
          <w:sz w:val="28"/>
          <w:szCs w:val="28"/>
          <w:lang w:val="ru-RU" w:eastAsia="ru-RU"/>
        </w:rPr>
      </w:pPr>
    </w:p>
    <w:p w:rsidR="00A32734" w:rsidRDefault="00A32734" w:rsidP="00C30707">
      <w:pPr>
        <w:autoSpaceDE w:val="0"/>
        <w:autoSpaceDN w:val="0"/>
        <w:adjustRightInd w:val="0"/>
        <w:rPr>
          <w:rFonts w:eastAsia="Times New Roman"/>
          <w:sz w:val="28"/>
          <w:szCs w:val="28"/>
          <w:lang w:val="ru-RU" w:eastAsia="ru-RU"/>
        </w:rPr>
      </w:pPr>
    </w:p>
    <w:p w:rsidR="00A32734" w:rsidRDefault="00A32734" w:rsidP="00C30707">
      <w:pPr>
        <w:autoSpaceDE w:val="0"/>
        <w:autoSpaceDN w:val="0"/>
        <w:adjustRightInd w:val="0"/>
        <w:rPr>
          <w:rFonts w:eastAsia="Times New Roman"/>
          <w:sz w:val="28"/>
          <w:szCs w:val="28"/>
          <w:lang w:val="ru-RU" w:eastAsia="ru-RU"/>
        </w:rPr>
      </w:pPr>
    </w:p>
    <w:p w:rsidR="00A32734" w:rsidRDefault="00A32734" w:rsidP="00C30707">
      <w:pPr>
        <w:autoSpaceDE w:val="0"/>
        <w:autoSpaceDN w:val="0"/>
        <w:adjustRightInd w:val="0"/>
        <w:rPr>
          <w:rFonts w:eastAsia="Times New Roman"/>
          <w:sz w:val="28"/>
          <w:szCs w:val="28"/>
          <w:lang w:val="ru-RU" w:eastAsia="ru-RU"/>
        </w:rPr>
      </w:pPr>
    </w:p>
    <w:p w:rsidR="00A32734" w:rsidRDefault="00A32734" w:rsidP="00C30707">
      <w:pPr>
        <w:autoSpaceDE w:val="0"/>
        <w:autoSpaceDN w:val="0"/>
        <w:adjustRightInd w:val="0"/>
        <w:rPr>
          <w:rFonts w:eastAsia="Times New Roman"/>
          <w:sz w:val="28"/>
          <w:szCs w:val="28"/>
          <w:lang w:val="ru-RU" w:eastAsia="ru-RU"/>
        </w:rPr>
      </w:pPr>
    </w:p>
    <w:p w:rsidR="00A32734" w:rsidRDefault="00A32734" w:rsidP="00C30707">
      <w:pPr>
        <w:autoSpaceDE w:val="0"/>
        <w:autoSpaceDN w:val="0"/>
        <w:adjustRightInd w:val="0"/>
        <w:rPr>
          <w:rFonts w:eastAsia="Times New Roman"/>
          <w:sz w:val="28"/>
          <w:szCs w:val="28"/>
          <w:lang w:val="ru-RU" w:eastAsia="ru-RU"/>
        </w:rPr>
      </w:pPr>
    </w:p>
    <w:p w:rsidR="00A32734" w:rsidRDefault="00A32734" w:rsidP="00C30707">
      <w:pPr>
        <w:autoSpaceDE w:val="0"/>
        <w:autoSpaceDN w:val="0"/>
        <w:adjustRightInd w:val="0"/>
        <w:rPr>
          <w:rFonts w:eastAsia="Times New Roman"/>
          <w:sz w:val="28"/>
          <w:szCs w:val="28"/>
          <w:lang w:val="ru-RU" w:eastAsia="ru-RU"/>
        </w:rPr>
      </w:pPr>
    </w:p>
    <w:p w:rsidR="00A32734" w:rsidRDefault="00A32734" w:rsidP="00C30707">
      <w:pPr>
        <w:autoSpaceDE w:val="0"/>
        <w:autoSpaceDN w:val="0"/>
        <w:adjustRightInd w:val="0"/>
        <w:rPr>
          <w:rFonts w:eastAsia="Times New Roman"/>
          <w:sz w:val="28"/>
          <w:szCs w:val="28"/>
          <w:lang w:val="ru-RU" w:eastAsia="ru-RU"/>
        </w:rPr>
      </w:pPr>
    </w:p>
    <w:p w:rsidR="00A32734" w:rsidRDefault="00A32734" w:rsidP="00C30707">
      <w:pPr>
        <w:autoSpaceDE w:val="0"/>
        <w:autoSpaceDN w:val="0"/>
        <w:adjustRightInd w:val="0"/>
        <w:rPr>
          <w:rFonts w:eastAsia="Times New Roman"/>
          <w:sz w:val="28"/>
          <w:szCs w:val="28"/>
          <w:lang w:val="ru-RU" w:eastAsia="ru-RU"/>
        </w:rPr>
      </w:pPr>
    </w:p>
    <w:p w:rsidR="00A32734" w:rsidRDefault="00A32734" w:rsidP="00C30707">
      <w:pPr>
        <w:autoSpaceDE w:val="0"/>
        <w:autoSpaceDN w:val="0"/>
        <w:adjustRightInd w:val="0"/>
        <w:rPr>
          <w:rFonts w:eastAsia="Times New Roman"/>
          <w:sz w:val="28"/>
          <w:szCs w:val="28"/>
          <w:lang w:val="ru-RU" w:eastAsia="ru-RU"/>
        </w:rPr>
      </w:pPr>
    </w:p>
    <w:p w:rsidR="00A32734" w:rsidRDefault="00A32734" w:rsidP="00C30707">
      <w:pPr>
        <w:autoSpaceDE w:val="0"/>
        <w:autoSpaceDN w:val="0"/>
        <w:adjustRightInd w:val="0"/>
        <w:rPr>
          <w:rFonts w:eastAsia="Times New Roman"/>
          <w:sz w:val="28"/>
          <w:szCs w:val="28"/>
          <w:lang w:val="ru-RU" w:eastAsia="ru-RU"/>
        </w:rPr>
      </w:pPr>
    </w:p>
    <w:p w:rsidR="00A32734" w:rsidRDefault="00A32734" w:rsidP="00C30707">
      <w:pPr>
        <w:autoSpaceDE w:val="0"/>
        <w:autoSpaceDN w:val="0"/>
        <w:adjustRightInd w:val="0"/>
        <w:rPr>
          <w:rFonts w:eastAsia="Times New Roman"/>
          <w:sz w:val="28"/>
          <w:szCs w:val="28"/>
          <w:lang w:val="ru-RU" w:eastAsia="ru-RU"/>
        </w:rPr>
      </w:pPr>
    </w:p>
    <w:p w:rsidR="00A32734" w:rsidRDefault="00A32734" w:rsidP="00C30707">
      <w:pPr>
        <w:autoSpaceDE w:val="0"/>
        <w:autoSpaceDN w:val="0"/>
        <w:adjustRightInd w:val="0"/>
        <w:rPr>
          <w:rFonts w:eastAsia="Times New Roman"/>
          <w:sz w:val="28"/>
          <w:szCs w:val="28"/>
          <w:lang w:val="ru-RU" w:eastAsia="ru-RU"/>
        </w:rPr>
      </w:pPr>
    </w:p>
    <w:p w:rsidR="00A32734" w:rsidRDefault="00A32734" w:rsidP="00C30707">
      <w:pPr>
        <w:autoSpaceDE w:val="0"/>
        <w:autoSpaceDN w:val="0"/>
        <w:adjustRightInd w:val="0"/>
        <w:rPr>
          <w:rFonts w:eastAsia="Times New Roman"/>
          <w:sz w:val="28"/>
          <w:szCs w:val="28"/>
          <w:lang w:val="ru-RU" w:eastAsia="ru-RU"/>
        </w:rPr>
      </w:pPr>
    </w:p>
    <w:p w:rsidR="00A32734" w:rsidRPr="00A32734" w:rsidRDefault="00A32734" w:rsidP="00A32734">
      <w:pPr>
        <w:autoSpaceDE w:val="0"/>
        <w:autoSpaceDN w:val="0"/>
        <w:adjustRightInd w:val="0"/>
        <w:rPr>
          <w:rFonts w:eastAsia="Times New Roman"/>
          <w:sz w:val="28"/>
          <w:szCs w:val="28"/>
          <w:lang w:val="ru-RU" w:eastAsia="ru-RU"/>
        </w:rPr>
      </w:pPr>
      <w:r w:rsidRPr="00A32734">
        <w:rPr>
          <w:rFonts w:eastAsia="Times New Roman"/>
          <w:sz w:val="28"/>
          <w:szCs w:val="28"/>
          <w:lang w:val="ru-RU" w:eastAsia="ru-RU"/>
        </w:rPr>
        <w:t>Извещение на сайте https://torgi.gov.</w:t>
      </w:r>
      <w:r>
        <w:rPr>
          <w:rFonts w:eastAsia="Times New Roman"/>
          <w:sz w:val="28"/>
          <w:szCs w:val="28"/>
          <w:lang w:val="ru-RU" w:eastAsia="ru-RU"/>
        </w:rPr>
        <w:t>ru/new:  № 21000004980000000001</w:t>
      </w:r>
      <w:bookmarkStart w:id="0" w:name="_GoBack"/>
      <w:bookmarkEnd w:id="0"/>
    </w:p>
    <w:p w:rsidR="00C30707" w:rsidRPr="004859B1" w:rsidRDefault="00A32734" w:rsidP="00A32734">
      <w:pPr>
        <w:autoSpaceDE w:val="0"/>
        <w:autoSpaceDN w:val="0"/>
        <w:adjustRightInd w:val="0"/>
        <w:rPr>
          <w:rFonts w:ascii="TimesNewRoman,Bold" w:eastAsia="Times New Roman" w:hAnsi="TimesNewRoman,Bold" w:cs="TimesNewRoman,Bold"/>
          <w:b/>
          <w:bCs/>
          <w:sz w:val="28"/>
          <w:szCs w:val="28"/>
          <w:lang w:val="ru-RU" w:eastAsia="ru-RU"/>
        </w:rPr>
      </w:pPr>
      <w:r w:rsidRPr="00A32734">
        <w:rPr>
          <w:rFonts w:eastAsia="Times New Roman"/>
          <w:sz w:val="28"/>
          <w:szCs w:val="28"/>
          <w:lang w:val="ru-RU" w:eastAsia="ru-RU"/>
        </w:rPr>
        <w:t>Код лота на сайте https://lot-onli</w:t>
      </w:r>
      <w:r>
        <w:rPr>
          <w:rFonts w:eastAsia="Times New Roman"/>
          <w:sz w:val="28"/>
          <w:szCs w:val="28"/>
          <w:lang w:val="ru-RU" w:eastAsia="ru-RU"/>
        </w:rPr>
        <w:t>ne.ru:   1B1CAC9-4001-33-1</w:t>
      </w:r>
      <w:r w:rsidR="00C30707" w:rsidRPr="004859B1">
        <w:rPr>
          <w:rFonts w:eastAsia="Times New Roman"/>
          <w:sz w:val="28"/>
          <w:szCs w:val="28"/>
          <w:lang w:val="ru-RU" w:eastAsia="ru-RU"/>
        </w:rPr>
        <w:br w:type="page"/>
      </w:r>
      <w:r w:rsidR="00C30707" w:rsidRPr="004859B1">
        <w:rPr>
          <w:rFonts w:ascii="TimesNewRoman,Bold" w:eastAsia="Times New Roman" w:hAnsi="TimesNewRoman,Bold" w:cs="TimesNewRoman,Bold"/>
          <w:b/>
          <w:bCs/>
          <w:sz w:val="28"/>
          <w:szCs w:val="28"/>
          <w:lang w:val="ru-RU" w:eastAsia="ru-RU"/>
        </w:rPr>
        <w:lastRenderedPageBreak/>
        <w:t>СОДЕРЖАНИЕ</w:t>
      </w:r>
    </w:p>
    <w:p w:rsidR="00C30707" w:rsidRPr="00E00600" w:rsidRDefault="00C30707"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Основные понятия </w:t>
      </w:r>
    </w:p>
    <w:p w:rsidR="0034067A" w:rsidRPr="00E00600" w:rsidRDefault="0034067A"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Правовое регулирование</w:t>
      </w:r>
    </w:p>
    <w:p w:rsidR="00C30707" w:rsidRPr="00E00600" w:rsidRDefault="00AD6A13"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Информация </w:t>
      </w:r>
      <w:r w:rsidR="00C30707" w:rsidRPr="00E00600">
        <w:rPr>
          <w:rFonts w:ascii="Times New Roman" w:eastAsia="Times New Roman" w:hAnsi="Times New Roman" w:cs="Times New Roman"/>
          <w:sz w:val="24"/>
          <w:szCs w:val="24"/>
          <w:lang w:eastAsia="ru-RU"/>
        </w:rPr>
        <w:t>об аукционе</w:t>
      </w:r>
      <w:r w:rsidR="0038791C">
        <w:rPr>
          <w:rFonts w:ascii="Times New Roman" w:eastAsia="Times New Roman" w:hAnsi="Times New Roman" w:cs="Times New Roman"/>
          <w:sz w:val="24"/>
          <w:szCs w:val="24"/>
          <w:lang w:eastAsia="ru-RU"/>
        </w:rPr>
        <w:t xml:space="preserve"> (торгах)</w:t>
      </w:r>
      <w:r w:rsidR="00C30707" w:rsidRPr="00E00600">
        <w:rPr>
          <w:rFonts w:ascii="Times New Roman" w:eastAsia="Times New Roman" w:hAnsi="Times New Roman" w:cs="Times New Roman"/>
          <w:sz w:val="24"/>
          <w:szCs w:val="24"/>
          <w:lang w:eastAsia="ru-RU"/>
        </w:rPr>
        <w:t xml:space="preserve"> </w:t>
      </w:r>
    </w:p>
    <w:p w:rsidR="0081135B" w:rsidRPr="00E00600" w:rsidRDefault="0081135B"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Информация о лотах (имуществе)</w:t>
      </w:r>
      <w:r w:rsidR="0038791C">
        <w:rPr>
          <w:rFonts w:ascii="Times New Roman" w:eastAsia="Times New Roman" w:hAnsi="Times New Roman" w:cs="Times New Roman"/>
          <w:sz w:val="24"/>
          <w:szCs w:val="24"/>
          <w:lang w:eastAsia="ru-RU"/>
        </w:rPr>
        <w:t>: предмет торгов и основание проведения торгов</w:t>
      </w:r>
    </w:p>
    <w:p w:rsidR="00C30707" w:rsidRPr="00E00600" w:rsidRDefault="00C30707" w:rsidP="003901D4">
      <w:pPr>
        <w:pStyle w:val="ae"/>
        <w:numPr>
          <w:ilvl w:val="0"/>
          <w:numId w:val="10"/>
        </w:numPr>
        <w:tabs>
          <w:tab w:val="left" w:pos="284"/>
        </w:tabs>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Сроки и порядок регистрации на электронной площадке </w:t>
      </w:r>
    </w:p>
    <w:p w:rsidR="003901D4" w:rsidRPr="003901D4" w:rsidRDefault="003901D4" w:rsidP="003901D4">
      <w:pPr>
        <w:pStyle w:val="ae"/>
        <w:numPr>
          <w:ilvl w:val="0"/>
          <w:numId w:val="10"/>
        </w:numPr>
        <w:tabs>
          <w:tab w:val="left" w:pos="284"/>
        </w:tabs>
        <w:ind w:left="0" w:firstLine="0"/>
        <w:rPr>
          <w:rFonts w:ascii="Times New Roman" w:eastAsia="Times New Roman" w:hAnsi="Times New Roman" w:cs="Times New Roman"/>
          <w:sz w:val="24"/>
          <w:szCs w:val="24"/>
          <w:lang w:eastAsia="ru-RU"/>
        </w:rPr>
      </w:pPr>
      <w:r w:rsidRPr="003901D4">
        <w:rPr>
          <w:rFonts w:ascii="Times New Roman" w:eastAsia="Times New Roman" w:hAnsi="Times New Roman" w:cs="Times New Roman"/>
          <w:sz w:val="24"/>
          <w:szCs w:val="24"/>
          <w:lang w:eastAsia="ru-RU"/>
        </w:rPr>
        <w:t xml:space="preserve">Порядок подачи (приема) и отзыва заявок на участие в </w:t>
      </w:r>
      <w:r w:rsidR="00175DE5">
        <w:rPr>
          <w:rFonts w:ascii="Times New Roman" w:eastAsia="Times New Roman" w:hAnsi="Times New Roman" w:cs="Times New Roman"/>
          <w:sz w:val="24"/>
          <w:szCs w:val="24"/>
          <w:lang w:eastAsia="ru-RU"/>
        </w:rPr>
        <w:t>а</w:t>
      </w:r>
      <w:r w:rsidRPr="003901D4">
        <w:rPr>
          <w:rFonts w:ascii="Times New Roman" w:eastAsia="Times New Roman" w:hAnsi="Times New Roman" w:cs="Times New Roman"/>
          <w:sz w:val="24"/>
          <w:szCs w:val="24"/>
          <w:lang w:eastAsia="ru-RU"/>
        </w:rPr>
        <w:t>укционе</w:t>
      </w:r>
    </w:p>
    <w:p w:rsidR="00C30707" w:rsidRPr="00E00600" w:rsidRDefault="0034067A"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Документы, представляемые для участия в </w:t>
      </w:r>
      <w:r w:rsidR="00175DE5">
        <w:rPr>
          <w:rFonts w:ascii="Times New Roman" w:eastAsia="Times New Roman" w:hAnsi="Times New Roman" w:cs="Times New Roman"/>
          <w:sz w:val="24"/>
          <w:szCs w:val="24"/>
          <w:lang w:eastAsia="ru-RU"/>
        </w:rPr>
        <w:t>а</w:t>
      </w:r>
      <w:r w:rsidRPr="00E00600">
        <w:rPr>
          <w:rFonts w:ascii="Times New Roman" w:eastAsia="Times New Roman" w:hAnsi="Times New Roman" w:cs="Times New Roman"/>
          <w:sz w:val="24"/>
          <w:szCs w:val="24"/>
          <w:lang w:eastAsia="ru-RU"/>
        </w:rPr>
        <w:t>укционе</w:t>
      </w:r>
    </w:p>
    <w:p w:rsidR="00C30707" w:rsidRPr="00E00600" w:rsidRDefault="00C30707" w:rsidP="00E00600">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Ограничения участия в аукционе отдельных категорий физических и юридических лиц </w:t>
      </w:r>
    </w:p>
    <w:p w:rsidR="00C30707" w:rsidRPr="00E00600" w:rsidRDefault="00C30707" w:rsidP="00E00600">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Порядок внесения задатка и его возврата </w:t>
      </w:r>
    </w:p>
    <w:p w:rsidR="00C30707" w:rsidRPr="00E00600" w:rsidRDefault="00C30707" w:rsidP="000F43FC">
      <w:pPr>
        <w:pStyle w:val="ae"/>
        <w:numPr>
          <w:ilvl w:val="0"/>
          <w:numId w:val="10"/>
        </w:numPr>
        <w:tabs>
          <w:tab w:val="left" w:pos="284"/>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Порядок ознакомления со сведениями об </w:t>
      </w:r>
      <w:r w:rsidR="00175DE5">
        <w:rPr>
          <w:rFonts w:ascii="Times New Roman" w:eastAsia="Times New Roman" w:hAnsi="Times New Roman" w:cs="Times New Roman"/>
          <w:sz w:val="24"/>
          <w:szCs w:val="24"/>
          <w:lang w:eastAsia="ru-RU"/>
        </w:rPr>
        <w:t>и</w:t>
      </w:r>
      <w:r w:rsidRPr="00E00600">
        <w:rPr>
          <w:rFonts w:ascii="Times New Roman" w:eastAsia="Times New Roman" w:hAnsi="Times New Roman" w:cs="Times New Roman"/>
          <w:sz w:val="24"/>
          <w:szCs w:val="24"/>
          <w:lang w:eastAsia="ru-RU"/>
        </w:rPr>
        <w:t>муществе, выставляемом на аукционе</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Порядок определения участников аукциона</w:t>
      </w:r>
    </w:p>
    <w:p w:rsidR="00C30707" w:rsidRPr="00E00600" w:rsidRDefault="00795A29"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795A29">
        <w:rPr>
          <w:rFonts w:ascii="Times New Roman" w:eastAsia="Times New Roman" w:hAnsi="Times New Roman" w:cs="Times New Roman"/>
          <w:sz w:val="24"/>
          <w:szCs w:val="24"/>
          <w:lang w:eastAsia="ru-RU"/>
        </w:rPr>
        <w:t>Порядок проведения аукциона и подведения итогов аукциона (определения победителя)</w:t>
      </w:r>
    </w:p>
    <w:p w:rsidR="00BD0C08" w:rsidRPr="00E00600" w:rsidRDefault="00BD0C08"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Приостановление и возобновление процедуры торгов (лотов)</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Срок заключения договора купли-продажи имущества </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Переход права собственности на имущество</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Заключительные положения</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Приложени</w:t>
      </w:r>
      <w:r w:rsidR="00E00600" w:rsidRPr="00E00600">
        <w:rPr>
          <w:rFonts w:ascii="Times New Roman" w:eastAsia="Times New Roman" w:hAnsi="Times New Roman" w:cs="Times New Roman"/>
          <w:sz w:val="24"/>
          <w:szCs w:val="24"/>
          <w:lang w:eastAsia="ru-RU"/>
        </w:rPr>
        <w:t>я</w:t>
      </w:r>
      <w:r w:rsidRPr="00E00600">
        <w:rPr>
          <w:rFonts w:ascii="Times New Roman" w:eastAsia="Times New Roman" w:hAnsi="Times New Roman" w:cs="Times New Roman"/>
          <w:sz w:val="24"/>
          <w:szCs w:val="24"/>
          <w:lang w:eastAsia="ru-RU"/>
        </w:rPr>
        <w:t xml:space="preserve"> </w:t>
      </w:r>
    </w:p>
    <w:p w:rsidR="00C30707" w:rsidRPr="00E00600" w:rsidRDefault="00C30707" w:rsidP="00E00600">
      <w:pPr>
        <w:tabs>
          <w:tab w:val="left" w:pos="284"/>
        </w:tabs>
        <w:spacing w:line="264" w:lineRule="auto"/>
        <w:ind w:right="57"/>
        <w:jc w:val="both"/>
        <w:rPr>
          <w:rFonts w:eastAsia="Times New Roman"/>
          <w:lang w:val="ru-RU" w:eastAsia="ru-RU"/>
        </w:rPr>
      </w:pPr>
    </w:p>
    <w:p w:rsidR="00C30707" w:rsidRDefault="00C30707" w:rsidP="00E00600">
      <w:pPr>
        <w:numPr>
          <w:ilvl w:val="0"/>
          <w:numId w:val="1"/>
        </w:numPr>
        <w:tabs>
          <w:tab w:val="left" w:pos="284"/>
        </w:tabs>
        <w:spacing w:line="264" w:lineRule="auto"/>
        <w:ind w:left="0" w:right="57" w:firstLine="0"/>
        <w:jc w:val="center"/>
        <w:rPr>
          <w:rFonts w:eastAsia="Times New Roman"/>
          <w:b/>
          <w:lang w:val="ru-RU" w:eastAsia="ru-RU"/>
        </w:rPr>
      </w:pPr>
      <w:r w:rsidRPr="004859B1">
        <w:rPr>
          <w:rFonts w:eastAsia="Times New Roman"/>
          <w:sz w:val="28"/>
          <w:szCs w:val="28"/>
          <w:lang w:val="ru-RU" w:eastAsia="ru-RU"/>
        </w:rPr>
        <w:br w:type="page"/>
      </w:r>
      <w:r w:rsidRPr="004859B1">
        <w:rPr>
          <w:rFonts w:eastAsia="Times New Roman"/>
          <w:b/>
          <w:lang w:val="ru-RU" w:eastAsia="ru-RU"/>
        </w:rPr>
        <w:lastRenderedPageBreak/>
        <w:t>Основные понятия</w:t>
      </w:r>
    </w:p>
    <w:p w:rsidR="004C38F7" w:rsidRPr="004859B1" w:rsidRDefault="004C38F7" w:rsidP="004C38F7">
      <w:pPr>
        <w:spacing w:line="264" w:lineRule="auto"/>
        <w:ind w:right="57"/>
        <w:rPr>
          <w:rFonts w:eastAsia="Times New Roman"/>
          <w:b/>
          <w:lang w:val="ru-RU" w:eastAsia="ru-RU"/>
        </w:rPr>
      </w:pP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Имущество (лоты) аукциона (объекты, акции</w:t>
      </w:r>
      <w:r w:rsidR="005061ED">
        <w:rPr>
          <w:rFonts w:eastAsia="Times New Roman"/>
          <w:b/>
          <w:lang w:val="ru-RU" w:eastAsia="ru-RU"/>
        </w:rPr>
        <w:t>/доля в уставном капитале хозяйственного общества</w:t>
      </w:r>
      <w:r w:rsidRPr="00D67516">
        <w:rPr>
          <w:rFonts w:eastAsia="Times New Roman"/>
          <w:b/>
          <w:lang w:val="ru-RU" w:eastAsia="ru-RU"/>
        </w:rPr>
        <w:t>)</w:t>
      </w:r>
      <w:r w:rsidRPr="00D67516">
        <w:rPr>
          <w:rFonts w:eastAsia="Times New Roman"/>
          <w:lang w:val="ru-RU" w:eastAsia="ru-RU"/>
        </w:rPr>
        <w:t xml:space="preserve"> – имущество, находящееся в государственной собственности Ленинградской области, права на которое передается по договору купли-продажи (далее – имущество).</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 xml:space="preserve">Лот </w:t>
      </w:r>
      <w:r w:rsidRPr="00D67516">
        <w:rPr>
          <w:rFonts w:eastAsia="Times New Roman"/>
          <w:lang w:val="ru-RU" w:eastAsia="ru-RU"/>
        </w:rPr>
        <w:t>– имущество, являющееся предметом торгов, реализуемое в ходе проведения одной процедуры продажи (электронного аукциона).</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Предмет аукциона</w:t>
      </w:r>
      <w:r w:rsidRPr="00D67516">
        <w:rPr>
          <w:rFonts w:eastAsia="Times New Roman"/>
          <w:lang w:val="ru-RU" w:eastAsia="ru-RU"/>
        </w:rPr>
        <w:t xml:space="preserve"> – продажа имущества (лота) аукциона.</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Цена предмета аукциона</w:t>
      </w:r>
      <w:r w:rsidRPr="00D67516">
        <w:rPr>
          <w:rFonts w:eastAsia="Times New Roman"/>
          <w:lang w:val="ru-RU" w:eastAsia="ru-RU"/>
        </w:rPr>
        <w:t xml:space="preserve"> – цена продажи имущества (лота) аукциона.</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Шаг  аукциона</w:t>
      </w:r>
      <w:r w:rsidRPr="00D67516">
        <w:rPr>
          <w:rFonts w:eastAsia="Times New Roman"/>
          <w:lang w:val="ru-RU" w:eastAsia="ru-RU"/>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 имущества.</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Способ  приватизации</w:t>
      </w:r>
      <w:r w:rsidRPr="00D67516">
        <w:rPr>
          <w:rFonts w:eastAsia="Times New Roman"/>
          <w:lang w:val="ru-RU" w:eastAsia="ru-RU"/>
        </w:rPr>
        <w:t xml:space="preserve">  –  продажа  на  аукционе  в  электронной  форме  с  открытой  формой  подачи предложений о цене (далее – </w:t>
      </w:r>
      <w:r w:rsidRPr="00D67516">
        <w:rPr>
          <w:rFonts w:eastAsia="Times New Roman"/>
          <w:b/>
          <w:lang w:val="ru-RU" w:eastAsia="ru-RU"/>
        </w:rPr>
        <w:t>аукцион, продажа</w:t>
      </w:r>
      <w:r w:rsidRPr="00D67516">
        <w:rPr>
          <w:rFonts w:eastAsia="Times New Roman"/>
          <w:lang w:val="ru-RU" w:eastAsia="ru-RU"/>
        </w:rPr>
        <w:t>).</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Информационное сообщение о проведен</w:t>
      </w:r>
      <w:proofErr w:type="gramStart"/>
      <w:r w:rsidRPr="00D67516">
        <w:rPr>
          <w:rFonts w:eastAsia="Times New Roman"/>
          <w:b/>
          <w:lang w:val="ru-RU" w:eastAsia="ru-RU"/>
        </w:rPr>
        <w:t>ии ау</w:t>
      </w:r>
      <w:proofErr w:type="gramEnd"/>
      <w:r w:rsidRPr="00D67516">
        <w:rPr>
          <w:rFonts w:eastAsia="Times New Roman"/>
          <w:b/>
          <w:lang w:val="ru-RU" w:eastAsia="ru-RU"/>
        </w:rPr>
        <w:t>кциона</w:t>
      </w:r>
      <w:r w:rsidRPr="00D67516">
        <w:rPr>
          <w:rFonts w:eastAsia="Times New Roman"/>
          <w:lang w:val="ru-RU" w:eastAsia="ru-RU"/>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Организатор торгов (Продавец)</w:t>
      </w:r>
      <w:r w:rsidRPr="00D67516">
        <w:rPr>
          <w:rFonts w:eastAsia="Times New Roman"/>
          <w:lang w:val="ru-RU" w:eastAsia="ru-RU"/>
        </w:rPr>
        <w:t xml:space="preserve"> – Ленинградский областной комитет по управлению государственным имуществом (далее – Леноблкомимущество), ОГРН 1037843029498, ИНН 4700000483, действующий на основании Положения о </w:t>
      </w:r>
      <w:proofErr w:type="spellStart"/>
      <w:r w:rsidRPr="00D67516">
        <w:rPr>
          <w:rFonts w:eastAsia="Times New Roman"/>
          <w:lang w:val="ru-RU" w:eastAsia="ru-RU"/>
        </w:rPr>
        <w:t>Леноблкомимуществе</w:t>
      </w:r>
      <w:proofErr w:type="spellEnd"/>
      <w:r w:rsidRPr="00D67516">
        <w:rPr>
          <w:rFonts w:eastAsia="Times New Roman"/>
          <w:lang w:val="ru-RU" w:eastAsia="ru-RU"/>
        </w:rPr>
        <w:t>, утвержденного постановлением Правительства Ленинградской области от 23.04.2010 № 102</w:t>
      </w:r>
      <w:r w:rsidRPr="00D67516">
        <w:rPr>
          <w:lang w:val="ru-RU"/>
        </w:rPr>
        <w:t>,</w:t>
      </w:r>
      <w:r w:rsidRPr="00D67516">
        <w:rPr>
          <w:kern w:val="20"/>
          <w:lang w:val="ru-RU"/>
        </w:rPr>
        <w:t xml:space="preserve"> фактический и юридический адрес: 191124, Санкт-Петербург, ул. </w:t>
      </w:r>
      <w:proofErr w:type="spellStart"/>
      <w:r w:rsidRPr="00D67516">
        <w:rPr>
          <w:kern w:val="20"/>
          <w:lang w:val="ru-RU"/>
        </w:rPr>
        <w:t>Лафонская</w:t>
      </w:r>
      <w:proofErr w:type="spellEnd"/>
      <w:r w:rsidRPr="00D67516">
        <w:rPr>
          <w:kern w:val="20"/>
          <w:lang w:val="ru-RU"/>
        </w:rPr>
        <w:t>, д. 6, лит. А</w:t>
      </w:r>
      <w:r w:rsidRPr="00D67516">
        <w:rPr>
          <w:rFonts w:eastAsia="Times New Roman"/>
          <w:lang w:val="ru-RU" w:eastAsia="ru-RU"/>
        </w:rPr>
        <w:t>.</w:t>
      </w:r>
    </w:p>
    <w:p w:rsidR="00D67516" w:rsidRPr="00D67516" w:rsidRDefault="00D67516" w:rsidP="00D67516">
      <w:pPr>
        <w:ind w:right="57" w:firstLine="851"/>
        <w:jc w:val="both"/>
        <w:rPr>
          <w:rFonts w:eastAsia="Times New Roman"/>
          <w:lang w:val="ru-RU" w:eastAsia="ru-RU"/>
        </w:rPr>
      </w:pPr>
      <w:proofErr w:type="gramStart"/>
      <w:r w:rsidRPr="00D67516">
        <w:rPr>
          <w:rFonts w:eastAsia="Times New Roman"/>
          <w:b/>
          <w:lang w:val="ru-RU" w:eastAsia="ru-RU"/>
        </w:rPr>
        <w:t>Оператор торговой электронной площадки</w:t>
      </w:r>
      <w:r w:rsidRPr="00D67516">
        <w:rPr>
          <w:rFonts w:eastAsia="Times New Roman"/>
          <w:lang w:val="ru-RU" w:eastAsia="ru-RU"/>
        </w:rPr>
        <w:t xml:space="preserve"> (далее – Оператор) – в соответствии  с  постановлением Правительства Российской  Федерации от 27.08.2012 №</w:t>
      </w:r>
      <w:r w:rsidR="005061ED">
        <w:rPr>
          <w:rFonts w:eastAsia="Times New Roman"/>
          <w:lang w:val="ru-RU" w:eastAsia="ru-RU"/>
        </w:rPr>
        <w:t> </w:t>
      </w:r>
      <w:r w:rsidRPr="00D67516">
        <w:rPr>
          <w:rFonts w:eastAsia="Times New Roman"/>
          <w:lang w:val="ru-RU" w:eastAsia="ru-RU"/>
        </w:rPr>
        <w:t xml:space="preserve">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w:t>
      </w:r>
      <w:proofErr w:type="gramEnd"/>
      <w:r w:rsidRPr="00D67516">
        <w:rPr>
          <w:rFonts w:eastAsia="Times New Roman"/>
          <w:lang w:val="ru-RU" w:eastAsia="ru-RU"/>
        </w:rPr>
        <w:t xml:space="preserve"> сети «Интернет»,</w:t>
      </w:r>
      <w:r w:rsidRPr="00D67516">
        <w:rPr>
          <w:lang w:val="ru-RU"/>
        </w:rPr>
        <w:t xml:space="preserve"> </w:t>
      </w:r>
      <w:r w:rsidRPr="00D67516">
        <w:rPr>
          <w:rFonts w:eastAsia="Times New Roman"/>
          <w:lang w:val="ru-RU" w:eastAsia="ru-RU"/>
        </w:rPr>
        <w:t>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ч.3 ст.</w:t>
      </w:r>
      <w:r w:rsidR="005061ED">
        <w:rPr>
          <w:rFonts w:eastAsia="Times New Roman"/>
          <w:lang w:val="ru-RU" w:eastAsia="ru-RU"/>
        </w:rPr>
        <w:t> </w:t>
      </w:r>
      <w:r w:rsidRPr="00D67516">
        <w:rPr>
          <w:rFonts w:eastAsia="Times New Roman"/>
          <w:lang w:val="ru-RU" w:eastAsia="ru-RU"/>
        </w:rPr>
        <w:t>32.1 Федерального закона от  21.10.2001  № 178-ФЗ «О  приватизации государственного и муниципального имущества».</w:t>
      </w:r>
    </w:p>
    <w:p w:rsidR="00D67516" w:rsidRPr="00D67516" w:rsidRDefault="00D67516" w:rsidP="00D67516">
      <w:pPr>
        <w:ind w:right="57" w:firstLine="851"/>
        <w:jc w:val="both"/>
        <w:rPr>
          <w:rFonts w:eastAsia="Times New Roman"/>
          <w:lang w:val="ru-RU" w:eastAsia="ru-RU"/>
        </w:rPr>
      </w:pPr>
      <w:r w:rsidRPr="00D67516">
        <w:rPr>
          <w:lang w:val="ru-RU"/>
        </w:rPr>
        <w:t>Оператор обеспечивает техническую возможность для подготовки и проведения торгов в электронной форме и привлекается Продавцом или Специализированной организацией в установленном порядке в целях организации и проведения продажи имущества в электронной форме</w:t>
      </w:r>
      <w:r w:rsidRPr="00D67516">
        <w:rPr>
          <w:rFonts w:eastAsia="Times New Roman"/>
          <w:lang w:val="ru-RU" w:eastAsia="ru-RU"/>
        </w:rPr>
        <w:t>.</w:t>
      </w:r>
    </w:p>
    <w:p w:rsidR="00D67516" w:rsidRPr="00D67516" w:rsidRDefault="00D67516" w:rsidP="00D67516">
      <w:pPr>
        <w:ind w:right="57" w:firstLine="851"/>
        <w:jc w:val="both"/>
        <w:rPr>
          <w:rFonts w:eastAsia="Times New Roman"/>
          <w:lang w:val="ru-RU" w:eastAsia="ru-RU"/>
        </w:rPr>
      </w:pPr>
      <w:r w:rsidRPr="00D67516">
        <w:rPr>
          <w:rFonts w:eastAsia="Times New Roman"/>
          <w:lang w:val="ru-RU" w:eastAsia="ru-RU"/>
        </w:rPr>
        <w:t>Оператор электронной площадки: АО «Российский аукционный дом», сайт в сети «Интернет» по адресу</w:t>
      </w:r>
      <w:r w:rsidR="005061ED">
        <w:rPr>
          <w:rFonts w:eastAsia="Times New Roman"/>
          <w:lang w:val="ru-RU" w:eastAsia="ru-RU"/>
        </w:rPr>
        <w:t xml:space="preserve">  </w:t>
      </w:r>
      <w:r w:rsidR="005061ED" w:rsidRPr="005061ED">
        <w:rPr>
          <w:rFonts w:eastAsia="Times New Roman"/>
          <w:lang w:val="ru-RU" w:eastAsia="ru-RU"/>
        </w:rPr>
        <w:t>https://lot-online.ru</w:t>
      </w:r>
      <w:r w:rsidRPr="00D67516">
        <w:rPr>
          <w:rFonts w:eastAsia="Times New Roman"/>
          <w:lang w:val="ru-RU" w:eastAsia="ru-RU"/>
        </w:rPr>
        <w:t>.</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 xml:space="preserve">Заявка и комплект документов </w:t>
      </w:r>
      <w:r w:rsidRPr="00D67516">
        <w:rPr>
          <w:rFonts w:eastAsia="Times New Roman"/>
          <w:lang w:val="ru-RU" w:eastAsia="ru-RU"/>
        </w:rPr>
        <w:t xml:space="preserve">– заявка  и комплект документов, представленный претендентом в срок и по форме, который установлен в Информационном сообщении. </w:t>
      </w:r>
    </w:p>
    <w:p w:rsidR="00D67516" w:rsidRPr="00D67516" w:rsidRDefault="00D67516" w:rsidP="00D67516">
      <w:pPr>
        <w:ind w:firstLine="851"/>
        <w:jc w:val="both"/>
        <w:rPr>
          <w:lang w:val="ru-RU" w:eastAsia="ru-RU"/>
        </w:rPr>
      </w:pPr>
      <w:r w:rsidRPr="00D67516">
        <w:rPr>
          <w:b/>
          <w:lang w:val="ru-RU" w:eastAsia="ru-RU"/>
        </w:rPr>
        <w:t xml:space="preserve">Претендент </w:t>
      </w:r>
      <w:r w:rsidRPr="00D67516">
        <w:rPr>
          <w:lang w:val="ru-RU" w:eastAsia="ru-RU"/>
        </w:rPr>
        <w:t>– любое  физическое  лицо,  индивидуальный  предприниматель,  юридическое  лицо, подавшее в установленном порядке заявку и документы для участия в продаже, намеревающейся приобрести имущество.</w:t>
      </w:r>
    </w:p>
    <w:p w:rsidR="00D67516" w:rsidRPr="00D67516" w:rsidRDefault="00D67516" w:rsidP="00D67516">
      <w:pPr>
        <w:ind w:firstLine="851"/>
        <w:jc w:val="both"/>
        <w:rPr>
          <w:lang w:val="ru-RU" w:eastAsia="ru-RU"/>
        </w:rPr>
      </w:pPr>
      <w:r w:rsidRPr="00D67516">
        <w:rPr>
          <w:b/>
          <w:lang w:val="ru-RU" w:eastAsia="ru-RU"/>
        </w:rPr>
        <w:lastRenderedPageBreak/>
        <w:t>Участник</w:t>
      </w:r>
      <w:r w:rsidRPr="00D67516">
        <w:rPr>
          <w:lang w:val="ru-RU" w:eastAsia="ru-RU"/>
        </w:rPr>
        <w:t xml:space="preserve">  –  претендент,  признанный  в  установленном  законодательством  Российской  Федерации порядке участником продажи имущества (далее - участники).</w:t>
      </w:r>
    </w:p>
    <w:p w:rsidR="00D67516" w:rsidRPr="00D67516" w:rsidRDefault="00D67516" w:rsidP="00D67516">
      <w:pPr>
        <w:ind w:firstLine="851"/>
        <w:jc w:val="both"/>
        <w:rPr>
          <w:lang w:val="ru-RU" w:eastAsia="ru-RU"/>
        </w:rPr>
      </w:pPr>
      <w:r w:rsidRPr="00D67516">
        <w:rPr>
          <w:b/>
          <w:lang w:val="ru-RU" w:eastAsia="ru-RU"/>
        </w:rPr>
        <w:t>Победитель  аукциона</w:t>
      </w:r>
      <w:r w:rsidRPr="00D67516">
        <w:rPr>
          <w:lang w:val="ru-RU" w:eastAsia="ru-RU"/>
        </w:rPr>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w:t>
      </w:r>
    </w:p>
    <w:p w:rsidR="00D67516" w:rsidRPr="00D67516" w:rsidRDefault="00D67516" w:rsidP="00D67516">
      <w:pPr>
        <w:ind w:firstLine="851"/>
        <w:jc w:val="both"/>
        <w:rPr>
          <w:lang w:val="ru-RU" w:eastAsia="ru-RU"/>
        </w:rPr>
      </w:pPr>
      <w:r w:rsidRPr="00D67516">
        <w:rPr>
          <w:b/>
          <w:lang w:val="ru-RU" w:eastAsia="ru-RU"/>
        </w:rPr>
        <w:t>Покупатель</w:t>
      </w:r>
      <w:r w:rsidRPr="00D67516">
        <w:rPr>
          <w:lang w:val="ru-RU" w:eastAsia="ru-RU"/>
        </w:rPr>
        <w:t xml:space="preserve"> – лицо, с которым заключается договор купли-продажи по итогам торгов.</w:t>
      </w:r>
    </w:p>
    <w:p w:rsidR="00D67516" w:rsidRPr="00D67516" w:rsidRDefault="00D67516" w:rsidP="00D67516">
      <w:pPr>
        <w:ind w:firstLine="851"/>
        <w:jc w:val="both"/>
        <w:rPr>
          <w:lang w:val="ru-RU" w:eastAsia="ru-RU"/>
        </w:rPr>
      </w:pPr>
      <w:r w:rsidRPr="00D67516">
        <w:rPr>
          <w:b/>
          <w:lang w:val="ru-RU" w:eastAsia="ru-RU"/>
        </w:rPr>
        <w:t>Комиссия по продаже имущества</w:t>
      </w:r>
      <w:r w:rsidRPr="00D67516">
        <w:rPr>
          <w:lang w:val="ru-RU" w:eastAsia="ru-RU"/>
        </w:rPr>
        <w:t xml:space="preserve"> – комиссия по проведению продажи имущества, формируемая Продавцом.</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Открытая часть электронной площадки</w:t>
      </w:r>
      <w:r w:rsidRPr="00D67516">
        <w:rPr>
          <w:rFonts w:eastAsia="Times New Roman"/>
          <w:lang w:val="ru-RU"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Закрытая часть электронной площадки</w:t>
      </w:r>
      <w:r w:rsidRPr="00D67516">
        <w:rPr>
          <w:rFonts w:eastAsia="Times New Roman"/>
          <w:lang w:val="ru-RU" w:eastAsia="ru-RU"/>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Электронная подпись</w:t>
      </w:r>
      <w:r w:rsidRPr="00D67516">
        <w:rPr>
          <w:rFonts w:eastAsia="Times New Roman"/>
          <w:lang w:val="ru-RU"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Электронный документ</w:t>
      </w:r>
      <w:r w:rsidRPr="00D67516">
        <w:rPr>
          <w:rFonts w:eastAsia="Times New Roman"/>
          <w:lang w:val="ru-RU"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Электронный образ документа</w:t>
      </w:r>
      <w:r w:rsidRPr="00D67516">
        <w:rPr>
          <w:rFonts w:eastAsia="Times New Roman"/>
          <w:lang w:val="ru-RU" w:eastAsia="ru-RU"/>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Электронное сообщение (электронное уведомление)</w:t>
      </w:r>
      <w:r w:rsidRPr="00D67516">
        <w:rPr>
          <w:rFonts w:eastAsia="Times New Roman"/>
          <w:lang w:val="ru-RU" w:eastAsia="ru-RU"/>
        </w:rPr>
        <w:t xml:space="preserve"> – информация, направляемая пользователями электронной площадки друг другу в процессе работы на электронной площадке.</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Электронный журнал</w:t>
      </w:r>
      <w:r w:rsidRPr="00D67516">
        <w:rPr>
          <w:rFonts w:eastAsia="Times New Roman"/>
          <w:lang w:val="ru-RU"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«Личный кабинет»</w:t>
      </w:r>
      <w:r w:rsidRPr="00D67516">
        <w:rPr>
          <w:rFonts w:eastAsia="Times New Roman"/>
          <w:lang w:val="ru-RU"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D67516" w:rsidRPr="00D67516" w:rsidRDefault="00D67516" w:rsidP="00D67516">
      <w:pPr>
        <w:spacing w:line="264" w:lineRule="auto"/>
        <w:ind w:right="57" w:firstLine="720"/>
        <w:jc w:val="both"/>
        <w:rPr>
          <w:rFonts w:eastAsia="Times New Roman"/>
          <w:lang w:val="ru-RU" w:eastAsia="ru-RU"/>
        </w:rPr>
      </w:pPr>
      <w:r w:rsidRPr="00D67516">
        <w:rPr>
          <w:rFonts w:eastAsia="Times New Roman"/>
          <w:b/>
          <w:lang w:val="ru-RU" w:eastAsia="ru-RU"/>
        </w:rPr>
        <w:t>Официальные сайты по продаже имущества</w:t>
      </w:r>
      <w:r w:rsidRPr="00D67516">
        <w:rPr>
          <w:rFonts w:eastAsia="Times New Roman"/>
          <w:lang w:val="ru-RU" w:eastAsia="ru-RU"/>
        </w:rPr>
        <w:t xml:space="preserve"> - официальный сайт Российской Федерации для размещения информации о проведении торгов в сети «Интернет»</w:t>
      </w:r>
      <w:r w:rsidR="00AD0140">
        <w:rPr>
          <w:rFonts w:eastAsia="Times New Roman"/>
          <w:lang w:val="ru-RU" w:eastAsia="ru-RU"/>
        </w:rPr>
        <w:t xml:space="preserve"> </w:t>
      </w:r>
      <w:r w:rsidR="00AD0140" w:rsidRPr="00AD0140">
        <w:rPr>
          <w:rFonts w:eastAsia="Times New Roman"/>
          <w:lang w:val="ru-RU" w:eastAsia="ru-RU"/>
        </w:rPr>
        <w:t>https://torgi.gov.ru/new</w:t>
      </w:r>
      <w:r w:rsidRPr="00D67516">
        <w:rPr>
          <w:rFonts w:eastAsia="Times New Roman"/>
          <w:lang w:val="ru-RU" w:eastAsia="ru-RU"/>
        </w:rPr>
        <w:t xml:space="preserve">, сайт Оператора в сети «Интернет» (электронной площадки)                  </w:t>
      </w:r>
      <w:r w:rsidR="00AD0140" w:rsidRPr="00AD0140">
        <w:rPr>
          <w:rFonts w:eastAsia="Times New Roman"/>
          <w:lang w:val="ru-RU" w:eastAsia="ru-RU"/>
        </w:rPr>
        <w:t>https://lot-online.ru</w:t>
      </w:r>
      <w:r w:rsidRPr="00D67516">
        <w:rPr>
          <w:rFonts w:eastAsia="Times New Roman"/>
          <w:lang w:val="ru-RU" w:eastAsia="ru-RU"/>
        </w:rPr>
        <w:t>, официальный сайт Организатора торгов (Продавца) в сети «Интернет»</w:t>
      </w:r>
      <w:r w:rsidR="00134CBC">
        <w:rPr>
          <w:rFonts w:eastAsia="Times New Roman"/>
          <w:lang w:val="ru-RU" w:eastAsia="ru-RU"/>
        </w:rPr>
        <w:t xml:space="preserve"> https://kugi.lenobl.ru</w:t>
      </w:r>
      <w:r w:rsidRPr="00D67516">
        <w:rPr>
          <w:rFonts w:eastAsia="Times New Roman"/>
          <w:lang w:val="ru-RU" w:eastAsia="ru-RU"/>
        </w:rPr>
        <w:t>.</w:t>
      </w:r>
    </w:p>
    <w:p w:rsidR="007F22D5" w:rsidRDefault="007F22D5" w:rsidP="00A26179">
      <w:pPr>
        <w:spacing w:line="264" w:lineRule="auto"/>
        <w:ind w:right="57" w:firstLine="720"/>
        <w:jc w:val="both"/>
        <w:rPr>
          <w:rFonts w:eastAsia="Times New Roman"/>
          <w:lang w:val="ru-RU" w:eastAsia="ru-RU"/>
        </w:rPr>
      </w:pPr>
    </w:p>
    <w:p w:rsidR="00D67516" w:rsidRDefault="00D67516" w:rsidP="00A26179">
      <w:pPr>
        <w:spacing w:line="264" w:lineRule="auto"/>
        <w:ind w:right="57" w:firstLine="720"/>
        <w:jc w:val="both"/>
        <w:rPr>
          <w:rFonts w:eastAsia="Times New Roman"/>
          <w:lang w:val="ru-RU" w:eastAsia="ru-RU"/>
        </w:rPr>
      </w:pPr>
    </w:p>
    <w:p w:rsidR="007F22D5" w:rsidRPr="00A26179" w:rsidRDefault="007F22D5" w:rsidP="00A26179">
      <w:pPr>
        <w:spacing w:line="264" w:lineRule="auto"/>
        <w:ind w:right="57" w:firstLine="720"/>
        <w:jc w:val="both"/>
        <w:rPr>
          <w:rFonts w:eastAsia="Times New Roman"/>
          <w:lang w:val="ru-RU" w:eastAsia="ru-RU"/>
        </w:rPr>
      </w:pPr>
    </w:p>
    <w:p w:rsidR="00B66747" w:rsidRPr="00B66747" w:rsidRDefault="00B66747" w:rsidP="00B66747">
      <w:pPr>
        <w:spacing w:line="264" w:lineRule="auto"/>
        <w:ind w:right="57" w:firstLine="720"/>
        <w:jc w:val="center"/>
        <w:rPr>
          <w:rFonts w:eastAsia="Times New Roman"/>
          <w:b/>
          <w:lang w:val="ru-RU" w:eastAsia="ru-RU"/>
        </w:rPr>
      </w:pPr>
      <w:r>
        <w:rPr>
          <w:rFonts w:eastAsia="Times New Roman"/>
          <w:b/>
          <w:lang w:val="ru-RU" w:eastAsia="ru-RU"/>
        </w:rPr>
        <w:lastRenderedPageBreak/>
        <w:t xml:space="preserve">2. </w:t>
      </w:r>
      <w:r w:rsidRPr="00B66747">
        <w:rPr>
          <w:rFonts w:eastAsia="Times New Roman"/>
          <w:b/>
          <w:lang w:val="ru-RU" w:eastAsia="ru-RU"/>
        </w:rPr>
        <w:t>Правовое регулирование.</w:t>
      </w:r>
    </w:p>
    <w:p w:rsidR="00B66747" w:rsidRPr="00B66747" w:rsidRDefault="00B66747" w:rsidP="00B66747">
      <w:pPr>
        <w:spacing w:line="264" w:lineRule="auto"/>
        <w:ind w:right="57" w:firstLine="720"/>
        <w:jc w:val="center"/>
        <w:rPr>
          <w:rFonts w:eastAsia="Times New Roman"/>
          <w:b/>
          <w:lang w:val="ru-RU" w:eastAsia="ru-RU"/>
        </w:rPr>
      </w:pPr>
    </w:p>
    <w:p w:rsidR="002C0DB4" w:rsidRPr="002C0DB4" w:rsidRDefault="002C0DB4" w:rsidP="002C0DB4">
      <w:pPr>
        <w:spacing w:line="264" w:lineRule="auto"/>
        <w:ind w:right="57" w:firstLine="709"/>
        <w:jc w:val="both"/>
        <w:rPr>
          <w:rFonts w:eastAsia="Times New Roman"/>
          <w:lang w:val="ru-RU" w:eastAsia="ru-RU"/>
        </w:rPr>
      </w:pPr>
      <w:r w:rsidRPr="002C0DB4">
        <w:rPr>
          <w:rFonts w:eastAsia="Times New Roman"/>
          <w:lang w:val="ru-RU" w:eastAsia="ru-RU"/>
        </w:rPr>
        <w:t>Аукцион проводится в соответствии с требованиями:</w:t>
      </w:r>
    </w:p>
    <w:p w:rsidR="002C0DB4" w:rsidRPr="002C0DB4" w:rsidRDefault="002C0DB4" w:rsidP="002C0DB4">
      <w:pPr>
        <w:spacing w:line="264" w:lineRule="auto"/>
        <w:ind w:right="57" w:firstLine="709"/>
        <w:jc w:val="both"/>
        <w:rPr>
          <w:rFonts w:eastAsia="Times New Roman"/>
          <w:lang w:val="ru-RU" w:eastAsia="ru-RU"/>
        </w:rPr>
      </w:pPr>
      <w:r w:rsidRPr="002C0DB4">
        <w:rPr>
          <w:rFonts w:eastAsia="Times New Roman"/>
          <w:lang w:val="ru-RU" w:eastAsia="ru-RU"/>
        </w:rPr>
        <w:t>–  Гражданского кодекса Российской Федерации;</w:t>
      </w:r>
    </w:p>
    <w:p w:rsidR="002C0DB4" w:rsidRPr="002C0DB4" w:rsidRDefault="002C0DB4" w:rsidP="002C0DB4">
      <w:pPr>
        <w:spacing w:line="264" w:lineRule="auto"/>
        <w:ind w:right="57" w:firstLine="709"/>
        <w:jc w:val="both"/>
        <w:rPr>
          <w:rFonts w:eastAsia="Times New Roman"/>
          <w:lang w:val="ru-RU" w:eastAsia="ru-RU"/>
        </w:rPr>
      </w:pPr>
      <w:r w:rsidRPr="002C0DB4">
        <w:rPr>
          <w:rFonts w:eastAsia="Times New Roman"/>
          <w:lang w:val="ru-RU" w:eastAsia="ru-RU"/>
        </w:rPr>
        <w:t>–  Федерального  закона  Российской  Федерации  от  21.12.2001 № 178-ФЗ  «О  приватизации государственного и муниципального имущества»</w:t>
      </w:r>
      <w:r w:rsidRPr="002C0DB4">
        <w:rPr>
          <w:lang w:val="ru-RU"/>
        </w:rPr>
        <w:t xml:space="preserve"> </w:t>
      </w:r>
      <w:r w:rsidRPr="002C0DB4">
        <w:rPr>
          <w:rFonts w:eastAsia="Times New Roman"/>
          <w:lang w:val="ru-RU" w:eastAsia="ru-RU"/>
        </w:rPr>
        <w:t xml:space="preserve">(сокращенно  - Закон о приватизации, Федеральный  закон  Российской Федерации  от  21.12.2001 № 178-ФЗ); </w:t>
      </w:r>
    </w:p>
    <w:p w:rsidR="002C0DB4" w:rsidRPr="002C0DB4" w:rsidRDefault="002C0DB4" w:rsidP="002C0DB4">
      <w:pPr>
        <w:spacing w:line="264" w:lineRule="auto"/>
        <w:ind w:right="57" w:firstLine="709"/>
        <w:jc w:val="both"/>
        <w:rPr>
          <w:rFonts w:eastAsia="Times New Roman"/>
          <w:lang w:val="ru-RU" w:eastAsia="ru-RU"/>
        </w:rPr>
      </w:pPr>
      <w:r w:rsidRPr="002C0DB4">
        <w:rPr>
          <w:rFonts w:eastAsia="Times New Roman"/>
          <w:lang w:val="ru-RU" w:eastAsia="ru-RU"/>
        </w:rPr>
        <w:t>–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 860;</w:t>
      </w:r>
    </w:p>
    <w:p w:rsidR="002C0DB4" w:rsidRPr="002C0DB4" w:rsidRDefault="002C0DB4" w:rsidP="002C0DB4">
      <w:pPr>
        <w:spacing w:line="264" w:lineRule="auto"/>
        <w:ind w:right="57" w:firstLine="709"/>
        <w:jc w:val="both"/>
        <w:rPr>
          <w:rFonts w:eastAsia="Times New Roman"/>
          <w:lang w:val="ru-RU" w:eastAsia="ru-RU"/>
        </w:rPr>
      </w:pPr>
      <w:r w:rsidRPr="002C0DB4">
        <w:rPr>
          <w:rFonts w:eastAsia="Times New Roman"/>
          <w:lang w:val="ru-RU" w:eastAsia="ru-RU"/>
        </w:rPr>
        <w:t>- Регламентов АО «Российский аукционный дом»;</w:t>
      </w:r>
    </w:p>
    <w:p w:rsidR="002C0DB4" w:rsidRPr="002C0DB4" w:rsidRDefault="002C0DB4" w:rsidP="002C0DB4">
      <w:pPr>
        <w:spacing w:line="264" w:lineRule="auto"/>
        <w:ind w:right="57" w:firstLine="709"/>
        <w:jc w:val="both"/>
        <w:rPr>
          <w:rFonts w:eastAsia="Times New Roman"/>
          <w:lang w:val="ru-RU" w:eastAsia="ru-RU"/>
        </w:rPr>
      </w:pPr>
      <w:r w:rsidRPr="002C0DB4">
        <w:rPr>
          <w:rFonts w:eastAsia="Times New Roman"/>
          <w:lang w:val="ru-RU" w:eastAsia="ru-RU"/>
        </w:rPr>
        <w:t>- иных правовых актов Российской Федерации.</w:t>
      </w:r>
    </w:p>
    <w:p w:rsidR="00B66747" w:rsidRDefault="00B66747" w:rsidP="00B66747">
      <w:pPr>
        <w:spacing w:line="264" w:lineRule="auto"/>
        <w:ind w:right="57" w:firstLine="720"/>
        <w:jc w:val="center"/>
        <w:rPr>
          <w:rFonts w:eastAsia="Times New Roman"/>
          <w:b/>
          <w:lang w:val="ru-RU" w:eastAsia="ru-RU"/>
        </w:rPr>
      </w:pPr>
    </w:p>
    <w:p w:rsidR="00C30707" w:rsidRPr="00F10E69" w:rsidRDefault="00AD6A13" w:rsidP="00063B62">
      <w:pPr>
        <w:pStyle w:val="ae"/>
        <w:numPr>
          <w:ilvl w:val="0"/>
          <w:numId w:val="13"/>
        </w:numPr>
        <w:tabs>
          <w:tab w:val="left" w:pos="284"/>
        </w:tabs>
        <w:spacing w:line="264" w:lineRule="auto"/>
        <w:ind w:right="57"/>
        <w:jc w:val="center"/>
        <w:rPr>
          <w:rFonts w:ascii="Times New Roman" w:eastAsia="Times New Roman" w:hAnsi="Times New Roman" w:cs="Times New Roman"/>
          <w:b/>
          <w:sz w:val="24"/>
          <w:szCs w:val="24"/>
          <w:lang w:eastAsia="ru-RU"/>
        </w:rPr>
      </w:pPr>
      <w:r w:rsidRPr="00F10E69">
        <w:rPr>
          <w:rFonts w:ascii="Times New Roman" w:eastAsia="Times New Roman" w:hAnsi="Times New Roman" w:cs="Times New Roman"/>
          <w:b/>
          <w:sz w:val="24"/>
          <w:szCs w:val="24"/>
          <w:lang w:eastAsia="ru-RU"/>
        </w:rPr>
        <w:t xml:space="preserve">Информация </w:t>
      </w:r>
      <w:r w:rsidR="00C30707" w:rsidRPr="00F10E69">
        <w:rPr>
          <w:rFonts w:ascii="Times New Roman" w:eastAsia="Times New Roman" w:hAnsi="Times New Roman" w:cs="Times New Roman"/>
          <w:b/>
          <w:sz w:val="24"/>
          <w:szCs w:val="24"/>
          <w:lang w:eastAsia="ru-RU"/>
        </w:rPr>
        <w:t xml:space="preserve">об </w:t>
      </w:r>
      <w:r w:rsidR="00C57F4D">
        <w:rPr>
          <w:rFonts w:ascii="Times New Roman" w:eastAsia="Times New Roman" w:hAnsi="Times New Roman" w:cs="Times New Roman"/>
          <w:b/>
          <w:sz w:val="24"/>
          <w:szCs w:val="24"/>
          <w:lang w:eastAsia="ru-RU"/>
        </w:rPr>
        <w:t>а</w:t>
      </w:r>
      <w:r w:rsidR="003C581E" w:rsidRPr="00F10E69">
        <w:rPr>
          <w:rFonts w:ascii="Times New Roman" w:eastAsia="Times New Roman" w:hAnsi="Times New Roman" w:cs="Times New Roman"/>
          <w:b/>
          <w:sz w:val="24"/>
          <w:szCs w:val="24"/>
          <w:lang w:eastAsia="ru-RU"/>
        </w:rPr>
        <w:t>укционе</w:t>
      </w:r>
      <w:r w:rsidR="00C57F4D">
        <w:rPr>
          <w:rFonts w:ascii="Times New Roman" w:eastAsia="Times New Roman" w:hAnsi="Times New Roman" w:cs="Times New Roman"/>
          <w:b/>
          <w:sz w:val="24"/>
          <w:szCs w:val="24"/>
          <w:lang w:eastAsia="ru-RU"/>
        </w:rPr>
        <w:t xml:space="preserve"> (торгах)</w:t>
      </w:r>
    </w:p>
    <w:p w:rsidR="00F454FB" w:rsidRPr="001C2E9E" w:rsidRDefault="00F454FB" w:rsidP="00F454FB">
      <w:pPr>
        <w:spacing w:line="264" w:lineRule="auto"/>
        <w:ind w:right="57"/>
        <w:jc w:val="both"/>
        <w:rPr>
          <w:rFonts w:eastAsia="Times New Roman"/>
          <w:lang w:val="ru-RU" w:eastAsia="ru-RU"/>
        </w:rPr>
      </w:pPr>
      <w:r w:rsidRPr="001C2E9E">
        <w:rPr>
          <w:rFonts w:eastAsia="Times New Roman"/>
          <w:lang w:val="ru-RU" w:eastAsia="ru-RU"/>
        </w:rPr>
        <w:t>При  исчислении  сроков,  указанных  в  настоящем  информационном  сообщении,  принимается  время сервера электронной торговой площадки АО «Российский аукционный дом» - Московское.</w:t>
      </w:r>
    </w:p>
    <w:p w:rsidR="00F454FB" w:rsidRPr="001C2E9E" w:rsidRDefault="00F454FB" w:rsidP="00F454FB">
      <w:pPr>
        <w:spacing w:line="264" w:lineRule="auto"/>
        <w:ind w:right="57"/>
        <w:jc w:val="both"/>
        <w:rPr>
          <w:rFonts w:eastAsia="Times New Roman"/>
          <w:lang w:val="ru-RU" w:eastAsia="ru-RU"/>
        </w:rPr>
      </w:pPr>
      <w:r w:rsidRPr="001C2E9E">
        <w:rPr>
          <w:rFonts w:eastAsia="Times New Roman"/>
          <w:b/>
          <w:lang w:val="ru-RU" w:eastAsia="ru-RU"/>
        </w:rPr>
        <w:t>Форма проведения торгов:</w:t>
      </w:r>
      <w:r w:rsidRPr="001C2E9E">
        <w:rPr>
          <w:rFonts w:eastAsia="Times New Roman"/>
          <w:lang w:val="ru-RU" w:eastAsia="ru-RU"/>
        </w:rPr>
        <w:t xml:space="preserve">  </w:t>
      </w:r>
      <w:proofErr w:type="gramStart"/>
      <w:r w:rsidR="00E5029D" w:rsidRPr="001C2E9E">
        <w:rPr>
          <w:rFonts w:eastAsia="Times New Roman"/>
          <w:lang w:val="ru-RU" w:eastAsia="ru-RU"/>
        </w:rPr>
        <w:t>аукцион</w:t>
      </w:r>
      <w:proofErr w:type="gramEnd"/>
      <w:r w:rsidRPr="001C2E9E">
        <w:rPr>
          <w:rFonts w:eastAsia="Times New Roman"/>
          <w:lang w:val="ru-RU" w:eastAsia="ru-RU"/>
        </w:rPr>
        <w:t xml:space="preserve">  открытый  по  составу участников  и  открытый  по  форме  подачи предложений о цене </w:t>
      </w:r>
      <w:r w:rsidR="00E5029D">
        <w:rPr>
          <w:rFonts w:eastAsia="Times New Roman"/>
          <w:lang w:val="ru-RU" w:eastAsia="ru-RU"/>
        </w:rPr>
        <w:t xml:space="preserve">в электронной форме </w:t>
      </w:r>
      <w:r w:rsidRPr="001C2E9E">
        <w:rPr>
          <w:rFonts w:eastAsia="Times New Roman"/>
          <w:lang w:val="ru-RU" w:eastAsia="ru-RU"/>
        </w:rPr>
        <w:t>(далее – аукцион</w:t>
      </w:r>
      <w:r w:rsidR="005B0509">
        <w:rPr>
          <w:rFonts w:eastAsia="Times New Roman"/>
          <w:lang w:val="ru-RU" w:eastAsia="ru-RU"/>
        </w:rPr>
        <w:t>, торги</w:t>
      </w:r>
      <w:r w:rsidRPr="001C2E9E">
        <w:rPr>
          <w:rFonts w:eastAsia="Times New Roman"/>
          <w:lang w:val="ru-RU" w:eastAsia="ru-RU"/>
        </w:rPr>
        <w:t>).</w:t>
      </w:r>
    </w:p>
    <w:p w:rsidR="00F454FB" w:rsidRPr="001C2E9E" w:rsidRDefault="00F454FB" w:rsidP="00F454FB">
      <w:pPr>
        <w:spacing w:line="264" w:lineRule="auto"/>
        <w:ind w:right="57"/>
        <w:jc w:val="both"/>
        <w:rPr>
          <w:rFonts w:eastAsia="Times New Roman"/>
          <w:lang w:val="ru-RU" w:eastAsia="ru-RU"/>
        </w:rPr>
      </w:pPr>
      <w:r w:rsidRPr="001C2E9E">
        <w:rPr>
          <w:rFonts w:eastAsia="Times New Roman"/>
          <w:b/>
          <w:lang w:val="ru-RU" w:eastAsia="ru-RU"/>
        </w:rPr>
        <w:t>Собственник имущества:</w:t>
      </w:r>
      <w:r w:rsidRPr="001C2E9E">
        <w:rPr>
          <w:rFonts w:eastAsia="Times New Roman"/>
          <w:lang w:val="ru-RU" w:eastAsia="ru-RU"/>
        </w:rPr>
        <w:t xml:space="preserve"> Субъект Российской Федерации – Ленинградская область,  в лице Леноблкомимущества.</w:t>
      </w:r>
    </w:p>
    <w:p w:rsidR="00F454FB" w:rsidRPr="001C2E9E" w:rsidRDefault="00F454FB" w:rsidP="00F454FB">
      <w:pPr>
        <w:spacing w:line="264" w:lineRule="auto"/>
        <w:ind w:right="57"/>
        <w:jc w:val="both"/>
        <w:rPr>
          <w:rFonts w:eastAsia="Times New Roman"/>
          <w:lang w:val="ru-RU" w:eastAsia="ru-RU"/>
        </w:rPr>
      </w:pPr>
      <w:r w:rsidRPr="001C2E9E">
        <w:rPr>
          <w:rFonts w:eastAsia="Times New Roman"/>
          <w:b/>
          <w:lang w:val="ru-RU" w:eastAsia="ru-RU"/>
        </w:rPr>
        <w:t>Организатор торгов (Продавец)</w:t>
      </w:r>
      <w:r w:rsidRPr="001C2E9E">
        <w:rPr>
          <w:rFonts w:eastAsia="Times New Roman"/>
          <w:lang w:val="ru-RU" w:eastAsia="ru-RU"/>
        </w:rPr>
        <w:t xml:space="preserve"> – Ленинградский областной комитет по управлению государственным имуществом (сокращенно – Леноблкомимущество)</w:t>
      </w:r>
      <w:r w:rsidRPr="001C2E9E">
        <w:rPr>
          <w:lang w:val="ru-RU"/>
        </w:rPr>
        <w:t xml:space="preserve"> </w:t>
      </w:r>
      <w:r w:rsidR="00F7192B" w:rsidRPr="00F7192B">
        <w:rPr>
          <w:lang w:val="ru-RU"/>
        </w:rPr>
        <w:t>https://kugi.lenobl.ru</w:t>
      </w:r>
      <w:r w:rsidRPr="001C2E9E">
        <w:rPr>
          <w:rFonts w:eastAsia="Times New Roman"/>
          <w:lang w:val="ru-RU" w:eastAsia="ru-RU"/>
        </w:rPr>
        <w:t xml:space="preserve">.  </w:t>
      </w:r>
    </w:p>
    <w:p w:rsidR="00F454FB" w:rsidRPr="001C2E9E" w:rsidRDefault="00F454FB" w:rsidP="00F454FB">
      <w:pPr>
        <w:spacing w:line="264" w:lineRule="auto"/>
        <w:ind w:right="57"/>
        <w:jc w:val="both"/>
        <w:rPr>
          <w:rFonts w:eastAsia="Times New Roman"/>
          <w:lang w:val="ru-RU" w:eastAsia="ru-RU"/>
        </w:rPr>
      </w:pPr>
      <w:r w:rsidRPr="001C2E9E">
        <w:rPr>
          <w:rFonts w:eastAsia="Times New Roman"/>
          <w:b/>
          <w:lang w:val="ru-RU" w:eastAsia="ru-RU"/>
        </w:rPr>
        <w:t>Местонахождение Продавца:</w:t>
      </w:r>
      <w:r w:rsidRPr="001C2E9E">
        <w:rPr>
          <w:rFonts w:eastAsia="Times New Roman"/>
          <w:lang w:val="ru-RU" w:eastAsia="ru-RU"/>
        </w:rPr>
        <w:t xml:space="preserve">  191124, Санкт-Петербург, ул. </w:t>
      </w:r>
      <w:proofErr w:type="spellStart"/>
      <w:r w:rsidRPr="001C2E9E">
        <w:rPr>
          <w:rFonts w:eastAsia="Times New Roman"/>
          <w:lang w:val="ru-RU" w:eastAsia="ru-RU"/>
        </w:rPr>
        <w:t>Лафонская</w:t>
      </w:r>
      <w:proofErr w:type="spellEnd"/>
      <w:r w:rsidRPr="001C2E9E">
        <w:rPr>
          <w:rFonts w:eastAsia="Times New Roman"/>
          <w:lang w:val="ru-RU" w:eastAsia="ru-RU"/>
        </w:rPr>
        <w:t>, д. 6, лит. А.</w:t>
      </w:r>
    </w:p>
    <w:p w:rsidR="00F454FB" w:rsidRPr="001C2E9E" w:rsidRDefault="00F454FB" w:rsidP="00F454FB">
      <w:pPr>
        <w:spacing w:line="264" w:lineRule="auto"/>
        <w:ind w:right="57"/>
        <w:jc w:val="both"/>
        <w:rPr>
          <w:rFonts w:eastAsia="Times New Roman"/>
          <w:lang w:val="ru-RU" w:eastAsia="ru-RU"/>
        </w:rPr>
      </w:pPr>
      <w:r w:rsidRPr="001C2E9E">
        <w:rPr>
          <w:rFonts w:eastAsia="Times New Roman"/>
          <w:b/>
          <w:lang w:val="ru-RU" w:eastAsia="ru-RU"/>
        </w:rPr>
        <w:t xml:space="preserve">Оператор электронной </w:t>
      </w:r>
      <w:r>
        <w:rPr>
          <w:rFonts w:eastAsia="Times New Roman"/>
          <w:b/>
          <w:lang w:val="ru-RU" w:eastAsia="ru-RU"/>
        </w:rPr>
        <w:t xml:space="preserve">торговой </w:t>
      </w:r>
      <w:r w:rsidRPr="001C2E9E">
        <w:rPr>
          <w:rFonts w:eastAsia="Times New Roman"/>
          <w:b/>
          <w:lang w:val="ru-RU" w:eastAsia="ru-RU"/>
        </w:rPr>
        <w:t>площадки (сокращенно – Оператор):</w:t>
      </w:r>
      <w:r w:rsidRPr="001C2E9E">
        <w:rPr>
          <w:rFonts w:eastAsia="Times New Roman"/>
          <w:lang w:val="ru-RU" w:eastAsia="ru-RU"/>
        </w:rPr>
        <w:t xml:space="preserve"> АО «Российский аукционный дом»</w:t>
      </w:r>
      <w:r w:rsidRPr="001C2E9E">
        <w:rPr>
          <w:lang w:val="ru-RU"/>
        </w:rPr>
        <w:t xml:space="preserve"> </w:t>
      </w:r>
      <w:r w:rsidRPr="001C2E9E">
        <w:rPr>
          <w:rFonts w:eastAsia="Times New Roman"/>
          <w:lang w:val="ru-RU" w:eastAsia="ru-RU"/>
        </w:rPr>
        <w:t>по адресу:</w:t>
      </w:r>
      <w:r w:rsidRPr="001C2E9E">
        <w:rPr>
          <w:lang w:val="ru-RU"/>
        </w:rPr>
        <w:t xml:space="preserve"> </w:t>
      </w:r>
      <w:r w:rsidRPr="001C2E9E">
        <w:rPr>
          <w:rFonts w:eastAsia="Times New Roman"/>
          <w:lang w:val="ru-RU" w:eastAsia="ru-RU"/>
        </w:rPr>
        <w:t xml:space="preserve">190000, Санкт-Петербург, </w:t>
      </w:r>
      <w:proofErr w:type="spellStart"/>
      <w:r w:rsidRPr="001C2E9E">
        <w:rPr>
          <w:rFonts w:eastAsia="Times New Roman"/>
          <w:lang w:val="ru-RU" w:eastAsia="ru-RU"/>
        </w:rPr>
        <w:t>Гривцова</w:t>
      </w:r>
      <w:proofErr w:type="spellEnd"/>
      <w:r w:rsidRPr="001C2E9E">
        <w:rPr>
          <w:rFonts w:eastAsia="Times New Roman"/>
          <w:lang w:val="ru-RU" w:eastAsia="ru-RU"/>
        </w:rPr>
        <w:t xml:space="preserve"> пер., д. 5, лит. В, сайт: </w:t>
      </w:r>
      <w:r w:rsidR="00857DAC" w:rsidRPr="00857DAC">
        <w:rPr>
          <w:rFonts w:eastAsia="Times New Roman"/>
          <w:lang w:val="ru-RU" w:eastAsia="ru-RU"/>
        </w:rPr>
        <w:t>https://lot-online.ru</w:t>
      </w:r>
      <w:hyperlink r:id="rId9" w:history="1"/>
      <w:r w:rsidRPr="001C2E9E">
        <w:rPr>
          <w:rFonts w:eastAsia="Times New Roman"/>
          <w:lang w:val="ru-RU" w:eastAsia="ru-RU"/>
        </w:rPr>
        <w:t>.</w:t>
      </w:r>
    </w:p>
    <w:p w:rsidR="00DE36E6" w:rsidRPr="001C2E15" w:rsidRDefault="00DE36E6" w:rsidP="001C2E15">
      <w:pPr>
        <w:spacing w:line="264" w:lineRule="auto"/>
        <w:ind w:right="57"/>
        <w:jc w:val="both"/>
        <w:rPr>
          <w:rFonts w:eastAsia="Times New Roman"/>
          <w:lang w:val="ru-RU" w:eastAsia="ru-RU"/>
        </w:rPr>
      </w:pPr>
    </w:p>
    <w:p w:rsidR="00795A29" w:rsidRPr="00795A29" w:rsidRDefault="00795A29" w:rsidP="00795A29">
      <w:pPr>
        <w:spacing w:line="264" w:lineRule="auto"/>
        <w:ind w:right="57"/>
        <w:jc w:val="both"/>
        <w:rPr>
          <w:rFonts w:eastAsia="Times New Roman"/>
          <w:lang w:val="ru-RU" w:eastAsia="ru-RU"/>
        </w:rPr>
      </w:pPr>
      <w:r w:rsidRPr="00795A29">
        <w:rPr>
          <w:rFonts w:eastAsia="Times New Roman"/>
          <w:b/>
          <w:lang w:val="ru-RU" w:eastAsia="ru-RU"/>
        </w:rPr>
        <w:t>Дата и время начала приема заявок:</w:t>
      </w:r>
      <w:r w:rsidR="001D17B6">
        <w:rPr>
          <w:rFonts w:eastAsia="Times New Roman"/>
          <w:b/>
          <w:lang w:val="ru-RU" w:eastAsia="ru-RU"/>
        </w:rPr>
        <w:t xml:space="preserve"> </w:t>
      </w:r>
      <w:r w:rsidR="0045673C" w:rsidRPr="0045673C">
        <w:rPr>
          <w:rFonts w:eastAsia="Times New Roman"/>
          <w:lang w:val="ru-RU" w:eastAsia="ru-RU"/>
        </w:rPr>
        <w:t>20 мая</w:t>
      </w:r>
      <w:r w:rsidR="0043707F" w:rsidRPr="0045673C">
        <w:rPr>
          <w:rFonts w:eastAsia="Times New Roman"/>
          <w:lang w:val="ru-RU" w:eastAsia="ru-RU"/>
        </w:rPr>
        <w:t xml:space="preserve"> </w:t>
      </w:r>
      <w:r w:rsidRPr="0045673C">
        <w:rPr>
          <w:rFonts w:eastAsia="Times New Roman"/>
          <w:lang w:val="ru-RU" w:eastAsia="ru-RU"/>
        </w:rPr>
        <w:t>202</w:t>
      </w:r>
      <w:r w:rsidR="004A7C5D" w:rsidRPr="0045673C">
        <w:rPr>
          <w:rFonts w:eastAsia="Times New Roman"/>
          <w:lang w:val="ru-RU" w:eastAsia="ru-RU"/>
        </w:rPr>
        <w:t>2</w:t>
      </w:r>
      <w:r>
        <w:rPr>
          <w:rFonts w:eastAsia="Times New Roman"/>
          <w:lang w:val="ru-RU" w:eastAsia="ru-RU"/>
        </w:rPr>
        <w:t xml:space="preserve"> </w:t>
      </w:r>
      <w:r w:rsidRPr="00795A29">
        <w:rPr>
          <w:rFonts w:eastAsia="Times New Roman"/>
          <w:lang w:val="ru-RU" w:eastAsia="ru-RU"/>
        </w:rPr>
        <w:t xml:space="preserve">года с </w:t>
      </w:r>
      <w:r w:rsidR="001D17B6">
        <w:rPr>
          <w:rFonts w:eastAsia="Times New Roman"/>
          <w:lang w:val="ru-RU" w:eastAsia="ru-RU"/>
        </w:rPr>
        <w:t>9</w:t>
      </w:r>
      <w:r w:rsidRPr="00795A29">
        <w:rPr>
          <w:rFonts w:eastAsia="Times New Roman"/>
          <w:lang w:val="ru-RU" w:eastAsia="ru-RU"/>
        </w:rPr>
        <w:t>:00</w:t>
      </w:r>
    </w:p>
    <w:p w:rsidR="00795A29" w:rsidRPr="00795A29" w:rsidRDefault="00795A29" w:rsidP="00795A29">
      <w:pPr>
        <w:spacing w:line="264" w:lineRule="auto"/>
        <w:ind w:right="57"/>
        <w:jc w:val="both"/>
        <w:rPr>
          <w:rFonts w:eastAsia="Times New Roman"/>
          <w:lang w:val="ru-RU" w:eastAsia="ru-RU"/>
        </w:rPr>
      </w:pPr>
      <w:r w:rsidRPr="00795A29">
        <w:rPr>
          <w:rFonts w:eastAsia="Times New Roman"/>
          <w:lang w:val="ru-RU" w:eastAsia="ru-RU"/>
        </w:rPr>
        <w:t>Прием заявок осуществляется круглосуточно.</w:t>
      </w:r>
    </w:p>
    <w:p w:rsidR="00795A29" w:rsidRPr="00795A29" w:rsidRDefault="00795A29" w:rsidP="00795A29">
      <w:pPr>
        <w:spacing w:line="264" w:lineRule="auto"/>
        <w:ind w:right="57"/>
        <w:jc w:val="both"/>
        <w:rPr>
          <w:rFonts w:eastAsia="Times New Roman"/>
          <w:lang w:val="ru-RU" w:eastAsia="ru-RU"/>
        </w:rPr>
      </w:pPr>
      <w:r w:rsidRPr="00795A29">
        <w:rPr>
          <w:rFonts w:eastAsia="Times New Roman"/>
          <w:b/>
          <w:lang w:val="ru-RU" w:eastAsia="ru-RU"/>
        </w:rPr>
        <w:t>Дата и время окончания приема заявок:</w:t>
      </w:r>
      <w:r w:rsidRPr="00795A29">
        <w:rPr>
          <w:rFonts w:eastAsia="Times New Roman"/>
          <w:lang w:val="ru-RU" w:eastAsia="ru-RU"/>
        </w:rPr>
        <w:t xml:space="preserve">  </w:t>
      </w:r>
      <w:r w:rsidR="0045673C">
        <w:rPr>
          <w:rFonts w:eastAsia="Times New Roman"/>
          <w:lang w:val="ru-RU" w:eastAsia="ru-RU"/>
        </w:rPr>
        <w:t>1</w:t>
      </w:r>
      <w:r w:rsidR="00746681">
        <w:rPr>
          <w:rFonts w:eastAsia="Times New Roman"/>
          <w:lang w:val="ru-RU" w:eastAsia="ru-RU"/>
        </w:rPr>
        <w:t>7</w:t>
      </w:r>
      <w:r w:rsidR="0045673C">
        <w:rPr>
          <w:rFonts w:eastAsia="Times New Roman"/>
          <w:lang w:val="ru-RU" w:eastAsia="ru-RU"/>
        </w:rPr>
        <w:t xml:space="preserve"> июня </w:t>
      </w:r>
      <w:r w:rsidRPr="00795A29">
        <w:rPr>
          <w:rFonts w:eastAsia="Times New Roman"/>
          <w:lang w:val="ru-RU" w:eastAsia="ru-RU"/>
        </w:rPr>
        <w:t>202</w:t>
      </w:r>
      <w:r w:rsidR="004A7C5D" w:rsidRPr="004A7C5D">
        <w:rPr>
          <w:rFonts w:eastAsia="Times New Roman"/>
          <w:lang w:val="ru-RU" w:eastAsia="ru-RU"/>
        </w:rPr>
        <w:t>2</w:t>
      </w:r>
      <w:r>
        <w:rPr>
          <w:rFonts w:eastAsia="Times New Roman"/>
          <w:lang w:val="ru-RU" w:eastAsia="ru-RU"/>
        </w:rPr>
        <w:t xml:space="preserve"> года</w:t>
      </w:r>
      <w:r w:rsidRPr="00795A29">
        <w:rPr>
          <w:rFonts w:eastAsia="Times New Roman"/>
          <w:lang w:val="ru-RU" w:eastAsia="ru-RU"/>
        </w:rPr>
        <w:t>, 23:59</w:t>
      </w:r>
    </w:p>
    <w:p w:rsidR="00795A29" w:rsidRDefault="00795A29" w:rsidP="00795A29">
      <w:pPr>
        <w:spacing w:line="264" w:lineRule="auto"/>
        <w:ind w:right="57"/>
        <w:jc w:val="both"/>
        <w:rPr>
          <w:rFonts w:eastAsia="Times New Roman"/>
          <w:lang w:val="ru-RU" w:eastAsia="ru-RU"/>
        </w:rPr>
      </w:pPr>
      <w:r w:rsidRPr="00795A29">
        <w:rPr>
          <w:rFonts w:eastAsia="Times New Roman"/>
          <w:b/>
          <w:lang w:val="ru-RU" w:eastAsia="ru-RU"/>
        </w:rPr>
        <w:t>Срок внесения задатка</w:t>
      </w:r>
      <w:r w:rsidRPr="00795A29">
        <w:rPr>
          <w:rFonts w:eastAsia="Times New Roman"/>
          <w:lang w:val="ru-RU" w:eastAsia="ru-RU"/>
        </w:rPr>
        <w:t>: задаток должен поступить на указанный в информационном сообщении счет Продавца не позднее</w:t>
      </w:r>
      <w:r>
        <w:rPr>
          <w:rFonts w:eastAsia="Times New Roman"/>
          <w:lang w:val="ru-RU" w:eastAsia="ru-RU"/>
        </w:rPr>
        <w:t xml:space="preserve"> </w:t>
      </w:r>
      <w:r w:rsidR="0045673C">
        <w:rPr>
          <w:rFonts w:eastAsia="Times New Roman"/>
          <w:lang w:val="ru-RU" w:eastAsia="ru-RU"/>
        </w:rPr>
        <w:t>1</w:t>
      </w:r>
      <w:r w:rsidR="00746681">
        <w:rPr>
          <w:rFonts w:eastAsia="Times New Roman"/>
          <w:lang w:val="ru-RU" w:eastAsia="ru-RU"/>
        </w:rPr>
        <w:t>7</w:t>
      </w:r>
      <w:r w:rsidR="0045673C">
        <w:rPr>
          <w:rFonts w:eastAsia="Times New Roman"/>
          <w:lang w:val="ru-RU" w:eastAsia="ru-RU"/>
        </w:rPr>
        <w:t xml:space="preserve"> июня </w:t>
      </w:r>
      <w:r w:rsidRPr="00795A29">
        <w:rPr>
          <w:rFonts w:eastAsia="Times New Roman"/>
          <w:lang w:val="ru-RU" w:eastAsia="ru-RU"/>
        </w:rPr>
        <w:t>2021</w:t>
      </w:r>
      <w:r>
        <w:rPr>
          <w:rFonts w:eastAsia="Times New Roman"/>
          <w:lang w:val="ru-RU" w:eastAsia="ru-RU"/>
        </w:rPr>
        <w:t xml:space="preserve"> года</w:t>
      </w:r>
      <w:r w:rsidRPr="00795A29">
        <w:rPr>
          <w:rFonts w:eastAsia="Times New Roman"/>
          <w:lang w:val="ru-RU" w:eastAsia="ru-RU"/>
        </w:rPr>
        <w:t>, 23:59</w:t>
      </w:r>
    </w:p>
    <w:p w:rsidR="00DE5813" w:rsidRPr="00795A29" w:rsidRDefault="00DE5813" w:rsidP="00DE5813">
      <w:pPr>
        <w:spacing w:line="264" w:lineRule="auto"/>
        <w:ind w:right="57"/>
        <w:jc w:val="both"/>
        <w:rPr>
          <w:rFonts w:eastAsia="Times New Roman"/>
          <w:lang w:val="ru-RU" w:eastAsia="ru-RU"/>
        </w:rPr>
      </w:pPr>
      <w:r w:rsidRPr="00DE5813">
        <w:rPr>
          <w:rFonts w:eastAsia="Times New Roman"/>
          <w:b/>
          <w:lang w:val="ru-RU" w:eastAsia="ru-RU"/>
        </w:rPr>
        <w:t>Определение участников аукциона</w:t>
      </w:r>
      <w:r w:rsidRPr="00DE5813">
        <w:rPr>
          <w:rFonts w:eastAsia="Times New Roman"/>
          <w:lang w:val="ru-RU" w:eastAsia="ru-RU"/>
        </w:rPr>
        <w:t xml:space="preserve"> </w:t>
      </w:r>
      <w:r w:rsidRPr="00746681">
        <w:rPr>
          <w:rFonts w:eastAsia="Times New Roman"/>
          <w:b/>
          <w:lang w:val="ru-RU" w:eastAsia="ru-RU"/>
        </w:rPr>
        <w:t>(</w:t>
      </w:r>
      <w:r w:rsidR="00746681" w:rsidRPr="00746681">
        <w:rPr>
          <w:rFonts w:eastAsia="Times New Roman"/>
          <w:b/>
          <w:lang w:val="ru-RU" w:eastAsia="ru-RU"/>
        </w:rPr>
        <w:t>р</w:t>
      </w:r>
      <w:r w:rsidRPr="00746681">
        <w:rPr>
          <w:rFonts w:eastAsia="Times New Roman"/>
          <w:b/>
          <w:lang w:val="ru-RU" w:eastAsia="ru-RU"/>
        </w:rPr>
        <w:t>ассмотрение заявок и оформление протокола о признании претендентов участниками аукциона</w:t>
      </w:r>
      <w:r w:rsidR="00746681" w:rsidRPr="00746681">
        <w:rPr>
          <w:rFonts w:eastAsia="Times New Roman"/>
          <w:b/>
          <w:lang w:val="ru-RU" w:eastAsia="ru-RU"/>
        </w:rPr>
        <w:t>)</w:t>
      </w:r>
      <w:r w:rsidRPr="00746681">
        <w:rPr>
          <w:rFonts w:eastAsia="Times New Roman"/>
          <w:b/>
          <w:lang w:val="ru-RU" w:eastAsia="ru-RU"/>
        </w:rPr>
        <w:t>:</w:t>
      </w:r>
      <w:r w:rsidRPr="001D17B6">
        <w:rPr>
          <w:rFonts w:eastAsia="Times New Roman"/>
          <w:b/>
          <w:lang w:val="ru-RU" w:eastAsia="ru-RU"/>
        </w:rPr>
        <w:t xml:space="preserve"> </w:t>
      </w:r>
      <w:r w:rsidR="00375EFA" w:rsidRPr="00375EFA">
        <w:rPr>
          <w:rFonts w:eastAsia="Times New Roman"/>
          <w:lang w:val="ru-RU" w:eastAsia="ru-RU"/>
        </w:rPr>
        <w:t xml:space="preserve">23 июня </w:t>
      </w:r>
      <w:r w:rsidRPr="00375EFA">
        <w:rPr>
          <w:rFonts w:eastAsia="Times New Roman"/>
          <w:lang w:val="ru-RU" w:eastAsia="ru-RU"/>
        </w:rPr>
        <w:t>202</w:t>
      </w:r>
      <w:r w:rsidR="004A7C5D" w:rsidRPr="00375EFA">
        <w:rPr>
          <w:rFonts w:eastAsia="Times New Roman"/>
          <w:lang w:val="ru-RU" w:eastAsia="ru-RU"/>
        </w:rPr>
        <w:t>2</w:t>
      </w:r>
      <w:r w:rsidRPr="00375EFA">
        <w:rPr>
          <w:rFonts w:eastAsia="Times New Roman"/>
          <w:lang w:val="ru-RU" w:eastAsia="ru-RU"/>
        </w:rPr>
        <w:t xml:space="preserve"> года</w:t>
      </w:r>
    </w:p>
    <w:p w:rsidR="00795A29" w:rsidRDefault="00795A29" w:rsidP="00795A29">
      <w:pPr>
        <w:spacing w:line="264" w:lineRule="auto"/>
        <w:ind w:right="57"/>
        <w:jc w:val="both"/>
        <w:rPr>
          <w:rFonts w:eastAsia="Times New Roman"/>
          <w:lang w:val="ru-RU" w:eastAsia="ru-RU"/>
        </w:rPr>
      </w:pPr>
      <w:r w:rsidRPr="00795A29">
        <w:rPr>
          <w:rFonts w:eastAsia="Times New Roman"/>
          <w:b/>
          <w:lang w:val="ru-RU" w:eastAsia="ru-RU"/>
        </w:rPr>
        <w:t xml:space="preserve">Дата </w:t>
      </w:r>
      <w:r w:rsidR="002E689F">
        <w:rPr>
          <w:rFonts w:eastAsia="Times New Roman"/>
          <w:b/>
          <w:lang w:val="ru-RU" w:eastAsia="ru-RU"/>
        </w:rPr>
        <w:t>и время</w:t>
      </w:r>
      <w:r w:rsidRPr="00795A29">
        <w:rPr>
          <w:rFonts w:eastAsia="Times New Roman"/>
          <w:b/>
          <w:lang w:val="ru-RU" w:eastAsia="ru-RU"/>
        </w:rPr>
        <w:t xml:space="preserve"> проведения  аукциона  в  электронной форме</w:t>
      </w:r>
      <w:r w:rsidR="002E689F">
        <w:rPr>
          <w:rFonts w:eastAsia="Times New Roman"/>
          <w:b/>
          <w:lang w:val="ru-RU" w:eastAsia="ru-RU"/>
        </w:rPr>
        <w:t xml:space="preserve"> (Лот</w:t>
      </w:r>
      <w:proofErr w:type="gramStart"/>
      <w:r w:rsidR="002E689F">
        <w:rPr>
          <w:rFonts w:eastAsia="Times New Roman"/>
          <w:b/>
          <w:lang w:val="ru-RU" w:eastAsia="ru-RU"/>
        </w:rPr>
        <w:t>1</w:t>
      </w:r>
      <w:proofErr w:type="gramEnd"/>
      <w:r w:rsidR="002E689F">
        <w:rPr>
          <w:rFonts w:eastAsia="Times New Roman"/>
          <w:b/>
          <w:lang w:val="ru-RU" w:eastAsia="ru-RU"/>
        </w:rPr>
        <w:t>)</w:t>
      </w:r>
      <w:r w:rsidRPr="00795A29">
        <w:rPr>
          <w:rFonts w:eastAsia="Times New Roman"/>
          <w:b/>
          <w:lang w:val="ru-RU" w:eastAsia="ru-RU"/>
        </w:rPr>
        <w:t>:</w:t>
      </w:r>
      <w:r w:rsidR="001D17B6">
        <w:rPr>
          <w:rFonts w:eastAsia="Times New Roman"/>
          <w:lang w:val="ru-RU" w:eastAsia="ru-RU"/>
        </w:rPr>
        <w:t xml:space="preserve"> </w:t>
      </w:r>
      <w:r w:rsidR="0045673C">
        <w:rPr>
          <w:rFonts w:eastAsia="Times New Roman"/>
          <w:lang w:val="ru-RU" w:eastAsia="ru-RU"/>
        </w:rPr>
        <w:t>27 июня</w:t>
      </w:r>
      <w:r w:rsidR="001D17B6">
        <w:rPr>
          <w:rFonts w:eastAsia="Times New Roman"/>
          <w:lang w:val="ru-RU" w:eastAsia="ru-RU"/>
        </w:rPr>
        <w:t xml:space="preserve"> </w:t>
      </w:r>
      <w:r w:rsidRPr="00795A29">
        <w:rPr>
          <w:rFonts w:eastAsia="Times New Roman"/>
          <w:lang w:val="ru-RU" w:eastAsia="ru-RU"/>
        </w:rPr>
        <w:t>202</w:t>
      </w:r>
      <w:r w:rsidR="004A7C5D" w:rsidRPr="004A7C5D">
        <w:rPr>
          <w:rFonts w:eastAsia="Times New Roman"/>
          <w:lang w:val="ru-RU" w:eastAsia="ru-RU"/>
        </w:rPr>
        <w:t>2</w:t>
      </w:r>
      <w:r w:rsidRPr="00795A29">
        <w:rPr>
          <w:rFonts w:eastAsia="Times New Roman"/>
          <w:lang w:val="ru-RU" w:eastAsia="ru-RU"/>
        </w:rPr>
        <w:t xml:space="preserve"> года</w:t>
      </w:r>
      <w:r w:rsidR="002E689F">
        <w:rPr>
          <w:rFonts w:eastAsia="Times New Roman"/>
          <w:lang w:val="ru-RU" w:eastAsia="ru-RU"/>
        </w:rPr>
        <w:t>, 09:00</w:t>
      </w:r>
    </w:p>
    <w:p w:rsidR="002E689F" w:rsidRPr="002E689F" w:rsidRDefault="002E689F" w:rsidP="002E689F">
      <w:pPr>
        <w:spacing w:line="264" w:lineRule="auto"/>
        <w:ind w:right="57"/>
        <w:jc w:val="both"/>
        <w:rPr>
          <w:rFonts w:eastAsia="Times New Roman"/>
          <w:lang w:val="ru-RU" w:eastAsia="ru-RU"/>
        </w:rPr>
      </w:pPr>
      <w:r w:rsidRPr="002E689F">
        <w:rPr>
          <w:rFonts w:eastAsia="Times New Roman"/>
          <w:b/>
          <w:lang w:val="ru-RU" w:eastAsia="ru-RU"/>
        </w:rPr>
        <w:t>Прием  предложений  по  цене  от  участников аукциона (Лот</w:t>
      </w:r>
      <w:proofErr w:type="gramStart"/>
      <w:r w:rsidRPr="002E689F">
        <w:rPr>
          <w:rFonts w:eastAsia="Times New Roman"/>
          <w:b/>
          <w:lang w:val="ru-RU" w:eastAsia="ru-RU"/>
        </w:rPr>
        <w:t>1</w:t>
      </w:r>
      <w:proofErr w:type="gramEnd"/>
      <w:r w:rsidRPr="002E689F">
        <w:rPr>
          <w:rFonts w:eastAsia="Times New Roman"/>
          <w:b/>
          <w:lang w:val="ru-RU" w:eastAsia="ru-RU"/>
        </w:rPr>
        <w:t>):</w:t>
      </w:r>
      <w:r w:rsidRPr="002E689F">
        <w:rPr>
          <w:rFonts w:eastAsia="Times New Roman"/>
          <w:lang w:val="ru-RU" w:eastAsia="ru-RU"/>
        </w:rPr>
        <w:t xml:space="preserve"> </w:t>
      </w:r>
      <w:r w:rsidR="0045673C">
        <w:rPr>
          <w:rFonts w:eastAsia="Times New Roman"/>
          <w:lang w:val="ru-RU" w:eastAsia="ru-RU"/>
        </w:rPr>
        <w:t xml:space="preserve">27 июня </w:t>
      </w:r>
      <w:r w:rsidRPr="002E689F">
        <w:rPr>
          <w:rFonts w:eastAsia="Times New Roman"/>
          <w:lang w:val="ru-RU" w:eastAsia="ru-RU"/>
        </w:rPr>
        <w:t>202</w:t>
      </w:r>
      <w:r w:rsidR="004A7C5D" w:rsidRPr="004A7C5D">
        <w:rPr>
          <w:rFonts w:eastAsia="Times New Roman"/>
          <w:lang w:val="ru-RU" w:eastAsia="ru-RU"/>
        </w:rPr>
        <w:t>2</w:t>
      </w:r>
      <w:r w:rsidRPr="002E689F">
        <w:rPr>
          <w:rFonts w:eastAsia="Times New Roman"/>
          <w:lang w:val="ru-RU" w:eastAsia="ru-RU"/>
        </w:rPr>
        <w:t xml:space="preserve"> года, с</w:t>
      </w:r>
      <w:r w:rsidR="0043707F">
        <w:rPr>
          <w:rFonts w:eastAsia="Times New Roman"/>
          <w:lang w:val="ru-RU" w:eastAsia="ru-RU"/>
        </w:rPr>
        <w:t> </w:t>
      </w:r>
      <w:r w:rsidRPr="002E689F">
        <w:rPr>
          <w:rFonts w:eastAsia="Times New Roman"/>
          <w:lang w:val="ru-RU" w:eastAsia="ru-RU"/>
        </w:rPr>
        <w:t>09:00</w:t>
      </w:r>
    </w:p>
    <w:p w:rsidR="002E689F" w:rsidRPr="00795A29" w:rsidRDefault="002E689F" w:rsidP="002E689F">
      <w:pPr>
        <w:spacing w:line="264" w:lineRule="auto"/>
        <w:ind w:right="57"/>
        <w:jc w:val="both"/>
        <w:rPr>
          <w:rFonts w:eastAsia="Times New Roman"/>
          <w:lang w:val="ru-RU" w:eastAsia="ru-RU"/>
        </w:rPr>
      </w:pPr>
      <w:r w:rsidRPr="002E689F">
        <w:rPr>
          <w:rFonts w:eastAsia="Times New Roman"/>
          <w:b/>
          <w:lang w:val="ru-RU" w:eastAsia="ru-RU"/>
        </w:rPr>
        <w:t>Место приема заявок:</w:t>
      </w:r>
      <w:r w:rsidRPr="002E689F">
        <w:rPr>
          <w:rFonts w:eastAsia="Times New Roman"/>
          <w:lang w:val="ru-RU" w:eastAsia="ru-RU"/>
        </w:rPr>
        <w:t xml:space="preserve"> электронная торговая площадка Оператора  </w:t>
      </w:r>
      <w:r w:rsidR="00857DAC" w:rsidRPr="00857DAC">
        <w:rPr>
          <w:rFonts w:eastAsia="Times New Roman"/>
          <w:lang w:val="ru-RU" w:eastAsia="ru-RU"/>
        </w:rPr>
        <w:t>https://lot-online.ru</w:t>
      </w:r>
    </w:p>
    <w:p w:rsidR="00795A29" w:rsidRPr="00795A29" w:rsidRDefault="00795A29" w:rsidP="00795A29">
      <w:pPr>
        <w:spacing w:line="264" w:lineRule="auto"/>
        <w:ind w:right="57"/>
        <w:jc w:val="both"/>
        <w:rPr>
          <w:rFonts w:eastAsia="Times New Roman"/>
          <w:lang w:val="ru-RU" w:eastAsia="ru-RU"/>
        </w:rPr>
      </w:pPr>
      <w:r w:rsidRPr="00795A29">
        <w:rPr>
          <w:rFonts w:eastAsia="Times New Roman"/>
          <w:b/>
          <w:lang w:val="ru-RU" w:eastAsia="ru-RU"/>
        </w:rPr>
        <w:t>Место подведения итогов аукциона:</w:t>
      </w:r>
      <w:r w:rsidRPr="00795A29">
        <w:rPr>
          <w:rFonts w:eastAsia="Times New Roman"/>
          <w:lang w:val="ru-RU" w:eastAsia="ru-RU"/>
        </w:rPr>
        <w:t xml:space="preserve"> по местонахождению Продавца</w:t>
      </w:r>
    </w:p>
    <w:p w:rsidR="00795A29" w:rsidRPr="00795A29" w:rsidRDefault="00795A29" w:rsidP="00795A29">
      <w:pPr>
        <w:spacing w:line="264" w:lineRule="auto"/>
        <w:ind w:right="57"/>
        <w:jc w:val="both"/>
        <w:rPr>
          <w:rFonts w:eastAsia="Times New Roman"/>
          <w:lang w:val="ru-RU" w:eastAsia="ru-RU"/>
        </w:rPr>
      </w:pPr>
      <w:r w:rsidRPr="00795A29">
        <w:rPr>
          <w:rFonts w:eastAsia="Times New Roman"/>
          <w:b/>
          <w:lang w:val="ru-RU" w:eastAsia="ru-RU"/>
        </w:rPr>
        <w:t>Срок подведения итогов аукциона:</w:t>
      </w:r>
      <w:r w:rsidRPr="00795A29">
        <w:rPr>
          <w:rFonts w:eastAsia="Times New Roman"/>
          <w:lang w:val="ru-RU" w:eastAsia="ru-RU"/>
        </w:rPr>
        <w:t xml:space="preserve"> не позднее рабочего дня, следующего за днем окончания аукциона</w:t>
      </w:r>
    </w:p>
    <w:p w:rsidR="00795A29" w:rsidRPr="00795A29" w:rsidRDefault="00795A29" w:rsidP="00795A29">
      <w:pPr>
        <w:spacing w:line="264" w:lineRule="auto"/>
        <w:ind w:right="57"/>
        <w:jc w:val="both"/>
        <w:rPr>
          <w:rFonts w:eastAsia="Times New Roman"/>
          <w:lang w:val="ru-RU" w:eastAsia="ru-RU"/>
        </w:rPr>
      </w:pPr>
      <w:r w:rsidRPr="00795A29">
        <w:rPr>
          <w:rFonts w:eastAsia="Times New Roman"/>
          <w:lang w:val="ru-RU" w:eastAsia="ru-RU"/>
        </w:rPr>
        <w:t>Для получения информации по возникшим вопросам можно обратиться в Леноблкомимущество по телефонам: 8 (812) 539-41-29, 8 (812) 539-41-30, а также по адрес</w:t>
      </w:r>
      <w:r w:rsidR="006E4B5F">
        <w:rPr>
          <w:rFonts w:eastAsia="Times New Roman"/>
          <w:lang w:val="ru-RU" w:eastAsia="ru-RU"/>
        </w:rPr>
        <w:t>ам</w:t>
      </w:r>
      <w:r w:rsidRPr="00795A29">
        <w:rPr>
          <w:rFonts w:eastAsia="Times New Roman"/>
          <w:lang w:val="ru-RU" w:eastAsia="ru-RU"/>
        </w:rPr>
        <w:t xml:space="preserve"> электронной почты: </w:t>
      </w:r>
      <w:hyperlink r:id="rId10" w:history="1">
        <w:r w:rsidRPr="00795A29">
          <w:rPr>
            <w:rFonts w:eastAsia="Times New Roman"/>
            <w:lang w:eastAsia="ru-RU"/>
          </w:rPr>
          <w:t>sn</w:t>
        </w:r>
        <w:r w:rsidRPr="00795A29">
          <w:rPr>
            <w:rFonts w:eastAsia="Times New Roman"/>
            <w:lang w:val="ru-RU" w:eastAsia="ru-RU"/>
          </w:rPr>
          <w:t>_</w:t>
        </w:r>
        <w:r w:rsidRPr="00795A29">
          <w:rPr>
            <w:rFonts w:eastAsia="Times New Roman"/>
            <w:lang w:eastAsia="ru-RU"/>
          </w:rPr>
          <w:t>tatyanina</w:t>
        </w:r>
        <w:r w:rsidRPr="00795A29">
          <w:rPr>
            <w:rFonts w:eastAsia="Times New Roman"/>
            <w:lang w:val="ru-RU" w:eastAsia="ru-RU"/>
          </w:rPr>
          <w:t>@</w:t>
        </w:r>
        <w:r w:rsidRPr="00795A29">
          <w:rPr>
            <w:rFonts w:eastAsia="Times New Roman"/>
            <w:lang w:eastAsia="ru-RU"/>
          </w:rPr>
          <w:t>lenreg</w:t>
        </w:r>
        <w:r w:rsidRPr="00795A29">
          <w:rPr>
            <w:rFonts w:eastAsia="Times New Roman"/>
            <w:lang w:val="ru-RU" w:eastAsia="ru-RU"/>
          </w:rPr>
          <w:t>.ru</w:t>
        </w:r>
      </w:hyperlink>
      <w:r w:rsidR="004A7C5D">
        <w:rPr>
          <w:rFonts w:eastAsia="Times New Roman"/>
          <w:lang w:val="ru-RU" w:eastAsia="ru-RU"/>
        </w:rPr>
        <w:t xml:space="preserve">, </w:t>
      </w:r>
      <w:r w:rsidR="004A7C5D" w:rsidRPr="004A7C5D">
        <w:rPr>
          <w:rFonts w:eastAsia="Times New Roman"/>
          <w:lang w:val="ru-RU" w:eastAsia="ru-RU"/>
        </w:rPr>
        <w:t>on_kucherenko@lenreg.ru</w:t>
      </w:r>
      <w:r w:rsidRPr="00795A29">
        <w:rPr>
          <w:rFonts w:eastAsia="Times New Roman"/>
          <w:lang w:val="ru-RU" w:eastAsia="ru-RU"/>
        </w:rPr>
        <w:t>.</w:t>
      </w:r>
    </w:p>
    <w:p w:rsidR="00C47C73" w:rsidRDefault="00C47C73" w:rsidP="001C2E15">
      <w:pPr>
        <w:spacing w:line="264" w:lineRule="auto"/>
        <w:ind w:right="57"/>
        <w:jc w:val="both"/>
        <w:rPr>
          <w:rFonts w:eastAsia="Times New Roman"/>
          <w:lang w:val="ru-RU" w:eastAsia="ru-RU"/>
        </w:rPr>
      </w:pPr>
    </w:p>
    <w:p w:rsidR="003C581E" w:rsidRDefault="006D5188" w:rsidP="00105BEA">
      <w:pPr>
        <w:spacing w:line="264" w:lineRule="auto"/>
        <w:ind w:right="57"/>
        <w:jc w:val="center"/>
        <w:rPr>
          <w:rFonts w:eastAsia="Times New Roman"/>
          <w:b/>
          <w:lang w:val="ru-RU" w:eastAsia="ru-RU"/>
        </w:rPr>
      </w:pPr>
      <w:r>
        <w:rPr>
          <w:rFonts w:eastAsia="Times New Roman"/>
          <w:b/>
          <w:lang w:val="ru-RU" w:eastAsia="ru-RU"/>
        </w:rPr>
        <w:lastRenderedPageBreak/>
        <w:t>4</w:t>
      </w:r>
      <w:r w:rsidR="00105BEA">
        <w:rPr>
          <w:rFonts w:eastAsia="Times New Roman"/>
          <w:b/>
          <w:lang w:val="ru-RU" w:eastAsia="ru-RU"/>
        </w:rPr>
        <w:t>.</w:t>
      </w:r>
      <w:r>
        <w:rPr>
          <w:rFonts w:eastAsia="Times New Roman"/>
          <w:b/>
          <w:lang w:val="ru-RU" w:eastAsia="ru-RU"/>
        </w:rPr>
        <w:t xml:space="preserve"> </w:t>
      </w:r>
      <w:r w:rsidR="003C581E" w:rsidRPr="00105BEA">
        <w:rPr>
          <w:rFonts w:eastAsia="Times New Roman"/>
          <w:b/>
          <w:lang w:val="ru-RU" w:eastAsia="ru-RU"/>
        </w:rPr>
        <w:t>Информация о лотах (имуществе)</w:t>
      </w:r>
      <w:r w:rsidR="00053D21">
        <w:rPr>
          <w:rFonts w:eastAsia="Times New Roman"/>
          <w:b/>
          <w:lang w:val="ru-RU" w:eastAsia="ru-RU"/>
        </w:rPr>
        <w:t>:</w:t>
      </w:r>
      <w:r w:rsidR="00053D21" w:rsidRPr="00053D21">
        <w:rPr>
          <w:lang w:val="ru-RU"/>
        </w:rPr>
        <w:t xml:space="preserve"> </w:t>
      </w:r>
      <w:r w:rsidR="00053D21" w:rsidRPr="00053D21">
        <w:rPr>
          <w:rFonts w:eastAsia="Times New Roman"/>
          <w:b/>
          <w:lang w:val="ru-RU" w:eastAsia="ru-RU"/>
        </w:rPr>
        <w:t>предмет торгов и основание проведения торгов</w:t>
      </w:r>
    </w:p>
    <w:p w:rsidR="00105BEA" w:rsidRPr="00105BEA" w:rsidRDefault="00105BEA" w:rsidP="00105BEA">
      <w:pPr>
        <w:spacing w:line="264" w:lineRule="auto"/>
        <w:ind w:right="57"/>
        <w:jc w:val="center"/>
        <w:rPr>
          <w:rFonts w:eastAsia="Times New Roman"/>
          <w:b/>
          <w:lang w:val="ru-RU" w:eastAsia="ru-RU"/>
        </w:rPr>
      </w:pPr>
    </w:p>
    <w:p w:rsidR="003C581E" w:rsidRDefault="003C581E" w:rsidP="00105BEA">
      <w:pPr>
        <w:spacing w:line="264" w:lineRule="auto"/>
        <w:ind w:right="57"/>
        <w:jc w:val="center"/>
        <w:rPr>
          <w:rFonts w:eastAsia="Times New Roman"/>
          <w:b/>
          <w:lang w:val="ru-RU" w:eastAsia="ru-RU"/>
        </w:rPr>
      </w:pPr>
      <w:r w:rsidRPr="00105BEA">
        <w:rPr>
          <w:rFonts w:eastAsia="Times New Roman"/>
          <w:b/>
          <w:lang w:val="ru-RU" w:eastAsia="ru-RU"/>
        </w:rPr>
        <w:t xml:space="preserve">Лот 1. </w:t>
      </w:r>
    </w:p>
    <w:p w:rsidR="00A2112E" w:rsidRDefault="00A2112E" w:rsidP="00105BEA">
      <w:pPr>
        <w:spacing w:line="264" w:lineRule="auto"/>
        <w:ind w:right="57"/>
        <w:jc w:val="center"/>
        <w:rPr>
          <w:rFonts w:eastAsia="Times New Roman"/>
          <w:b/>
          <w:lang w:val="ru-RU" w:eastAsia="ru-RU"/>
        </w:rPr>
      </w:pPr>
    </w:p>
    <w:p w:rsidR="00671C96" w:rsidRDefault="00F94E5B" w:rsidP="00F94E5B">
      <w:pPr>
        <w:tabs>
          <w:tab w:val="left" w:pos="1134"/>
          <w:tab w:val="left" w:pos="1276"/>
        </w:tabs>
        <w:ind w:firstLine="720"/>
        <w:jc w:val="both"/>
        <w:rPr>
          <w:bCs/>
          <w:color w:val="000000"/>
          <w:lang w:val="ru-RU"/>
        </w:rPr>
      </w:pPr>
      <w:r w:rsidRPr="00F94E5B">
        <w:rPr>
          <w:bCs/>
          <w:color w:val="000000"/>
          <w:lang w:val="ru-RU"/>
        </w:rPr>
        <w:t xml:space="preserve">Предмет  торгов: </w:t>
      </w:r>
      <w:r w:rsidR="00671C96" w:rsidRPr="00671C96">
        <w:rPr>
          <w:bCs/>
          <w:color w:val="000000"/>
          <w:lang w:val="ru-RU"/>
        </w:rPr>
        <w:t>дол</w:t>
      </w:r>
      <w:r w:rsidR="00671C96">
        <w:rPr>
          <w:bCs/>
          <w:color w:val="000000"/>
          <w:lang w:val="ru-RU"/>
        </w:rPr>
        <w:t>я</w:t>
      </w:r>
      <w:r w:rsidR="00671C96" w:rsidRPr="00671C96">
        <w:rPr>
          <w:bCs/>
          <w:color w:val="000000"/>
          <w:lang w:val="ru-RU"/>
        </w:rPr>
        <w:t xml:space="preserve">  23,97 % в уставном капитале Общества с ограниченной ответственностью «Региональный навигационно-информационный центр по Ленинградской области»</w:t>
      </w:r>
      <w:r w:rsidR="00160A04" w:rsidRPr="00160A04">
        <w:rPr>
          <w:lang w:val="ru-RU"/>
        </w:rPr>
        <w:t xml:space="preserve"> </w:t>
      </w:r>
      <w:r w:rsidR="00160A04">
        <w:rPr>
          <w:lang w:val="ru-RU"/>
        </w:rPr>
        <w:t>(</w:t>
      </w:r>
      <w:r w:rsidR="00160A04" w:rsidRPr="00160A04">
        <w:rPr>
          <w:bCs/>
          <w:color w:val="000000"/>
          <w:lang w:val="ru-RU"/>
        </w:rPr>
        <w:t xml:space="preserve">далее </w:t>
      </w:r>
      <w:r w:rsidR="00160A04">
        <w:rPr>
          <w:bCs/>
          <w:color w:val="000000"/>
          <w:lang w:val="ru-RU"/>
        </w:rPr>
        <w:t>–</w:t>
      </w:r>
      <w:r w:rsidR="00160A04" w:rsidRPr="00160A04">
        <w:rPr>
          <w:bCs/>
          <w:color w:val="000000"/>
          <w:lang w:val="ru-RU"/>
        </w:rPr>
        <w:t xml:space="preserve"> Общество</w:t>
      </w:r>
      <w:r w:rsidR="00160A04">
        <w:rPr>
          <w:bCs/>
          <w:color w:val="000000"/>
          <w:lang w:val="ru-RU"/>
        </w:rPr>
        <w:t>)</w:t>
      </w:r>
      <w:r w:rsidR="00671C96" w:rsidRPr="00671C96">
        <w:rPr>
          <w:bCs/>
          <w:color w:val="000000"/>
          <w:lang w:val="ru-RU"/>
        </w:rPr>
        <w:t>, принадлежащ</w:t>
      </w:r>
      <w:r w:rsidR="00160A04">
        <w:rPr>
          <w:bCs/>
          <w:color w:val="000000"/>
          <w:lang w:val="ru-RU"/>
        </w:rPr>
        <w:t>ая</w:t>
      </w:r>
      <w:r w:rsidR="00671C96" w:rsidRPr="00671C96">
        <w:rPr>
          <w:bCs/>
          <w:color w:val="000000"/>
          <w:lang w:val="ru-RU"/>
        </w:rPr>
        <w:t xml:space="preserve"> субъекту Российской Федерации – Ленинградской области   </w:t>
      </w:r>
    </w:p>
    <w:p w:rsidR="00F94E5B" w:rsidRPr="00F94E5B" w:rsidRDefault="00F94E5B" w:rsidP="00F94E5B">
      <w:pPr>
        <w:tabs>
          <w:tab w:val="left" w:pos="1134"/>
          <w:tab w:val="left" w:pos="1276"/>
        </w:tabs>
        <w:ind w:firstLine="720"/>
        <w:jc w:val="both"/>
        <w:rPr>
          <w:bCs/>
          <w:color w:val="000000"/>
          <w:lang w:val="ru-RU"/>
        </w:rPr>
      </w:pPr>
    </w:p>
    <w:p w:rsidR="00F94E5B" w:rsidRPr="009920D8" w:rsidRDefault="00F94E5B" w:rsidP="00F94E5B">
      <w:pPr>
        <w:tabs>
          <w:tab w:val="left" w:pos="1134"/>
          <w:tab w:val="left" w:pos="1276"/>
        </w:tabs>
        <w:ind w:firstLine="720"/>
        <w:jc w:val="both"/>
        <w:rPr>
          <w:bCs/>
          <w:color w:val="000000"/>
          <w:lang w:val="ru-RU"/>
        </w:rPr>
      </w:pPr>
      <w:r w:rsidRPr="00F94E5B">
        <w:rPr>
          <w:bCs/>
          <w:color w:val="000000"/>
          <w:lang w:val="ru-RU"/>
        </w:rPr>
        <w:t>•</w:t>
      </w:r>
      <w:r w:rsidRPr="00F94E5B">
        <w:rPr>
          <w:bCs/>
          <w:color w:val="000000"/>
          <w:lang w:val="ru-RU"/>
        </w:rPr>
        <w:tab/>
      </w:r>
      <w:r w:rsidR="008E4534" w:rsidRPr="009920D8">
        <w:rPr>
          <w:bCs/>
          <w:color w:val="000000"/>
          <w:lang w:val="ru-RU"/>
        </w:rPr>
        <w:t xml:space="preserve">Общество с ограниченной ответственностью «Региональный навигационно-информационный центр по Ленинградской области» (сокращенное наименование - ООО «РНИЦ по ЛО», </w:t>
      </w:r>
      <w:r w:rsidRPr="009920D8">
        <w:rPr>
          <w:bCs/>
          <w:color w:val="000000"/>
          <w:lang w:val="ru-RU"/>
        </w:rPr>
        <w:t xml:space="preserve">ОГРН </w:t>
      </w:r>
      <w:r w:rsidR="008C0C8C" w:rsidRPr="009920D8">
        <w:rPr>
          <w:bCs/>
          <w:color w:val="000000"/>
          <w:lang w:val="ru-RU"/>
        </w:rPr>
        <w:t>1214700004045</w:t>
      </w:r>
      <w:r w:rsidRPr="009920D8">
        <w:rPr>
          <w:bCs/>
          <w:color w:val="000000"/>
          <w:lang w:val="ru-RU"/>
        </w:rPr>
        <w:t>, ИНН</w:t>
      </w:r>
      <w:r w:rsidR="008E4534" w:rsidRPr="009920D8">
        <w:rPr>
          <w:bCs/>
          <w:color w:val="000000"/>
          <w:lang w:val="ru-RU"/>
        </w:rPr>
        <w:t xml:space="preserve"> </w:t>
      </w:r>
      <w:r w:rsidR="008C0C8C" w:rsidRPr="009920D8">
        <w:rPr>
          <w:bCs/>
          <w:color w:val="000000"/>
          <w:lang w:val="ru-RU"/>
        </w:rPr>
        <w:t>4706042112</w:t>
      </w:r>
      <w:r w:rsidRPr="009920D8">
        <w:rPr>
          <w:bCs/>
          <w:color w:val="000000"/>
          <w:lang w:val="ru-RU"/>
        </w:rPr>
        <w:t>).</w:t>
      </w:r>
    </w:p>
    <w:p w:rsidR="00F94E5B" w:rsidRPr="009920D8" w:rsidRDefault="00F94E5B" w:rsidP="00EA16E6">
      <w:pPr>
        <w:tabs>
          <w:tab w:val="left" w:pos="993"/>
          <w:tab w:val="left" w:pos="1276"/>
        </w:tabs>
        <w:ind w:firstLine="720"/>
        <w:jc w:val="both"/>
        <w:rPr>
          <w:bCs/>
          <w:color w:val="000000"/>
          <w:lang w:val="ru-RU"/>
        </w:rPr>
      </w:pPr>
      <w:r w:rsidRPr="009920D8">
        <w:rPr>
          <w:bCs/>
          <w:color w:val="000000"/>
          <w:lang w:val="ru-RU"/>
        </w:rPr>
        <w:t>Место нахождения Общества:</w:t>
      </w:r>
      <w:r w:rsidR="008C0C8C" w:rsidRPr="009920D8">
        <w:rPr>
          <w:bCs/>
          <w:color w:val="000000"/>
          <w:lang w:val="ru-RU"/>
        </w:rPr>
        <w:t xml:space="preserve"> 187342, Ленинградская область, </w:t>
      </w:r>
      <w:proofErr w:type="spellStart"/>
      <w:r w:rsidR="008C0C8C" w:rsidRPr="009920D8">
        <w:rPr>
          <w:bCs/>
          <w:color w:val="000000"/>
          <w:lang w:val="ru-RU"/>
        </w:rPr>
        <w:t>м</w:t>
      </w:r>
      <w:proofErr w:type="gramStart"/>
      <w:r w:rsidR="008C0C8C" w:rsidRPr="009920D8">
        <w:rPr>
          <w:bCs/>
          <w:color w:val="000000"/>
          <w:lang w:val="ru-RU"/>
        </w:rPr>
        <w:t>.р</w:t>
      </w:r>
      <w:proofErr w:type="spellEnd"/>
      <w:proofErr w:type="gramEnd"/>
      <w:r w:rsidR="008C0C8C" w:rsidRPr="009920D8">
        <w:rPr>
          <w:bCs/>
          <w:color w:val="000000"/>
          <w:lang w:val="ru-RU"/>
        </w:rPr>
        <w:t xml:space="preserve">-н Кировский, </w:t>
      </w:r>
      <w:proofErr w:type="spellStart"/>
      <w:r w:rsidR="008C0C8C" w:rsidRPr="009920D8">
        <w:rPr>
          <w:bCs/>
          <w:color w:val="000000"/>
          <w:lang w:val="ru-RU"/>
        </w:rPr>
        <w:t>г.п</w:t>
      </w:r>
      <w:proofErr w:type="spellEnd"/>
      <w:r w:rsidR="008C0C8C" w:rsidRPr="009920D8">
        <w:rPr>
          <w:bCs/>
          <w:color w:val="000000"/>
          <w:lang w:val="ru-RU"/>
        </w:rPr>
        <w:t>. Кировское, г. Кировск, ул. Железнодорожная, д. 6</w:t>
      </w:r>
      <w:proofErr w:type="gramStart"/>
      <w:r w:rsidR="008C0C8C" w:rsidRPr="009920D8">
        <w:rPr>
          <w:bCs/>
          <w:color w:val="000000"/>
          <w:lang w:val="ru-RU"/>
        </w:rPr>
        <w:t xml:space="preserve"> Б</w:t>
      </w:r>
      <w:proofErr w:type="gramEnd"/>
      <w:r w:rsidR="008C0C8C" w:rsidRPr="009920D8">
        <w:rPr>
          <w:bCs/>
          <w:color w:val="000000"/>
          <w:lang w:val="ru-RU"/>
        </w:rPr>
        <w:t xml:space="preserve">, литера 1, часть помещения 3. </w:t>
      </w:r>
    </w:p>
    <w:p w:rsidR="00F94E5B" w:rsidRPr="009920D8" w:rsidRDefault="00F94E5B" w:rsidP="00EA16E6">
      <w:pPr>
        <w:tabs>
          <w:tab w:val="left" w:pos="993"/>
          <w:tab w:val="left" w:pos="1276"/>
        </w:tabs>
        <w:ind w:firstLine="720"/>
        <w:jc w:val="both"/>
        <w:rPr>
          <w:bCs/>
          <w:color w:val="000000"/>
          <w:lang w:val="ru-RU"/>
        </w:rPr>
      </w:pPr>
      <w:r w:rsidRPr="009920D8">
        <w:rPr>
          <w:bCs/>
          <w:color w:val="000000"/>
          <w:lang w:val="ru-RU"/>
        </w:rPr>
        <w:t>•</w:t>
      </w:r>
      <w:r w:rsidRPr="009920D8">
        <w:rPr>
          <w:bCs/>
          <w:color w:val="000000"/>
          <w:lang w:val="ru-RU"/>
        </w:rPr>
        <w:tab/>
        <w:t xml:space="preserve">Уставной капитал Общества – </w:t>
      </w:r>
      <w:r w:rsidR="00671C96" w:rsidRPr="009920D8">
        <w:rPr>
          <w:bCs/>
          <w:color w:val="000000"/>
          <w:lang w:val="ru-RU"/>
        </w:rPr>
        <w:t xml:space="preserve">9 000 000 </w:t>
      </w:r>
      <w:r w:rsidRPr="009920D8">
        <w:rPr>
          <w:bCs/>
          <w:color w:val="000000"/>
          <w:lang w:val="ru-RU"/>
        </w:rPr>
        <w:t>(</w:t>
      </w:r>
      <w:r w:rsidR="00671C96" w:rsidRPr="009920D8">
        <w:rPr>
          <w:bCs/>
          <w:color w:val="000000"/>
          <w:lang w:val="ru-RU"/>
        </w:rPr>
        <w:t>девять миллионов</w:t>
      </w:r>
      <w:r w:rsidRPr="009920D8">
        <w:rPr>
          <w:bCs/>
          <w:color w:val="000000"/>
          <w:lang w:val="ru-RU"/>
        </w:rPr>
        <w:t>) рублей.</w:t>
      </w:r>
    </w:p>
    <w:p w:rsidR="00160A04" w:rsidRPr="009920D8" w:rsidRDefault="00671C96" w:rsidP="00EA16E6">
      <w:pPr>
        <w:tabs>
          <w:tab w:val="left" w:pos="993"/>
          <w:tab w:val="left" w:pos="1276"/>
        </w:tabs>
        <w:ind w:firstLine="720"/>
        <w:jc w:val="both"/>
        <w:rPr>
          <w:bCs/>
          <w:color w:val="000000"/>
          <w:lang w:val="ru-RU"/>
        </w:rPr>
      </w:pPr>
      <w:r w:rsidRPr="009920D8">
        <w:rPr>
          <w:bCs/>
          <w:color w:val="000000"/>
          <w:lang w:val="ru-RU"/>
        </w:rPr>
        <w:t>•</w:t>
      </w:r>
      <w:r w:rsidRPr="009920D8">
        <w:rPr>
          <w:bCs/>
          <w:color w:val="000000"/>
          <w:lang w:val="ru-RU"/>
        </w:rPr>
        <w:tab/>
      </w:r>
      <w:r w:rsidR="00160A04" w:rsidRPr="009920D8">
        <w:rPr>
          <w:bCs/>
          <w:color w:val="000000"/>
          <w:lang w:val="ru-RU"/>
        </w:rPr>
        <w:t xml:space="preserve">Размер доли в уставном капитале Общества, принадлежащей </w:t>
      </w:r>
      <w:r w:rsidR="00C55F08" w:rsidRPr="009920D8">
        <w:rPr>
          <w:bCs/>
          <w:color w:val="000000"/>
          <w:lang w:val="ru-RU"/>
        </w:rPr>
        <w:t xml:space="preserve">субъекту </w:t>
      </w:r>
      <w:r w:rsidR="00160A04" w:rsidRPr="009920D8">
        <w:rPr>
          <w:bCs/>
          <w:color w:val="000000"/>
          <w:lang w:val="ru-RU"/>
        </w:rPr>
        <w:t xml:space="preserve">Российской </w:t>
      </w:r>
      <w:proofErr w:type="gramStart"/>
      <w:r w:rsidR="00160A04" w:rsidRPr="009920D8">
        <w:rPr>
          <w:bCs/>
          <w:color w:val="000000"/>
          <w:lang w:val="ru-RU"/>
        </w:rPr>
        <w:t>Федерации</w:t>
      </w:r>
      <w:r w:rsidR="00C55F08" w:rsidRPr="009920D8">
        <w:rPr>
          <w:bCs/>
          <w:color w:val="000000"/>
          <w:lang w:val="ru-RU"/>
        </w:rPr>
        <w:t>-Ленинградской</w:t>
      </w:r>
      <w:proofErr w:type="gramEnd"/>
      <w:r w:rsidR="00C55F08" w:rsidRPr="009920D8">
        <w:rPr>
          <w:bCs/>
          <w:color w:val="000000"/>
          <w:lang w:val="ru-RU"/>
        </w:rPr>
        <w:t xml:space="preserve"> области</w:t>
      </w:r>
      <w:r w:rsidR="00160A04" w:rsidRPr="009920D8">
        <w:rPr>
          <w:bCs/>
          <w:color w:val="000000"/>
          <w:lang w:val="ru-RU"/>
        </w:rPr>
        <w:t>: 48,98 %</w:t>
      </w:r>
      <w:r w:rsidR="00B92F74" w:rsidRPr="009920D8">
        <w:rPr>
          <w:bCs/>
          <w:color w:val="000000"/>
          <w:lang w:val="ru-RU"/>
        </w:rPr>
        <w:t>.</w:t>
      </w:r>
    </w:p>
    <w:p w:rsidR="00671C96" w:rsidRPr="009920D8" w:rsidRDefault="00250CC8" w:rsidP="00EA16E6">
      <w:pPr>
        <w:tabs>
          <w:tab w:val="left" w:pos="993"/>
          <w:tab w:val="left" w:pos="1276"/>
        </w:tabs>
        <w:ind w:firstLine="720"/>
        <w:jc w:val="both"/>
        <w:rPr>
          <w:bCs/>
          <w:color w:val="000000"/>
          <w:lang w:val="ru-RU"/>
        </w:rPr>
      </w:pPr>
      <w:r>
        <w:rPr>
          <w:bCs/>
          <w:color w:val="000000"/>
          <w:lang w:val="ru-RU"/>
        </w:rPr>
        <w:t xml:space="preserve">    </w:t>
      </w:r>
      <w:r w:rsidR="00671C96" w:rsidRPr="009920D8">
        <w:rPr>
          <w:bCs/>
          <w:color w:val="000000"/>
          <w:lang w:val="ru-RU"/>
        </w:rPr>
        <w:t xml:space="preserve">Номинальная стоимость доли в уставном капитале </w:t>
      </w:r>
      <w:r w:rsidR="00160A04" w:rsidRPr="009920D8">
        <w:rPr>
          <w:bCs/>
          <w:color w:val="000000"/>
          <w:lang w:val="ru-RU"/>
        </w:rPr>
        <w:t>О</w:t>
      </w:r>
      <w:r w:rsidR="00671C96" w:rsidRPr="009920D8">
        <w:rPr>
          <w:bCs/>
          <w:color w:val="000000"/>
          <w:lang w:val="ru-RU"/>
        </w:rPr>
        <w:t xml:space="preserve">бщества, принадлежащей </w:t>
      </w:r>
      <w:r w:rsidR="00C55F08" w:rsidRPr="009920D8">
        <w:rPr>
          <w:bCs/>
          <w:color w:val="000000"/>
          <w:lang w:val="ru-RU"/>
        </w:rPr>
        <w:t xml:space="preserve">субъекту </w:t>
      </w:r>
      <w:r w:rsidR="00671C96" w:rsidRPr="009920D8">
        <w:rPr>
          <w:bCs/>
          <w:color w:val="000000"/>
          <w:lang w:val="ru-RU"/>
        </w:rPr>
        <w:t xml:space="preserve">Российской </w:t>
      </w:r>
      <w:proofErr w:type="gramStart"/>
      <w:r w:rsidR="00671C96" w:rsidRPr="009920D8">
        <w:rPr>
          <w:bCs/>
          <w:color w:val="000000"/>
          <w:lang w:val="ru-RU"/>
        </w:rPr>
        <w:t>Федерации</w:t>
      </w:r>
      <w:r w:rsidR="00C55F08" w:rsidRPr="009920D8">
        <w:rPr>
          <w:bCs/>
          <w:color w:val="000000"/>
          <w:lang w:val="ru-RU"/>
        </w:rPr>
        <w:t>-Ленинградской</w:t>
      </w:r>
      <w:proofErr w:type="gramEnd"/>
      <w:r w:rsidR="00C55F08" w:rsidRPr="009920D8">
        <w:rPr>
          <w:bCs/>
          <w:color w:val="000000"/>
          <w:lang w:val="ru-RU"/>
        </w:rPr>
        <w:t xml:space="preserve"> области</w:t>
      </w:r>
      <w:r w:rsidR="00160A04" w:rsidRPr="009920D8">
        <w:rPr>
          <w:bCs/>
          <w:color w:val="000000"/>
          <w:lang w:val="ru-RU"/>
        </w:rPr>
        <w:t xml:space="preserve">: </w:t>
      </w:r>
      <w:r w:rsidR="0006591D" w:rsidRPr="009920D8">
        <w:rPr>
          <w:bCs/>
          <w:color w:val="000000"/>
          <w:lang w:val="ru-RU"/>
        </w:rPr>
        <w:t>4 408 200</w:t>
      </w:r>
      <w:r w:rsidR="00B92F74" w:rsidRPr="009920D8">
        <w:rPr>
          <w:bCs/>
          <w:color w:val="000000"/>
          <w:lang w:val="ru-RU"/>
        </w:rPr>
        <w:t xml:space="preserve"> рублей.</w:t>
      </w:r>
    </w:p>
    <w:p w:rsidR="009920D8" w:rsidRPr="009920D8" w:rsidRDefault="00F94E5B" w:rsidP="00EA16E6">
      <w:pPr>
        <w:tabs>
          <w:tab w:val="left" w:pos="993"/>
          <w:tab w:val="left" w:pos="1276"/>
        </w:tabs>
        <w:ind w:firstLine="720"/>
        <w:jc w:val="both"/>
        <w:rPr>
          <w:bCs/>
          <w:color w:val="000000"/>
          <w:lang w:val="ru-RU"/>
        </w:rPr>
      </w:pPr>
      <w:r w:rsidRPr="009920D8">
        <w:rPr>
          <w:bCs/>
          <w:color w:val="000000"/>
          <w:lang w:val="ru-RU"/>
        </w:rPr>
        <w:t>•</w:t>
      </w:r>
      <w:r w:rsidRPr="009920D8">
        <w:rPr>
          <w:bCs/>
          <w:color w:val="000000"/>
          <w:lang w:val="ru-RU"/>
        </w:rPr>
        <w:tab/>
      </w:r>
      <w:r w:rsidR="009920D8" w:rsidRPr="009920D8">
        <w:rPr>
          <w:bCs/>
          <w:color w:val="000000"/>
          <w:lang w:val="ru-RU"/>
        </w:rPr>
        <w:t xml:space="preserve">Размер продаваемой доли в уставном капитале Общества, принадлежащей субъекту Российской </w:t>
      </w:r>
      <w:proofErr w:type="gramStart"/>
      <w:r w:rsidR="009920D8" w:rsidRPr="009920D8">
        <w:rPr>
          <w:bCs/>
          <w:color w:val="000000"/>
          <w:lang w:val="ru-RU"/>
        </w:rPr>
        <w:t>Федерации-Ленинградской</w:t>
      </w:r>
      <w:proofErr w:type="gramEnd"/>
      <w:r w:rsidR="009920D8" w:rsidRPr="009920D8">
        <w:rPr>
          <w:bCs/>
          <w:color w:val="000000"/>
          <w:lang w:val="ru-RU"/>
        </w:rPr>
        <w:t xml:space="preserve"> области: </w:t>
      </w:r>
      <w:r w:rsidR="00EA16E6" w:rsidRPr="00EA16E6">
        <w:rPr>
          <w:bCs/>
          <w:color w:val="000000"/>
          <w:lang w:val="ru-RU"/>
        </w:rPr>
        <w:t>23,97%</w:t>
      </w:r>
    </w:p>
    <w:p w:rsidR="009920D8" w:rsidRPr="009920D8" w:rsidRDefault="00250CC8" w:rsidP="00250CC8">
      <w:pPr>
        <w:tabs>
          <w:tab w:val="left" w:pos="993"/>
          <w:tab w:val="left" w:pos="1276"/>
        </w:tabs>
        <w:jc w:val="both"/>
        <w:rPr>
          <w:bCs/>
          <w:color w:val="000000"/>
          <w:lang w:val="ru-RU"/>
        </w:rPr>
      </w:pPr>
      <w:r>
        <w:rPr>
          <w:bCs/>
          <w:color w:val="000000"/>
          <w:lang w:val="ru-RU"/>
        </w:rPr>
        <w:t xml:space="preserve">               </w:t>
      </w:r>
      <w:r w:rsidR="00B92F74" w:rsidRPr="009920D8">
        <w:rPr>
          <w:bCs/>
          <w:color w:val="000000"/>
          <w:lang w:val="ru-RU"/>
        </w:rPr>
        <w:t>Но</w:t>
      </w:r>
      <w:r w:rsidR="00F94E5B" w:rsidRPr="009920D8">
        <w:rPr>
          <w:bCs/>
          <w:color w:val="000000"/>
          <w:lang w:val="ru-RU"/>
        </w:rPr>
        <w:t>минальная стоимость</w:t>
      </w:r>
      <w:r w:rsidR="00B92F74" w:rsidRPr="009920D8">
        <w:rPr>
          <w:bCs/>
          <w:color w:val="000000"/>
          <w:lang w:val="ru-RU"/>
        </w:rPr>
        <w:t xml:space="preserve"> продаваемой доли </w:t>
      </w:r>
      <w:r w:rsidR="00BD1167" w:rsidRPr="009920D8">
        <w:rPr>
          <w:bCs/>
          <w:color w:val="000000"/>
          <w:lang w:val="ru-RU"/>
        </w:rPr>
        <w:t xml:space="preserve">23,97% </w:t>
      </w:r>
      <w:r w:rsidR="00B92F74" w:rsidRPr="009920D8">
        <w:rPr>
          <w:bCs/>
          <w:color w:val="000000"/>
          <w:lang w:val="ru-RU"/>
        </w:rPr>
        <w:t>в уставном капитале Общества, принадлежащей</w:t>
      </w:r>
      <w:r>
        <w:rPr>
          <w:bCs/>
          <w:color w:val="000000"/>
          <w:lang w:val="ru-RU"/>
        </w:rPr>
        <w:t xml:space="preserve"> </w:t>
      </w:r>
      <w:r w:rsidRPr="00250CC8">
        <w:rPr>
          <w:bCs/>
          <w:color w:val="000000"/>
          <w:lang w:val="ru-RU"/>
        </w:rPr>
        <w:t xml:space="preserve">субъекту Российской </w:t>
      </w:r>
      <w:proofErr w:type="gramStart"/>
      <w:r w:rsidRPr="00250CC8">
        <w:rPr>
          <w:bCs/>
          <w:color w:val="000000"/>
          <w:lang w:val="ru-RU"/>
        </w:rPr>
        <w:t>Федерации-Ленинградской</w:t>
      </w:r>
      <w:proofErr w:type="gramEnd"/>
      <w:r w:rsidRPr="00250CC8">
        <w:rPr>
          <w:bCs/>
          <w:color w:val="000000"/>
          <w:lang w:val="ru-RU"/>
        </w:rPr>
        <w:t xml:space="preserve"> области</w:t>
      </w:r>
      <w:r w:rsidR="00B92F74" w:rsidRPr="009920D8">
        <w:rPr>
          <w:bCs/>
          <w:color w:val="000000"/>
          <w:lang w:val="ru-RU"/>
        </w:rPr>
        <w:t xml:space="preserve">: </w:t>
      </w:r>
      <w:r w:rsidR="0006591D" w:rsidRPr="009920D8">
        <w:rPr>
          <w:bCs/>
          <w:color w:val="000000"/>
          <w:lang w:val="ru-RU"/>
        </w:rPr>
        <w:t>2</w:t>
      </w:r>
      <w:r w:rsidR="0006591D" w:rsidRPr="009920D8">
        <w:rPr>
          <w:bCs/>
          <w:color w:val="000000"/>
        </w:rPr>
        <w:t> </w:t>
      </w:r>
      <w:r w:rsidR="0006591D" w:rsidRPr="009920D8">
        <w:rPr>
          <w:bCs/>
          <w:color w:val="000000"/>
          <w:lang w:val="ru-RU"/>
        </w:rPr>
        <w:t>157</w:t>
      </w:r>
      <w:r w:rsidR="0006591D" w:rsidRPr="009920D8">
        <w:rPr>
          <w:bCs/>
          <w:color w:val="000000"/>
        </w:rPr>
        <w:t> </w:t>
      </w:r>
      <w:r w:rsidR="0006591D" w:rsidRPr="009920D8">
        <w:rPr>
          <w:bCs/>
          <w:color w:val="000000"/>
          <w:lang w:val="ru-RU"/>
        </w:rPr>
        <w:t xml:space="preserve">300 </w:t>
      </w:r>
      <w:r w:rsidR="00B92F74" w:rsidRPr="009920D8">
        <w:rPr>
          <w:bCs/>
          <w:color w:val="000000"/>
          <w:lang w:val="ru-RU"/>
        </w:rPr>
        <w:t>рублей</w:t>
      </w:r>
      <w:r w:rsidR="00F94E5B" w:rsidRPr="009920D8">
        <w:rPr>
          <w:bCs/>
          <w:color w:val="000000"/>
          <w:lang w:val="ru-RU"/>
        </w:rPr>
        <w:t>.</w:t>
      </w:r>
    </w:p>
    <w:p w:rsidR="00F94E5B" w:rsidRPr="009920D8" w:rsidRDefault="009920D8" w:rsidP="00EA16E6">
      <w:pPr>
        <w:pStyle w:val="ae"/>
        <w:tabs>
          <w:tab w:val="left" w:pos="993"/>
          <w:tab w:val="left" w:pos="1276"/>
        </w:tabs>
        <w:spacing w:after="0"/>
        <w:ind w:left="0" w:firstLine="720"/>
        <w:jc w:val="both"/>
        <w:rPr>
          <w:rFonts w:ascii="Times New Roman" w:hAnsi="Times New Roman" w:cs="Times New Roman"/>
          <w:bCs/>
          <w:color w:val="000000"/>
          <w:sz w:val="24"/>
          <w:szCs w:val="24"/>
        </w:rPr>
      </w:pPr>
      <w:r w:rsidRPr="009920D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F94E5B" w:rsidRPr="009920D8">
        <w:rPr>
          <w:rFonts w:ascii="Times New Roman" w:hAnsi="Times New Roman" w:cs="Times New Roman"/>
          <w:bCs/>
          <w:color w:val="000000"/>
          <w:sz w:val="24"/>
          <w:szCs w:val="24"/>
        </w:rPr>
        <w:t>Перечень видов основной продукции, работ, услуг и приоритетные направления Общества:</w:t>
      </w:r>
    </w:p>
    <w:p w:rsidR="00B92F74" w:rsidRDefault="00DC60F1" w:rsidP="009920D8">
      <w:pPr>
        <w:tabs>
          <w:tab w:val="left" w:pos="1134"/>
          <w:tab w:val="left" w:pos="1276"/>
        </w:tabs>
        <w:ind w:firstLine="720"/>
        <w:jc w:val="both"/>
        <w:rPr>
          <w:bCs/>
          <w:color w:val="000000"/>
          <w:lang w:val="ru-RU"/>
        </w:rPr>
      </w:pPr>
      <w:r w:rsidRPr="001756D3">
        <w:rPr>
          <w:bCs/>
          <w:color w:val="000000"/>
          <w:lang w:val="ru-RU"/>
        </w:rPr>
        <w:t xml:space="preserve">Согласно информации </w:t>
      </w:r>
      <w:r w:rsidR="001756D3" w:rsidRPr="001756D3">
        <w:rPr>
          <w:bCs/>
          <w:color w:val="000000"/>
          <w:lang w:val="ru-RU"/>
        </w:rPr>
        <w:t xml:space="preserve">в </w:t>
      </w:r>
      <w:r w:rsidRPr="001756D3">
        <w:rPr>
          <w:bCs/>
          <w:color w:val="000000"/>
          <w:lang w:val="ru-RU"/>
        </w:rPr>
        <w:t>отчет</w:t>
      </w:r>
      <w:r w:rsidR="001756D3" w:rsidRPr="001756D3">
        <w:rPr>
          <w:bCs/>
          <w:color w:val="000000"/>
          <w:lang w:val="ru-RU"/>
        </w:rPr>
        <w:t>е</w:t>
      </w:r>
      <w:r w:rsidRPr="001756D3">
        <w:rPr>
          <w:bCs/>
          <w:color w:val="000000"/>
          <w:lang w:val="ru-RU"/>
        </w:rPr>
        <w:t xml:space="preserve"> об оценке</w:t>
      </w:r>
      <w:r w:rsidRPr="009920D8">
        <w:rPr>
          <w:bCs/>
          <w:color w:val="000000"/>
          <w:lang w:val="ru-RU"/>
        </w:rPr>
        <w:t xml:space="preserve"> № 113/2021 от 23.11.2021, подготовленн</w:t>
      </w:r>
      <w:r w:rsidR="00DD41B1" w:rsidRPr="009920D8">
        <w:rPr>
          <w:bCs/>
          <w:color w:val="000000"/>
          <w:lang w:val="ru-RU"/>
        </w:rPr>
        <w:t>ог</w:t>
      </w:r>
      <w:proofErr w:type="gramStart"/>
      <w:r w:rsidR="00DD41B1" w:rsidRPr="009920D8">
        <w:rPr>
          <w:bCs/>
          <w:color w:val="000000"/>
          <w:lang w:val="ru-RU"/>
        </w:rPr>
        <w:t>о</w:t>
      </w:r>
      <w:r w:rsidRPr="00DC60F1">
        <w:rPr>
          <w:bCs/>
          <w:color w:val="000000"/>
          <w:lang w:val="ru-RU"/>
        </w:rPr>
        <w:t xml:space="preserve"> ООО</w:t>
      </w:r>
      <w:proofErr w:type="gramEnd"/>
      <w:r w:rsidRPr="00DC60F1">
        <w:rPr>
          <w:bCs/>
          <w:color w:val="000000"/>
          <w:lang w:val="ru-RU"/>
        </w:rPr>
        <w:t xml:space="preserve"> «Центр профессиональной оценки и консалтинга»</w:t>
      </w:r>
      <w:r w:rsidR="00DD41B1">
        <w:rPr>
          <w:bCs/>
          <w:color w:val="000000"/>
          <w:lang w:val="ru-RU"/>
        </w:rPr>
        <w:t>, о</w:t>
      </w:r>
      <w:r w:rsidR="00B92F74" w:rsidRPr="00B92F74">
        <w:rPr>
          <w:bCs/>
          <w:color w:val="000000"/>
          <w:lang w:val="ru-RU"/>
        </w:rPr>
        <w:t xml:space="preserve">сновными видами деятельности ООО «РНИЦ по ЛО» являются: </w:t>
      </w:r>
    </w:p>
    <w:p w:rsidR="00B92F74" w:rsidRDefault="00B92F74" w:rsidP="009920D8">
      <w:pPr>
        <w:tabs>
          <w:tab w:val="left" w:pos="1134"/>
          <w:tab w:val="left" w:pos="1276"/>
        </w:tabs>
        <w:ind w:firstLine="720"/>
        <w:jc w:val="both"/>
        <w:rPr>
          <w:bCs/>
          <w:color w:val="000000"/>
          <w:lang w:val="ru-RU"/>
        </w:rPr>
      </w:pPr>
      <w:r w:rsidRPr="00B92F74">
        <w:rPr>
          <w:bCs/>
          <w:color w:val="000000"/>
          <w:lang w:val="ru-RU"/>
        </w:rPr>
        <w:t xml:space="preserve">1. обеспечение работы </w:t>
      </w:r>
      <w:r w:rsidR="00DD41B1" w:rsidRPr="00DD41B1">
        <w:rPr>
          <w:bCs/>
          <w:color w:val="000000"/>
          <w:lang w:val="ru-RU"/>
        </w:rPr>
        <w:t>Региональной информационно-навигационной системы Ленинградской области</w:t>
      </w:r>
      <w:r w:rsidR="00DD41B1">
        <w:rPr>
          <w:bCs/>
          <w:color w:val="000000"/>
          <w:lang w:val="ru-RU"/>
        </w:rPr>
        <w:t xml:space="preserve"> (сокращенно - </w:t>
      </w:r>
      <w:r w:rsidRPr="00B92F74">
        <w:rPr>
          <w:bCs/>
          <w:color w:val="000000"/>
          <w:lang w:val="ru-RU"/>
        </w:rPr>
        <w:t>РИНС ЛО</w:t>
      </w:r>
      <w:r w:rsidR="00DD41B1">
        <w:rPr>
          <w:bCs/>
          <w:color w:val="000000"/>
          <w:lang w:val="ru-RU"/>
        </w:rPr>
        <w:t>)</w:t>
      </w:r>
      <w:r w:rsidRPr="00B92F74">
        <w:rPr>
          <w:bCs/>
          <w:color w:val="000000"/>
          <w:lang w:val="ru-RU"/>
        </w:rPr>
        <w:t xml:space="preserve">; </w:t>
      </w:r>
    </w:p>
    <w:p w:rsidR="00B92F74" w:rsidRDefault="00B92F74" w:rsidP="00B92F74">
      <w:pPr>
        <w:tabs>
          <w:tab w:val="left" w:pos="1134"/>
          <w:tab w:val="left" w:pos="1276"/>
        </w:tabs>
        <w:ind w:firstLine="720"/>
        <w:jc w:val="both"/>
        <w:rPr>
          <w:bCs/>
          <w:color w:val="000000"/>
          <w:lang w:val="ru-RU"/>
        </w:rPr>
      </w:pPr>
      <w:r w:rsidRPr="00B92F74">
        <w:rPr>
          <w:bCs/>
          <w:color w:val="000000"/>
          <w:lang w:val="ru-RU"/>
        </w:rPr>
        <w:t>2. осуществление мониторинга автомобильных транспортных средств и самоходных машин, подключенных к РИНС Л</w:t>
      </w:r>
      <w:r w:rsidR="00A10A75">
        <w:rPr>
          <w:bCs/>
          <w:color w:val="000000"/>
          <w:lang w:val="ru-RU"/>
        </w:rPr>
        <w:t>О</w:t>
      </w:r>
      <w:r w:rsidRPr="00B92F74">
        <w:rPr>
          <w:bCs/>
          <w:color w:val="000000"/>
          <w:lang w:val="ru-RU"/>
        </w:rPr>
        <w:t xml:space="preserve">; </w:t>
      </w:r>
    </w:p>
    <w:p w:rsidR="00B92F74" w:rsidRDefault="00B92F74" w:rsidP="00B92F74">
      <w:pPr>
        <w:tabs>
          <w:tab w:val="left" w:pos="1134"/>
          <w:tab w:val="left" w:pos="1276"/>
        </w:tabs>
        <w:ind w:firstLine="720"/>
        <w:jc w:val="both"/>
        <w:rPr>
          <w:bCs/>
          <w:color w:val="000000"/>
          <w:lang w:val="ru-RU"/>
        </w:rPr>
      </w:pPr>
      <w:r w:rsidRPr="00B92F74">
        <w:rPr>
          <w:bCs/>
          <w:color w:val="000000"/>
          <w:lang w:val="ru-RU"/>
        </w:rPr>
        <w:t xml:space="preserve">3. взаимодействие с системой обеспечения вызова экстренных оперативных служб по единому номеру «112» на территории Ленинградской области; </w:t>
      </w:r>
    </w:p>
    <w:p w:rsidR="00B92F74" w:rsidRDefault="00B92F74" w:rsidP="00B92F74">
      <w:pPr>
        <w:tabs>
          <w:tab w:val="left" w:pos="1134"/>
          <w:tab w:val="left" w:pos="1276"/>
        </w:tabs>
        <w:ind w:firstLine="720"/>
        <w:jc w:val="both"/>
        <w:rPr>
          <w:bCs/>
          <w:color w:val="000000"/>
          <w:lang w:val="ru-RU"/>
        </w:rPr>
      </w:pPr>
      <w:r w:rsidRPr="00B92F74">
        <w:rPr>
          <w:bCs/>
          <w:color w:val="000000"/>
          <w:lang w:val="ru-RU"/>
        </w:rPr>
        <w:t xml:space="preserve">4. обеспечение информационного взаимодействия с существующими и вновь создаваемыми информационно-навигационными системами на территории Ленинградской области; </w:t>
      </w:r>
    </w:p>
    <w:p w:rsidR="00B92F74" w:rsidRDefault="00B92F74" w:rsidP="00B92F74">
      <w:pPr>
        <w:tabs>
          <w:tab w:val="left" w:pos="1134"/>
          <w:tab w:val="left" w:pos="1276"/>
        </w:tabs>
        <w:ind w:firstLine="720"/>
        <w:jc w:val="both"/>
        <w:rPr>
          <w:bCs/>
          <w:color w:val="000000"/>
          <w:lang w:val="ru-RU"/>
        </w:rPr>
      </w:pPr>
      <w:r w:rsidRPr="00B92F74">
        <w:rPr>
          <w:bCs/>
          <w:color w:val="000000"/>
          <w:lang w:val="ru-RU"/>
        </w:rPr>
        <w:t xml:space="preserve">5. обеспечение взаимодействия с автоматизированным центром контроля и надзора Федеральной службы по надзору в сфере транспорта; </w:t>
      </w:r>
    </w:p>
    <w:p w:rsidR="00B92F74" w:rsidRPr="00F94E5B" w:rsidRDefault="00B92F74" w:rsidP="00B92F74">
      <w:pPr>
        <w:tabs>
          <w:tab w:val="left" w:pos="1134"/>
          <w:tab w:val="left" w:pos="1276"/>
        </w:tabs>
        <w:ind w:firstLine="720"/>
        <w:jc w:val="both"/>
        <w:rPr>
          <w:bCs/>
          <w:color w:val="000000"/>
          <w:lang w:val="ru-RU"/>
        </w:rPr>
      </w:pPr>
      <w:r w:rsidRPr="00B92F74">
        <w:rPr>
          <w:bCs/>
          <w:color w:val="000000"/>
          <w:lang w:val="ru-RU"/>
        </w:rPr>
        <w:t>6. оказание услуг в области навигационно-информационных технологий и повышение их качества для различных категорий потребителей на территории Ленинградской области.</w:t>
      </w:r>
    </w:p>
    <w:p w:rsidR="00DC60F1" w:rsidRDefault="00DC60F1" w:rsidP="00F94E5B">
      <w:pPr>
        <w:tabs>
          <w:tab w:val="left" w:pos="1134"/>
          <w:tab w:val="left" w:pos="1276"/>
        </w:tabs>
        <w:ind w:firstLine="720"/>
        <w:jc w:val="both"/>
        <w:rPr>
          <w:bCs/>
          <w:color w:val="000000"/>
          <w:lang w:val="ru-RU"/>
        </w:rPr>
      </w:pPr>
      <w:r w:rsidRPr="00DC60F1">
        <w:rPr>
          <w:bCs/>
          <w:color w:val="000000"/>
          <w:lang w:val="ru-RU"/>
        </w:rPr>
        <w:t>Сведения об основных услугах, оказываемых обществом:</w:t>
      </w:r>
    </w:p>
    <w:p w:rsidR="00DC60F1" w:rsidRDefault="00DC60F1" w:rsidP="00F94E5B">
      <w:pPr>
        <w:tabs>
          <w:tab w:val="left" w:pos="1134"/>
          <w:tab w:val="left" w:pos="1276"/>
        </w:tabs>
        <w:ind w:firstLine="720"/>
        <w:jc w:val="both"/>
        <w:rPr>
          <w:bCs/>
          <w:color w:val="000000"/>
          <w:lang w:val="ru-RU"/>
        </w:rPr>
      </w:pPr>
      <w:r w:rsidRPr="00DC60F1">
        <w:rPr>
          <w:bCs/>
          <w:color w:val="000000"/>
          <w:lang w:val="ru-RU"/>
        </w:rPr>
        <w:t xml:space="preserve">1. Организация </w:t>
      </w:r>
      <w:proofErr w:type="spellStart"/>
      <w:r w:rsidRPr="00DC60F1">
        <w:rPr>
          <w:bCs/>
          <w:color w:val="000000"/>
          <w:lang w:val="ru-RU"/>
        </w:rPr>
        <w:t>межсерверного</w:t>
      </w:r>
      <w:proofErr w:type="spellEnd"/>
      <w:r w:rsidRPr="00DC60F1">
        <w:rPr>
          <w:bCs/>
          <w:color w:val="000000"/>
          <w:lang w:val="ru-RU"/>
        </w:rPr>
        <w:t xml:space="preserve"> взаимодействия и информационного обмена с РИНС</w:t>
      </w:r>
      <w:r w:rsidR="00A10A75">
        <w:rPr>
          <w:bCs/>
          <w:color w:val="000000"/>
          <w:lang w:val="ru-RU"/>
        </w:rPr>
        <w:t xml:space="preserve"> </w:t>
      </w:r>
      <w:r w:rsidRPr="00DC60F1">
        <w:rPr>
          <w:bCs/>
          <w:color w:val="000000"/>
          <w:lang w:val="ru-RU"/>
        </w:rPr>
        <w:t xml:space="preserve">ЛО; </w:t>
      </w:r>
    </w:p>
    <w:p w:rsidR="00DC60F1" w:rsidRDefault="00DC60F1" w:rsidP="00F94E5B">
      <w:pPr>
        <w:tabs>
          <w:tab w:val="left" w:pos="1134"/>
          <w:tab w:val="left" w:pos="1276"/>
        </w:tabs>
        <w:ind w:firstLine="720"/>
        <w:jc w:val="both"/>
        <w:rPr>
          <w:bCs/>
          <w:color w:val="000000"/>
          <w:lang w:val="ru-RU"/>
        </w:rPr>
      </w:pPr>
      <w:r w:rsidRPr="00DC60F1">
        <w:rPr>
          <w:bCs/>
          <w:color w:val="000000"/>
          <w:lang w:val="ru-RU"/>
        </w:rPr>
        <w:t xml:space="preserve">2. Подключение категорируемых транспортных средств, оснащенных бортовым навигационным оборудованием на основе системы ГЛОНАСС, принадлежащих юридическим и физическим лицам, функционирующим на территории Ленинградской области и подключенных к </w:t>
      </w:r>
      <w:proofErr w:type="spellStart"/>
      <w:r w:rsidRPr="00DC60F1">
        <w:rPr>
          <w:bCs/>
          <w:color w:val="000000"/>
          <w:lang w:val="ru-RU"/>
        </w:rPr>
        <w:t>телематической</w:t>
      </w:r>
      <w:proofErr w:type="spellEnd"/>
      <w:r w:rsidRPr="00DC60F1">
        <w:rPr>
          <w:bCs/>
          <w:color w:val="000000"/>
          <w:lang w:val="ru-RU"/>
        </w:rPr>
        <w:t xml:space="preserve"> платформе системы Локального оператора, к РИНС ЛО; </w:t>
      </w:r>
    </w:p>
    <w:p w:rsidR="00DC60F1" w:rsidRDefault="00DC60F1" w:rsidP="00F94E5B">
      <w:pPr>
        <w:tabs>
          <w:tab w:val="left" w:pos="1134"/>
          <w:tab w:val="left" w:pos="1276"/>
        </w:tabs>
        <w:ind w:firstLine="720"/>
        <w:jc w:val="both"/>
        <w:rPr>
          <w:bCs/>
          <w:color w:val="000000"/>
          <w:lang w:val="ru-RU"/>
        </w:rPr>
      </w:pPr>
      <w:r w:rsidRPr="00DC60F1">
        <w:rPr>
          <w:bCs/>
          <w:color w:val="000000"/>
          <w:lang w:val="ru-RU"/>
        </w:rPr>
        <w:lastRenderedPageBreak/>
        <w:t>3. Организация автоматизированных рабочих мест пользователей информационн</w:t>
      </w:r>
      <w:proofErr w:type="gramStart"/>
      <w:r w:rsidRPr="00DC60F1">
        <w:rPr>
          <w:bCs/>
          <w:color w:val="000000"/>
          <w:lang w:val="ru-RU"/>
        </w:rPr>
        <w:t>о-</w:t>
      </w:r>
      <w:proofErr w:type="gramEnd"/>
      <w:r w:rsidRPr="00DC60F1">
        <w:rPr>
          <w:bCs/>
          <w:color w:val="000000"/>
          <w:lang w:val="ru-RU"/>
        </w:rPr>
        <w:t xml:space="preserve"> навигационных подсистем РИНС ЛО;</w:t>
      </w:r>
    </w:p>
    <w:p w:rsidR="00DC60F1" w:rsidRDefault="00DC60F1" w:rsidP="00F94E5B">
      <w:pPr>
        <w:tabs>
          <w:tab w:val="left" w:pos="1134"/>
          <w:tab w:val="left" w:pos="1276"/>
        </w:tabs>
        <w:ind w:firstLine="720"/>
        <w:jc w:val="both"/>
        <w:rPr>
          <w:bCs/>
          <w:color w:val="000000"/>
          <w:lang w:val="ru-RU"/>
        </w:rPr>
      </w:pPr>
      <w:r w:rsidRPr="00DC60F1">
        <w:rPr>
          <w:bCs/>
          <w:color w:val="000000"/>
          <w:lang w:val="ru-RU"/>
        </w:rPr>
        <w:t xml:space="preserve">4. Сбор и обработка </w:t>
      </w:r>
      <w:proofErr w:type="spellStart"/>
      <w:r w:rsidRPr="00DC60F1">
        <w:rPr>
          <w:bCs/>
          <w:color w:val="000000"/>
          <w:lang w:val="ru-RU"/>
        </w:rPr>
        <w:t>телематических</w:t>
      </w:r>
      <w:proofErr w:type="spellEnd"/>
      <w:r w:rsidRPr="00DC60F1">
        <w:rPr>
          <w:bCs/>
          <w:color w:val="000000"/>
          <w:lang w:val="ru-RU"/>
        </w:rPr>
        <w:t xml:space="preserve"> данных, поступающих в РИНС ЛО от категорируемых транспортных средств Абонентов Локального оператора, хранение таких данных в РИНС ЛО, обработка данных в РИНС ЛО для использования пользователями информационно-навигационных подсистем РИНСЛО;</w:t>
      </w:r>
    </w:p>
    <w:p w:rsidR="00F94E5B" w:rsidRPr="00F94E5B" w:rsidRDefault="00DC60F1" w:rsidP="00F94E5B">
      <w:pPr>
        <w:tabs>
          <w:tab w:val="left" w:pos="1134"/>
          <w:tab w:val="left" w:pos="1276"/>
        </w:tabs>
        <w:ind w:firstLine="720"/>
        <w:jc w:val="both"/>
        <w:rPr>
          <w:bCs/>
          <w:color w:val="000000"/>
          <w:lang w:val="ru-RU"/>
        </w:rPr>
      </w:pPr>
      <w:r w:rsidRPr="00DC60F1">
        <w:rPr>
          <w:bCs/>
          <w:color w:val="000000"/>
          <w:lang w:val="ru-RU"/>
        </w:rPr>
        <w:t>5. Монтаж, ремонт и обслуживание бортового навигационного оборудования.</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Сведения об основном виде деятельности Общества согласно ЕГРЮЛ:</w:t>
      </w:r>
    </w:p>
    <w:p w:rsidR="00F94E5B" w:rsidRPr="00F94E5B" w:rsidRDefault="008546BE" w:rsidP="00F94E5B">
      <w:pPr>
        <w:tabs>
          <w:tab w:val="left" w:pos="1134"/>
          <w:tab w:val="left" w:pos="1276"/>
        </w:tabs>
        <w:ind w:firstLine="720"/>
        <w:jc w:val="both"/>
        <w:rPr>
          <w:bCs/>
          <w:color w:val="000000"/>
          <w:lang w:val="ru-RU"/>
        </w:rPr>
      </w:pPr>
      <w:r w:rsidRPr="008546BE">
        <w:rPr>
          <w:bCs/>
          <w:color w:val="000000"/>
          <w:lang w:val="ru-RU"/>
        </w:rPr>
        <w:t>62.01 Разработка компьютерного программного обеспечения</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w:t>
      </w:r>
      <w:r w:rsidRPr="00F94E5B">
        <w:rPr>
          <w:bCs/>
          <w:color w:val="000000"/>
          <w:lang w:val="ru-RU"/>
        </w:rPr>
        <w:tab/>
      </w:r>
      <w:r w:rsidR="00704598">
        <w:rPr>
          <w:bCs/>
          <w:color w:val="000000"/>
          <w:lang w:val="ru-RU"/>
        </w:rPr>
        <w:t xml:space="preserve">Общество </w:t>
      </w:r>
      <w:r w:rsidRPr="00F94E5B">
        <w:rPr>
          <w:bCs/>
          <w:color w:val="000000"/>
          <w:lang w:val="ru-RU"/>
        </w:rPr>
        <w:t>не внесено в Реестр хозяйствующих субъектов, имеющих на рынке определенного товара долю более 35 %.</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w:t>
      </w:r>
      <w:r w:rsidRPr="00F94E5B">
        <w:rPr>
          <w:bCs/>
          <w:color w:val="000000"/>
          <w:lang w:val="ru-RU"/>
        </w:rPr>
        <w:tab/>
        <w:t xml:space="preserve">Ограничения прав и обременения обязательствами </w:t>
      </w:r>
      <w:r w:rsidR="00704598" w:rsidRPr="00704598">
        <w:rPr>
          <w:bCs/>
          <w:color w:val="000000"/>
          <w:lang w:val="ru-RU"/>
        </w:rPr>
        <w:t>дол</w:t>
      </w:r>
      <w:r w:rsidR="00704598">
        <w:rPr>
          <w:bCs/>
          <w:color w:val="000000"/>
          <w:lang w:val="ru-RU"/>
        </w:rPr>
        <w:t>и</w:t>
      </w:r>
      <w:r w:rsidR="00704598" w:rsidRPr="00704598">
        <w:rPr>
          <w:bCs/>
          <w:color w:val="000000"/>
          <w:lang w:val="ru-RU"/>
        </w:rPr>
        <w:t xml:space="preserve">  23,97 % в уставном капитале Общества </w:t>
      </w:r>
      <w:r w:rsidRPr="00F94E5B">
        <w:rPr>
          <w:bCs/>
          <w:color w:val="000000"/>
          <w:lang w:val="ru-RU"/>
        </w:rPr>
        <w:t>отсутствуют.</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w:t>
      </w:r>
      <w:r w:rsidRPr="00F94E5B">
        <w:rPr>
          <w:bCs/>
          <w:color w:val="000000"/>
          <w:lang w:val="ru-RU"/>
        </w:rPr>
        <w:tab/>
        <w:t>Адрес сайта в сети «Интернет», на котором размещена годовая бухгалтерская (финансовая) отчетность – https://kugi.lenobl.ru/ru/deiatelnost/napravlenie-raboty-komiteta/prodazha-imushestva/ (официальный сайт Продавца - Леноблкомимущества в сети «Интернет»</w:t>
      </w:r>
      <w:r w:rsidR="004A0E77" w:rsidRPr="004A0E77">
        <w:rPr>
          <w:lang w:val="ru-RU"/>
        </w:rPr>
        <w:t xml:space="preserve"> </w:t>
      </w:r>
      <w:r w:rsidR="004A0E77" w:rsidRPr="004A0E77">
        <w:rPr>
          <w:bCs/>
          <w:color w:val="000000"/>
          <w:lang w:val="ru-RU"/>
        </w:rPr>
        <w:t>https://kugi.lenobl.ru</w:t>
      </w:r>
      <w:r w:rsidRPr="00F94E5B">
        <w:rPr>
          <w:bCs/>
          <w:color w:val="000000"/>
          <w:lang w:val="ru-RU"/>
        </w:rPr>
        <w:t>, раздел «Направления работы комитета», подраздел «Продажа имущества»).</w:t>
      </w:r>
    </w:p>
    <w:p w:rsidR="00F94E5B" w:rsidRPr="00E53736" w:rsidRDefault="00F94E5B" w:rsidP="00F94E5B">
      <w:pPr>
        <w:tabs>
          <w:tab w:val="left" w:pos="1134"/>
          <w:tab w:val="left" w:pos="1276"/>
        </w:tabs>
        <w:ind w:firstLine="720"/>
        <w:jc w:val="both"/>
        <w:rPr>
          <w:bCs/>
          <w:color w:val="000000"/>
          <w:lang w:val="ru-RU"/>
        </w:rPr>
      </w:pPr>
      <w:r w:rsidRPr="00F94E5B">
        <w:rPr>
          <w:bCs/>
          <w:color w:val="000000"/>
          <w:lang w:val="ru-RU"/>
        </w:rPr>
        <w:t xml:space="preserve">•    </w:t>
      </w:r>
      <w:r w:rsidRPr="00E53736">
        <w:rPr>
          <w:bCs/>
          <w:color w:val="000000"/>
          <w:lang w:val="ru-RU"/>
        </w:rPr>
        <w:t xml:space="preserve">Численность работников Общества – на </w:t>
      </w:r>
      <w:r w:rsidR="00E53736" w:rsidRPr="00E53736">
        <w:rPr>
          <w:bCs/>
          <w:color w:val="000000"/>
          <w:lang w:val="ru-RU"/>
        </w:rPr>
        <w:t xml:space="preserve">31.03.2022 </w:t>
      </w:r>
      <w:r w:rsidRPr="00E53736">
        <w:rPr>
          <w:bCs/>
          <w:color w:val="000000"/>
          <w:lang w:val="ru-RU"/>
        </w:rPr>
        <w:t>составляет</w:t>
      </w:r>
      <w:r w:rsidR="00E53736" w:rsidRPr="00E53736">
        <w:rPr>
          <w:bCs/>
          <w:color w:val="000000"/>
          <w:lang w:val="ru-RU"/>
        </w:rPr>
        <w:t xml:space="preserve"> 25 </w:t>
      </w:r>
      <w:r w:rsidRPr="00E53736">
        <w:rPr>
          <w:bCs/>
          <w:color w:val="000000"/>
          <w:lang w:val="ru-RU"/>
        </w:rPr>
        <w:t>человек.</w:t>
      </w:r>
    </w:p>
    <w:p w:rsidR="00F94E5B" w:rsidRPr="00E53736" w:rsidRDefault="005D412A" w:rsidP="00F94E5B">
      <w:pPr>
        <w:tabs>
          <w:tab w:val="left" w:pos="1134"/>
          <w:tab w:val="left" w:pos="1276"/>
        </w:tabs>
        <w:ind w:firstLine="720"/>
        <w:jc w:val="both"/>
        <w:rPr>
          <w:bCs/>
          <w:color w:val="000000"/>
          <w:lang w:val="ru-RU"/>
        </w:rPr>
      </w:pPr>
      <w:r w:rsidRPr="00E53736">
        <w:rPr>
          <w:bCs/>
          <w:color w:val="000000"/>
          <w:lang w:val="ru-RU"/>
        </w:rPr>
        <w:t xml:space="preserve">•    </w:t>
      </w:r>
      <w:r w:rsidR="00F94E5B" w:rsidRPr="00E53736">
        <w:rPr>
          <w:bCs/>
          <w:color w:val="000000"/>
          <w:lang w:val="ru-RU"/>
        </w:rPr>
        <w:t>Земельные участки</w:t>
      </w:r>
      <w:r w:rsidR="00704598" w:rsidRPr="00E53736">
        <w:rPr>
          <w:bCs/>
          <w:color w:val="000000"/>
          <w:lang w:val="ru-RU"/>
        </w:rPr>
        <w:t xml:space="preserve"> Общества</w:t>
      </w:r>
      <w:r w:rsidR="00F94E5B" w:rsidRPr="00E53736">
        <w:rPr>
          <w:bCs/>
          <w:color w:val="000000"/>
          <w:lang w:val="ru-RU"/>
        </w:rPr>
        <w:t>:</w:t>
      </w:r>
      <w:r w:rsidR="00E53736" w:rsidRPr="00E53736">
        <w:rPr>
          <w:bCs/>
          <w:color w:val="000000"/>
          <w:lang w:val="ru-RU"/>
        </w:rPr>
        <w:t xml:space="preserve"> не имеется.</w:t>
      </w:r>
    </w:p>
    <w:p w:rsidR="00F94E5B" w:rsidRPr="00E53736" w:rsidRDefault="00F94E5B" w:rsidP="00F94E5B">
      <w:pPr>
        <w:tabs>
          <w:tab w:val="left" w:pos="1134"/>
          <w:tab w:val="left" w:pos="1276"/>
        </w:tabs>
        <w:ind w:firstLine="720"/>
        <w:jc w:val="both"/>
        <w:rPr>
          <w:bCs/>
          <w:color w:val="000000"/>
          <w:lang w:val="ru-RU"/>
        </w:rPr>
      </w:pPr>
      <w:r w:rsidRPr="00E53736">
        <w:rPr>
          <w:bCs/>
          <w:color w:val="000000"/>
          <w:lang w:val="ru-RU"/>
        </w:rPr>
        <w:t>•</w:t>
      </w:r>
      <w:r w:rsidRPr="00E53736">
        <w:rPr>
          <w:bCs/>
          <w:color w:val="000000"/>
          <w:lang w:val="ru-RU"/>
        </w:rPr>
        <w:tab/>
        <w:t>Имущество</w:t>
      </w:r>
      <w:r w:rsidR="00704598" w:rsidRPr="00E53736">
        <w:rPr>
          <w:bCs/>
          <w:color w:val="000000"/>
          <w:lang w:val="ru-RU"/>
        </w:rPr>
        <w:t xml:space="preserve"> Общества</w:t>
      </w:r>
      <w:r w:rsidRPr="00E53736">
        <w:rPr>
          <w:bCs/>
          <w:color w:val="000000"/>
          <w:lang w:val="ru-RU"/>
        </w:rPr>
        <w:t xml:space="preserve">: </w:t>
      </w:r>
      <w:r w:rsidR="00E53736" w:rsidRPr="00E53736">
        <w:rPr>
          <w:bCs/>
          <w:color w:val="000000"/>
          <w:lang w:val="ru-RU"/>
        </w:rPr>
        <w:t>недвижимого имущества не имеется.</w:t>
      </w:r>
    </w:p>
    <w:p w:rsidR="00F94E5B" w:rsidRDefault="00F94E5B" w:rsidP="00F94E5B">
      <w:pPr>
        <w:tabs>
          <w:tab w:val="left" w:pos="1134"/>
          <w:tab w:val="left" w:pos="1276"/>
        </w:tabs>
        <w:ind w:firstLine="720"/>
        <w:jc w:val="both"/>
        <w:rPr>
          <w:bCs/>
          <w:color w:val="000000"/>
          <w:lang w:val="ru-RU"/>
        </w:rPr>
      </w:pPr>
    </w:p>
    <w:p w:rsidR="002F5AF4" w:rsidRDefault="00D52E4B" w:rsidP="00D52E4B">
      <w:pPr>
        <w:tabs>
          <w:tab w:val="left" w:pos="0"/>
        </w:tabs>
        <w:ind w:firstLine="709"/>
        <w:jc w:val="both"/>
        <w:rPr>
          <w:rFonts w:eastAsia="Times New Roman"/>
          <w:lang w:val="ru-RU" w:eastAsia="ru-RU"/>
        </w:rPr>
      </w:pPr>
      <w:r w:rsidRPr="00D52E4B">
        <w:rPr>
          <w:rFonts w:eastAsia="Times New Roman"/>
          <w:b/>
          <w:lang w:val="ru-RU" w:eastAsia="ru-RU"/>
        </w:rPr>
        <w:t>Начальная цена лота:</w:t>
      </w:r>
      <w:r w:rsidR="008C3909">
        <w:rPr>
          <w:rFonts w:eastAsia="Times New Roman"/>
          <w:b/>
          <w:lang w:val="ru-RU" w:eastAsia="ru-RU"/>
        </w:rPr>
        <w:t xml:space="preserve">  </w:t>
      </w:r>
      <w:r w:rsidR="00704598" w:rsidRPr="00704598">
        <w:rPr>
          <w:rFonts w:eastAsia="Times New Roman"/>
          <w:b/>
          <w:lang w:val="ru-RU" w:eastAsia="ru-RU"/>
        </w:rPr>
        <w:t>21 063 000 (двадцать один миллион шестьдесят три тысячи рублей) руб. 00 коп</w:t>
      </w:r>
      <w:proofErr w:type="gramStart"/>
      <w:r w:rsidR="00704598" w:rsidRPr="00704598">
        <w:rPr>
          <w:rFonts w:eastAsia="Times New Roman"/>
          <w:b/>
          <w:lang w:val="ru-RU" w:eastAsia="ru-RU"/>
        </w:rPr>
        <w:t>.</w:t>
      </w:r>
      <w:proofErr w:type="gramEnd"/>
      <w:r w:rsidR="00704598" w:rsidRPr="00704598">
        <w:rPr>
          <w:rFonts w:eastAsia="Times New Roman"/>
          <w:b/>
          <w:lang w:val="ru-RU" w:eastAsia="ru-RU"/>
        </w:rPr>
        <w:t xml:space="preserve"> </w:t>
      </w:r>
      <w:proofErr w:type="gramStart"/>
      <w:r w:rsidR="00704598" w:rsidRPr="00704598">
        <w:rPr>
          <w:rFonts w:eastAsia="Times New Roman"/>
          <w:b/>
          <w:lang w:val="ru-RU" w:eastAsia="ru-RU"/>
        </w:rPr>
        <w:t>б</w:t>
      </w:r>
      <w:proofErr w:type="gramEnd"/>
      <w:r w:rsidR="00704598" w:rsidRPr="00704598">
        <w:rPr>
          <w:rFonts w:eastAsia="Times New Roman"/>
          <w:b/>
          <w:lang w:val="ru-RU" w:eastAsia="ru-RU"/>
        </w:rPr>
        <w:t xml:space="preserve">ез учета НДС </w:t>
      </w:r>
      <w:r w:rsidR="00704598" w:rsidRPr="00704598">
        <w:rPr>
          <w:rFonts w:eastAsia="Times New Roman"/>
          <w:lang w:val="ru-RU" w:eastAsia="ru-RU"/>
        </w:rPr>
        <w:t>(в соответствии с подпунктом 12 пункта 2 статьи 149 Налогового кодекса Российской Федерации НДС не облагается).</w:t>
      </w:r>
    </w:p>
    <w:p w:rsidR="005B5A37" w:rsidRPr="00BA2AF9" w:rsidRDefault="005B5A37" w:rsidP="00D52E4B">
      <w:pPr>
        <w:tabs>
          <w:tab w:val="left" w:pos="0"/>
        </w:tabs>
        <w:ind w:firstLine="709"/>
        <w:jc w:val="both"/>
        <w:rPr>
          <w:rFonts w:eastAsia="Times New Roman"/>
          <w:lang w:val="ru-RU" w:eastAsia="ru-RU"/>
        </w:rPr>
      </w:pPr>
    </w:p>
    <w:p w:rsidR="003C581E" w:rsidRDefault="00105BEA" w:rsidP="00C30707">
      <w:pPr>
        <w:tabs>
          <w:tab w:val="left" w:pos="0"/>
        </w:tabs>
        <w:ind w:firstLine="709"/>
        <w:jc w:val="both"/>
        <w:rPr>
          <w:rFonts w:eastAsia="Times New Roman"/>
          <w:lang w:val="ru-RU" w:eastAsia="ru-RU"/>
        </w:rPr>
      </w:pPr>
      <w:r w:rsidRPr="00105BEA">
        <w:rPr>
          <w:rFonts w:eastAsia="Times New Roman"/>
          <w:b/>
          <w:lang w:val="ru-RU" w:eastAsia="ru-RU"/>
        </w:rPr>
        <w:t>Шаг аукциона:</w:t>
      </w:r>
      <w:r>
        <w:rPr>
          <w:rFonts w:eastAsia="Times New Roman"/>
          <w:b/>
          <w:lang w:val="ru-RU" w:eastAsia="ru-RU"/>
        </w:rPr>
        <w:t xml:space="preserve"> </w:t>
      </w:r>
      <w:r w:rsidR="00515A97">
        <w:rPr>
          <w:rFonts w:eastAsia="Times New Roman"/>
          <w:b/>
          <w:lang w:val="ru-RU" w:eastAsia="ru-RU"/>
        </w:rPr>
        <w:t xml:space="preserve">1 053 150 </w:t>
      </w:r>
      <w:r w:rsidRPr="005C4877">
        <w:rPr>
          <w:rFonts w:eastAsia="Times New Roman"/>
          <w:b/>
          <w:lang w:val="ru-RU" w:eastAsia="ru-RU"/>
        </w:rPr>
        <w:t>руб</w:t>
      </w:r>
      <w:r w:rsidR="005C4877">
        <w:rPr>
          <w:rFonts w:eastAsia="Times New Roman"/>
          <w:b/>
          <w:lang w:val="ru-RU" w:eastAsia="ru-RU"/>
        </w:rPr>
        <w:t>.</w:t>
      </w:r>
      <w:r w:rsidRPr="005C4877">
        <w:rPr>
          <w:rFonts w:eastAsia="Times New Roman"/>
          <w:b/>
          <w:lang w:val="ru-RU" w:eastAsia="ru-RU"/>
        </w:rPr>
        <w:t xml:space="preserve"> </w:t>
      </w:r>
      <w:r w:rsidR="00515A97">
        <w:rPr>
          <w:rFonts w:eastAsia="Times New Roman"/>
          <w:b/>
          <w:lang w:val="ru-RU" w:eastAsia="ru-RU"/>
        </w:rPr>
        <w:t>00</w:t>
      </w:r>
      <w:r w:rsidRPr="005C4877">
        <w:rPr>
          <w:rFonts w:eastAsia="Times New Roman"/>
          <w:b/>
          <w:lang w:val="ru-RU" w:eastAsia="ru-RU"/>
        </w:rPr>
        <w:t xml:space="preserve"> коп</w:t>
      </w:r>
      <w:r w:rsidR="005C4877">
        <w:rPr>
          <w:rFonts w:eastAsia="Times New Roman"/>
          <w:lang w:val="ru-RU" w:eastAsia="ru-RU"/>
        </w:rPr>
        <w:t xml:space="preserve">. </w:t>
      </w:r>
    </w:p>
    <w:p w:rsidR="005B5A37" w:rsidRDefault="005B5A37" w:rsidP="00C30707">
      <w:pPr>
        <w:tabs>
          <w:tab w:val="left" w:pos="0"/>
        </w:tabs>
        <w:ind w:firstLine="709"/>
        <w:jc w:val="both"/>
        <w:rPr>
          <w:rFonts w:eastAsia="Times New Roman"/>
          <w:b/>
          <w:lang w:val="ru-RU" w:eastAsia="ru-RU"/>
        </w:rPr>
      </w:pPr>
    </w:p>
    <w:p w:rsidR="00105BEA" w:rsidRPr="005C4877" w:rsidRDefault="005D4E06" w:rsidP="00C30707">
      <w:pPr>
        <w:tabs>
          <w:tab w:val="left" w:pos="0"/>
        </w:tabs>
        <w:ind w:firstLine="709"/>
        <w:jc w:val="both"/>
        <w:rPr>
          <w:rFonts w:eastAsia="Times New Roman"/>
          <w:b/>
          <w:lang w:val="ru-RU" w:eastAsia="ru-RU"/>
        </w:rPr>
      </w:pPr>
      <w:r>
        <w:rPr>
          <w:rFonts w:eastAsia="Times New Roman"/>
          <w:b/>
          <w:lang w:val="ru-RU" w:eastAsia="ru-RU"/>
        </w:rPr>
        <w:t xml:space="preserve">Размер </w:t>
      </w:r>
      <w:r w:rsidR="00105BEA" w:rsidRPr="00105BEA">
        <w:rPr>
          <w:rFonts w:eastAsia="Times New Roman"/>
          <w:b/>
          <w:lang w:val="ru-RU" w:eastAsia="ru-RU"/>
        </w:rPr>
        <w:t>задатка:</w:t>
      </w:r>
      <w:r w:rsidR="00105BEA">
        <w:rPr>
          <w:rFonts w:eastAsia="Times New Roman"/>
          <w:b/>
          <w:lang w:val="ru-RU" w:eastAsia="ru-RU"/>
        </w:rPr>
        <w:t xml:space="preserve"> </w:t>
      </w:r>
      <w:r w:rsidR="00515A97">
        <w:rPr>
          <w:rFonts w:eastAsia="Times New Roman"/>
          <w:b/>
          <w:lang w:val="ru-RU" w:eastAsia="ru-RU"/>
        </w:rPr>
        <w:t xml:space="preserve">4 212 600 </w:t>
      </w:r>
      <w:r w:rsidR="00105BEA" w:rsidRPr="005C4877">
        <w:rPr>
          <w:rFonts w:eastAsia="Times New Roman"/>
          <w:b/>
          <w:lang w:val="ru-RU" w:eastAsia="ru-RU"/>
        </w:rPr>
        <w:t>руб.</w:t>
      </w:r>
      <w:r w:rsidR="00187F64">
        <w:rPr>
          <w:rFonts w:eastAsia="Times New Roman"/>
          <w:b/>
          <w:lang w:val="ru-RU" w:eastAsia="ru-RU"/>
        </w:rPr>
        <w:t xml:space="preserve"> </w:t>
      </w:r>
      <w:r w:rsidR="00E82B37">
        <w:rPr>
          <w:rFonts w:eastAsia="Times New Roman"/>
          <w:b/>
          <w:lang w:val="ru-RU" w:eastAsia="ru-RU"/>
        </w:rPr>
        <w:t>00</w:t>
      </w:r>
      <w:r w:rsidR="00105BEA" w:rsidRPr="005C4877">
        <w:rPr>
          <w:rFonts w:eastAsia="Times New Roman"/>
          <w:b/>
          <w:lang w:val="ru-RU" w:eastAsia="ru-RU"/>
        </w:rPr>
        <w:t xml:space="preserve"> коп.</w:t>
      </w:r>
    </w:p>
    <w:p w:rsidR="00CE2B7E" w:rsidRDefault="00CE2B7E" w:rsidP="00C30707">
      <w:pPr>
        <w:tabs>
          <w:tab w:val="left" w:pos="0"/>
        </w:tabs>
        <w:ind w:firstLine="709"/>
        <w:jc w:val="both"/>
        <w:rPr>
          <w:rFonts w:eastAsia="Times New Roman"/>
          <w:lang w:val="ru-RU" w:eastAsia="ru-RU"/>
        </w:rPr>
      </w:pPr>
    </w:p>
    <w:p w:rsidR="00CE2B7E" w:rsidRPr="00C4530B" w:rsidRDefault="00CE2B7E" w:rsidP="00CE2B7E">
      <w:pPr>
        <w:jc w:val="both"/>
        <w:rPr>
          <w:i/>
          <w:color w:val="2D2D2D"/>
          <w:shd w:val="clear" w:color="auto" w:fill="FFFFFF"/>
          <w:lang w:val="ru-RU"/>
        </w:rPr>
      </w:pPr>
      <w:r>
        <w:rPr>
          <w:rFonts w:eastAsia="Times New Roman"/>
          <w:b/>
          <w:bCs/>
          <w:lang w:val="ru-RU" w:eastAsia="ru-RU"/>
        </w:rPr>
        <w:t xml:space="preserve">          </w:t>
      </w:r>
      <w:r w:rsidRPr="009F7462">
        <w:rPr>
          <w:b/>
          <w:color w:val="2D2D2D"/>
          <w:shd w:val="clear" w:color="auto" w:fill="FFFFFF"/>
          <w:lang w:val="ru-RU"/>
        </w:rPr>
        <w:t>Сведения об ограничениях (обременениях)</w:t>
      </w:r>
      <w:r w:rsidRPr="0097108B">
        <w:rPr>
          <w:b/>
          <w:color w:val="2D2D2D"/>
          <w:shd w:val="clear" w:color="auto" w:fill="FFFFFF"/>
          <w:lang w:val="ru-RU"/>
        </w:rPr>
        <w:t xml:space="preserve"> запрещающих, стесняющих правообладателя при осуществлении права собственности, с указанием реквизитов, подтверждающих эти сведения документов:</w:t>
      </w:r>
      <w:r>
        <w:rPr>
          <w:b/>
          <w:color w:val="2D2D2D"/>
          <w:shd w:val="clear" w:color="auto" w:fill="FFFFFF"/>
          <w:lang w:val="ru-RU"/>
        </w:rPr>
        <w:t xml:space="preserve"> </w:t>
      </w:r>
      <w:r w:rsidRPr="00C4530B">
        <w:rPr>
          <w:color w:val="2D2D2D"/>
          <w:shd w:val="clear" w:color="auto" w:fill="FFFFFF"/>
          <w:lang w:val="ru-RU"/>
        </w:rPr>
        <w:t>нет.</w:t>
      </w:r>
    </w:p>
    <w:p w:rsidR="00CE2B7E" w:rsidRPr="00607F61" w:rsidRDefault="00CE2B7E" w:rsidP="00CE2B7E">
      <w:pPr>
        <w:pStyle w:val="ae"/>
        <w:spacing w:after="0"/>
        <w:ind w:left="284"/>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 xml:space="preserve">       </w:t>
      </w:r>
    </w:p>
    <w:p w:rsidR="005F3D1C" w:rsidRDefault="00CE2B7E" w:rsidP="00CE2B7E">
      <w:pPr>
        <w:jc w:val="both"/>
        <w:rPr>
          <w:b/>
          <w:color w:val="2D2D2D"/>
          <w:shd w:val="clear" w:color="auto" w:fill="FFFFFF"/>
          <w:lang w:val="ru-RU"/>
        </w:rPr>
      </w:pPr>
      <w:r>
        <w:rPr>
          <w:rFonts w:eastAsia="Times New Roman"/>
          <w:b/>
          <w:bCs/>
          <w:lang w:val="ru-RU" w:eastAsia="ru-RU"/>
        </w:rPr>
        <w:t xml:space="preserve">           </w:t>
      </w:r>
      <w:r w:rsidRPr="0097108B">
        <w:rPr>
          <w:rFonts w:eastAsia="Times New Roman"/>
          <w:b/>
          <w:bCs/>
          <w:lang w:val="ru-RU" w:eastAsia="ru-RU"/>
        </w:rPr>
        <w:t>Сведения о предыдущих торгах по продаже имущества, объявленных в течение года, предшествующего его продаже</w:t>
      </w:r>
      <w:r w:rsidRPr="0097108B">
        <w:rPr>
          <w:b/>
          <w:color w:val="2D2D2D"/>
          <w:shd w:val="clear" w:color="auto" w:fill="FFFFFF"/>
          <w:lang w:val="ru-RU"/>
        </w:rPr>
        <w:t xml:space="preserve"> и об итогах торгов по продаже такого имущества:</w:t>
      </w:r>
      <w:r w:rsidR="007D286C">
        <w:rPr>
          <w:b/>
          <w:color w:val="2D2D2D"/>
          <w:shd w:val="clear" w:color="auto" w:fill="FFFFFF"/>
          <w:lang w:val="ru-RU"/>
        </w:rPr>
        <w:t xml:space="preserve"> </w:t>
      </w:r>
      <w:r w:rsidR="008946B1" w:rsidRPr="008946B1">
        <w:rPr>
          <w:color w:val="2D2D2D"/>
          <w:shd w:val="clear" w:color="auto" w:fill="FFFFFF"/>
          <w:lang w:val="ru-RU"/>
        </w:rPr>
        <w:t>нет.</w:t>
      </w:r>
    </w:p>
    <w:p w:rsidR="008946B1" w:rsidRPr="008406FB" w:rsidRDefault="008946B1" w:rsidP="00CE2B7E">
      <w:pPr>
        <w:jc w:val="both"/>
        <w:rPr>
          <w:i/>
          <w:color w:val="2D2D2D"/>
          <w:shd w:val="clear" w:color="auto" w:fill="FFFFFF"/>
          <w:lang w:val="ru-RU"/>
        </w:rPr>
      </w:pPr>
    </w:p>
    <w:p w:rsidR="0038791C" w:rsidRDefault="0038791C" w:rsidP="00297E00">
      <w:pPr>
        <w:jc w:val="both"/>
        <w:rPr>
          <w:rFonts w:eastAsia="Times New Roman"/>
          <w:lang w:val="ru-RU" w:eastAsia="ru-RU"/>
        </w:rPr>
      </w:pPr>
      <w:r w:rsidRPr="0038791C">
        <w:rPr>
          <w:rFonts w:eastAsia="Times New Roman"/>
          <w:b/>
          <w:lang w:val="ru-RU" w:eastAsia="ru-RU"/>
        </w:rPr>
        <w:t xml:space="preserve">Основание  проведения  торгов: </w:t>
      </w:r>
      <w:r w:rsidRPr="0038791C">
        <w:rPr>
          <w:rFonts w:eastAsia="Times New Roman"/>
          <w:lang w:val="ru-RU" w:eastAsia="ru-RU"/>
        </w:rPr>
        <w:t>постановление Правительства  Ленинградской области от 12.04.2017 № 100 «Об утверждении  Программы приватизации государственного имущества Ленинградской области на 2017-202</w:t>
      </w:r>
      <w:r w:rsidR="00297E00">
        <w:rPr>
          <w:rFonts w:eastAsia="Times New Roman"/>
          <w:lang w:val="ru-RU" w:eastAsia="ru-RU"/>
        </w:rPr>
        <w:t>2</w:t>
      </w:r>
      <w:r w:rsidRPr="0038791C">
        <w:rPr>
          <w:rFonts w:eastAsia="Times New Roman"/>
          <w:lang w:val="ru-RU" w:eastAsia="ru-RU"/>
        </w:rPr>
        <w:t xml:space="preserve"> годы», распоряжение </w:t>
      </w:r>
      <w:proofErr w:type="spellStart"/>
      <w:r w:rsidRPr="0038791C">
        <w:rPr>
          <w:rFonts w:eastAsia="Times New Roman"/>
          <w:lang w:val="ru-RU" w:eastAsia="ru-RU"/>
        </w:rPr>
        <w:t>Леноблкомимущества</w:t>
      </w:r>
      <w:proofErr w:type="spellEnd"/>
      <w:r w:rsidRPr="0038791C">
        <w:rPr>
          <w:rFonts w:eastAsia="Times New Roman"/>
          <w:lang w:val="ru-RU" w:eastAsia="ru-RU"/>
        </w:rPr>
        <w:t xml:space="preserve"> </w:t>
      </w:r>
      <w:r w:rsidRPr="00752F32">
        <w:rPr>
          <w:rFonts w:eastAsia="Times New Roman"/>
          <w:lang w:val="ru-RU" w:eastAsia="ru-RU"/>
        </w:rPr>
        <w:t>от</w:t>
      </w:r>
      <w:r w:rsidR="00752F32" w:rsidRPr="00752F32">
        <w:rPr>
          <w:rFonts w:eastAsia="Times New Roman"/>
          <w:lang w:val="ru-RU" w:eastAsia="ru-RU"/>
        </w:rPr>
        <w:t xml:space="preserve"> </w:t>
      </w:r>
      <w:r w:rsidR="00297E00">
        <w:rPr>
          <w:rFonts w:eastAsia="Times New Roman"/>
          <w:lang w:val="ru-RU" w:eastAsia="ru-RU"/>
        </w:rPr>
        <w:t>28.12.2021</w:t>
      </w:r>
      <w:r w:rsidR="00752F32" w:rsidRPr="00752F32">
        <w:rPr>
          <w:rFonts w:eastAsia="Times New Roman"/>
          <w:lang w:val="ru-RU" w:eastAsia="ru-RU"/>
        </w:rPr>
        <w:t xml:space="preserve"> </w:t>
      </w:r>
      <w:r w:rsidRPr="00752F32">
        <w:rPr>
          <w:rFonts w:eastAsia="Times New Roman"/>
          <w:lang w:val="ru-RU" w:eastAsia="ru-RU"/>
        </w:rPr>
        <w:t xml:space="preserve">№ </w:t>
      </w:r>
      <w:r w:rsidR="00297E00">
        <w:rPr>
          <w:rFonts w:eastAsia="Times New Roman"/>
          <w:lang w:val="ru-RU" w:eastAsia="ru-RU"/>
        </w:rPr>
        <w:t>1795</w:t>
      </w:r>
      <w:r w:rsidRPr="0038791C">
        <w:rPr>
          <w:rFonts w:eastAsia="Times New Roman"/>
          <w:lang w:val="ru-RU" w:eastAsia="ru-RU"/>
        </w:rPr>
        <w:t xml:space="preserve"> </w:t>
      </w:r>
      <w:r w:rsidR="00D76250" w:rsidRPr="00D76250">
        <w:rPr>
          <w:rFonts w:eastAsia="Times New Roman"/>
          <w:lang w:val="ru-RU" w:eastAsia="ru-RU"/>
        </w:rPr>
        <w:t>«</w:t>
      </w:r>
      <w:r w:rsidR="00297E00" w:rsidRPr="00297E00">
        <w:rPr>
          <w:rFonts w:eastAsia="Times New Roman"/>
          <w:lang w:val="ru-RU" w:eastAsia="ru-RU"/>
        </w:rPr>
        <w:t>Об условиях приватизации принадлежащей Ленинградской области доли 23,97 % в уставном капитале Общества с ограниченной ответственностью «Региональный навигационно-информационный центр по Ленинградской области»</w:t>
      </w:r>
      <w:r w:rsidR="00D76250" w:rsidRPr="00D76250">
        <w:rPr>
          <w:rFonts w:eastAsia="Times New Roman"/>
          <w:lang w:val="ru-RU" w:eastAsia="ru-RU"/>
        </w:rPr>
        <w:t>»</w:t>
      </w:r>
      <w:r w:rsidR="00D76250">
        <w:rPr>
          <w:rFonts w:eastAsia="Times New Roman"/>
          <w:lang w:val="ru-RU" w:eastAsia="ru-RU"/>
        </w:rPr>
        <w:t>.</w:t>
      </w:r>
    </w:p>
    <w:p w:rsidR="006600FC" w:rsidRDefault="006600FC" w:rsidP="00297E00">
      <w:pPr>
        <w:jc w:val="both"/>
        <w:rPr>
          <w:rFonts w:eastAsia="Times New Roman"/>
          <w:lang w:val="ru-RU" w:eastAsia="ru-RU"/>
        </w:rPr>
      </w:pPr>
    </w:p>
    <w:p w:rsidR="0047441D" w:rsidRDefault="0047441D" w:rsidP="00297E00">
      <w:pPr>
        <w:jc w:val="both"/>
        <w:rPr>
          <w:rFonts w:eastAsia="Times New Roman"/>
          <w:lang w:val="ru-RU" w:eastAsia="ru-RU"/>
        </w:rPr>
      </w:pPr>
    </w:p>
    <w:p w:rsidR="006600FC" w:rsidRDefault="006600FC" w:rsidP="00BF4108">
      <w:pPr>
        <w:ind w:firstLine="567"/>
        <w:jc w:val="both"/>
        <w:rPr>
          <w:rFonts w:eastAsia="Times New Roman"/>
          <w:b/>
          <w:lang w:val="ru-RU" w:eastAsia="ru-RU"/>
        </w:rPr>
      </w:pPr>
      <w:r w:rsidRPr="006600FC">
        <w:rPr>
          <w:rFonts w:eastAsia="Times New Roman"/>
          <w:b/>
          <w:lang w:val="ru-RU" w:eastAsia="ru-RU"/>
        </w:rPr>
        <w:t>Дополнительная информация:</w:t>
      </w:r>
    </w:p>
    <w:p w:rsidR="004E536E" w:rsidRDefault="004E536E" w:rsidP="00BF4108">
      <w:pPr>
        <w:ind w:firstLine="567"/>
        <w:jc w:val="both"/>
        <w:rPr>
          <w:rFonts w:eastAsia="Times New Roman"/>
          <w:b/>
          <w:lang w:val="ru-RU" w:eastAsia="ru-RU"/>
        </w:rPr>
      </w:pPr>
    </w:p>
    <w:p w:rsidR="006600FC" w:rsidRPr="001F68C9" w:rsidRDefault="003F0ABE" w:rsidP="001F68C9">
      <w:pPr>
        <w:ind w:firstLine="567"/>
        <w:jc w:val="both"/>
        <w:rPr>
          <w:rFonts w:eastAsia="Times New Roman"/>
          <w:lang w:val="ru-RU" w:eastAsia="ru-RU"/>
        </w:rPr>
      </w:pPr>
      <w:r w:rsidRPr="001F68C9">
        <w:rPr>
          <w:rFonts w:eastAsia="Times New Roman"/>
          <w:lang w:val="ru-RU" w:eastAsia="ru-RU"/>
        </w:rPr>
        <w:t>В соответствии с пунктом 4 статьи 21 Федерального закона от 08</w:t>
      </w:r>
      <w:r w:rsidR="009641CB">
        <w:rPr>
          <w:rFonts w:eastAsia="Times New Roman"/>
          <w:lang w:val="ru-RU" w:eastAsia="ru-RU"/>
        </w:rPr>
        <w:t>.02.</w:t>
      </w:r>
      <w:r w:rsidRPr="001F68C9">
        <w:rPr>
          <w:rFonts w:eastAsia="Times New Roman"/>
          <w:lang w:val="ru-RU" w:eastAsia="ru-RU"/>
        </w:rPr>
        <w:t>1998 №</w:t>
      </w:r>
      <w:r w:rsidR="009641CB">
        <w:rPr>
          <w:rFonts w:eastAsia="Times New Roman"/>
          <w:lang w:val="ru-RU" w:eastAsia="ru-RU"/>
        </w:rPr>
        <w:t> </w:t>
      </w:r>
      <w:r w:rsidRPr="001F68C9">
        <w:rPr>
          <w:rFonts w:eastAsia="Times New Roman"/>
          <w:lang w:val="ru-RU" w:eastAsia="ru-RU"/>
        </w:rPr>
        <w:t xml:space="preserve">14-ФЗ «Об обществах с ограниченной ответственностью», пунктом 9.3. Устава Общества, п. </w:t>
      </w:r>
      <w:r w:rsidR="001F68C9">
        <w:rPr>
          <w:rFonts w:eastAsia="Times New Roman"/>
          <w:lang w:val="ru-RU" w:eastAsia="ru-RU"/>
        </w:rPr>
        <w:t xml:space="preserve">3 распоряжения </w:t>
      </w:r>
      <w:proofErr w:type="spellStart"/>
      <w:r w:rsidR="001F68C9">
        <w:rPr>
          <w:rFonts w:eastAsia="Times New Roman"/>
          <w:lang w:val="ru-RU" w:eastAsia="ru-RU"/>
        </w:rPr>
        <w:t>Леноблкомимущества</w:t>
      </w:r>
      <w:proofErr w:type="spellEnd"/>
      <w:r w:rsidR="001F68C9">
        <w:rPr>
          <w:rFonts w:eastAsia="Times New Roman"/>
          <w:lang w:val="ru-RU" w:eastAsia="ru-RU"/>
        </w:rPr>
        <w:t xml:space="preserve"> </w:t>
      </w:r>
      <w:r w:rsidR="001F68C9" w:rsidRPr="001F68C9">
        <w:rPr>
          <w:rFonts w:eastAsia="Times New Roman"/>
          <w:lang w:val="ru-RU" w:eastAsia="ru-RU"/>
        </w:rPr>
        <w:t xml:space="preserve">от 28.12.2021 № 1795 </w:t>
      </w:r>
      <w:r w:rsidR="001F68C9">
        <w:rPr>
          <w:rFonts w:eastAsia="Times New Roman"/>
          <w:lang w:val="ru-RU" w:eastAsia="ru-RU"/>
        </w:rPr>
        <w:t xml:space="preserve">иному </w:t>
      </w:r>
      <w:r w:rsidR="001F68C9" w:rsidRPr="001F68C9">
        <w:rPr>
          <w:rFonts w:eastAsia="Times New Roman"/>
          <w:lang w:val="ru-RU" w:eastAsia="ru-RU"/>
        </w:rPr>
        <w:t>участник</w:t>
      </w:r>
      <w:r w:rsidR="001F68C9">
        <w:rPr>
          <w:rFonts w:eastAsia="Times New Roman"/>
          <w:lang w:val="ru-RU" w:eastAsia="ru-RU"/>
        </w:rPr>
        <w:t>у</w:t>
      </w:r>
      <w:r w:rsidR="001F68C9" w:rsidRPr="001F68C9">
        <w:rPr>
          <w:rFonts w:eastAsia="Times New Roman"/>
          <w:lang w:val="ru-RU" w:eastAsia="ru-RU"/>
        </w:rPr>
        <w:t xml:space="preserve"> Общества </w:t>
      </w:r>
      <w:r w:rsidR="001F68C9">
        <w:rPr>
          <w:rFonts w:eastAsia="Times New Roman"/>
          <w:lang w:val="ru-RU" w:eastAsia="ru-RU"/>
        </w:rPr>
        <w:lastRenderedPageBreak/>
        <w:t xml:space="preserve">предложено </w:t>
      </w:r>
      <w:r w:rsidR="001F68C9" w:rsidRPr="001F68C9">
        <w:rPr>
          <w:rFonts w:eastAsia="Times New Roman"/>
          <w:lang w:val="ru-RU" w:eastAsia="ru-RU"/>
        </w:rPr>
        <w:t>реализовать преимущественное право на приобретение принадлежащей Ленинградской области доли 23,97 % в уставном капитале</w:t>
      </w:r>
      <w:r w:rsidR="001F68C9">
        <w:rPr>
          <w:rFonts w:eastAsia="Times New Roman"/>
          <w:lang w:val="ru-RU" w:eastAsia="ru-RU"/>
        </w:rPr>
        <w:t xml:space="preserve"> ООО «РНИЦ по ЛО»</w:t>
      </w:r>
      <w:r w:rsidR="00DD434C">
        <w:rPr>
          <w:rFonts w:eastAsia="Times New Roman"/>
          <w:lang w:val="ru-RU" w:eastAsia="ru-RU"/>
        </w:rPr>
        <w:t xml:space="preserve"> (сокращенно - Доля) с указанием существенных условий продажи Доли</w:t>
      </w:r>
      <w:r w:rsidR="001F68C9">
        <w:rPr>
          <w:rFonts w:eastAsia="Times New Roman"/>
          <w:lang w:val="ru-RU" w:eastAsia="ru-RU"/>
        </w:rPr>
        <w:t>.</w:t>
      </w:r>
      <w:r w:rsidR="009641CB">
        <w:rPr>
          <w:rFonts w:eastAsia="Times New Roman"/>
          <w:lang w:val="ru-RU" w:eastAsia="ru-RU"/>
        </w:rPr>
        <w:t xml:space="preserve"> </w:t>
      </w:r>
      <w:r w:rsidR="00DC27CB">
        <w:rPr>
          <w:rFonts w:eastAsia="Times New Roman"/>
          <w:lang w:val="ru-RU" w:eastAsia="ru-RU"/>
        </w:rPr>
        <w:t>Оферта</w:t>
      </w:r>
      <w:r w:rsidR="00DC27CB" w:rsidRPr="00DC27CB">
        <w:rPr>
          <w:rFonts w:eastAsia="Times New Roman"/>
          <w:lang w:val="ru-RU" w:eastAsia="ru-RU"/>
        </w:rPr>
        <w:t xml:space="preserve"> </w:t>
      </w:r>
      <w:proofErr w:type="spellStart"/>
      <w:r w:rsidR="00DC27CB" w:rsidRPr="00DC27CB">
        <w:rPr>
          <w:rFonts w:eastAsia="Times New Roman"/>
          <w:lang w:val="ru-RU" w:eastAsia="ru-RU"/>
        </w:rPr>
        <w:t>Ле</w:t>
      </w:r>
      <w:r w:rsidR="00500224">
        <w:rPr>
          <w:rFonts w:eastAsia="Times New Roman"/>
          <w:lang w:val="ru-RU" w:eastAsia="ru-RU"/>
        </w:rPr>
        <w:t>ноблкомимущества</w:t>
      </w:r>
      <w:proofErr w:type="spellEnd"/>
      <w:r w:rsidR="00500224">
        <w:rPr>
          <w:rFonts w:eastAsia="Times New Roman"/>
          <w:lang w:val="ru-RU" w:eastAsia="ru-RU"/>
        </w:rPr>
        <w:t xml:space="preserve"> </w:t>
      </w:r>
      <w:r w:rsidR="00DC27CB" w:rsidRPr="00DC27CB">
        <w:rPr>
          <w:rFonts w:eastAsia="Times New Roman"/>
          <w:lang w:val="ru-RU" w:eastAsia="ru-RU"/>
        </w:rPr>
        <w:t>от 01</w:t>
      </w:r>
      <w:r w:rsidR="00500224">
        <w:rPr>
          <w:rFonts w:eastAsia="Times New Roman"/>
          <w:lang w:val="ru-RU" w:eastAsia="ru-RU"/>
        </w:rPr>
        <w:t>.04.</w:t>
      </w:r>
      <w:r w:rsidR="00DC27CB" w:rsidRPr="00DC27CB">
        <w:rPr>
          <w:rFonts w:eastAsia="Times New Roman"/>
          <w:lang w:val="ru-RU" w:eastAsia="ru-RU"/>
        </w:rPr>
        <w:t xml:space="preserve">2022 на </w:t>
      </w:r>
      <w:r w:rsidR="00DD434C">
        <w:rPr>
          <w:rFonts w:eastAsia="Times New Roman"/>
          <w:lang w:val="ru-RU" w:eastAsia="ru-RU"/>
        </w:rPr>
        <w:t xml:space="preserve">бланке </w:t>
      </w:r>
      <w:r w:rsidR="00414A52" w:rsidRPr="00414A52">
        <w:rPr>
          <w:rFonts w:eastAsia="Times New Roman"/>
          <w:lang w:val="ru-RU" w:eastAsia="ru-RU"/>
        </w:rPr>
        <w:t>78 АВ 1724687</w:t>
      </w:r>
      <w:r w:rsidR="00414A52">
        <w:rPr>
          <w:rFonts w:eastAsia="Times New Roman"/>
          <w:lang w:val="ru-RU" w:eastAsia="ru-RU"/>
        </w:rPr>
        <w:t xml:space="preserve"> </w:t>
      </w:r>
      <w:r w:rsidR="00DD434C">
        <w:rPr>
          <w:rFonts w:eastAsia="Times New Roman"/>
          <w:lang w:val="ru-RU" w:eastAsia="ru-RU"/>
        </w:rPr>
        <w:t xml:space="preserve">о продаже </w:t>
      </w:r>
      <w:r w:rsidR="006D7F49" w:rsidRPr="006D7F49">
        <w:rPr>
          <w:rFonts w:eastAsia="Times New Roman"/>
          <w:lang w:val="ru-RU" w:eastAsia="ru-RU"/>
        </w:rPr>
        <w:t>доли в размере 23,97% в уставном капитале</w:t>
      </w:r>
      <w:r w:rsidR="006D7F49">
        <w:rPr>
          <w:rFonts w:eastAsia="Times New Roman"/>
          <w:lang w:val="ru-RU" w:eastAsia="ru-RU"/>
        </w:rPr>
        <w:t xml:space="preserve"> </w:t>
      </w:r>
      <w:r w:rsidR="006D7F49" w:rsidRPr="006D7F49">
        <w:rPr>
          <w:rFonts w:eastAsia="Times New Roman"/>
          <w:lang w:val="ru-RU" w:eastAsia="ru-RU"/>
        </w:rPr>
        <w:t xml:space="preserve">ООО «РНИЦ по ЛО» </w:t>
      </w:r>
      <w:r w:rsidR="00DC27CB" w:rsidRPr="00DC27CB">
        <w:rPr>
          <w:rFonts w:eastAsia="Times New Roman"/>
          <w:lang w:val="ru-RU" w:eastAsia="ru-RU"/>
        </w:rPr>
        <w:t>получен</w:t>
      </w:r>
      <w:r w:rsidR="00DD434C">
        <w:rPr>
          <w:rFonts w:eastAsia="Times New Roman"/>
          <w:lang w:val="ru-RU" w:eastAsia="ru-RU"/>
        </w:rPr>
        <w:t>а</w:t>
      </w:r>
      <w:r w:rsidR="00DC27CB" w:rsidRPr="00DC27CB">
        <w:rPr>
          <w:rFonts w:eastAsia="Times New Roman"/>
          <w:lang w:val="ru-RU" w:eastAsia="ru-RU"/>
        </w:rPr>
        <w:t xml:space="preserve"> Обществом 13</w:t>
      </w:r>
      <w:r w:rsidR="00DD434C">
        <w:rPr>
          <w:rFonts w:eastAsia="Times New Roman"/>
          <w:lang w:val="ru-RU" w:eastAsia="ru-RU"/>
        </w:rPr>
        <w:t>.04.</w:t>
      </w:r>
      <w:r w:rsidR="00DC27CB" w:rsidRPr="00DC27CB">
        <w:rPr>
          <w:rFonts w:eastAsia="Times New Roman"/>
          <w:lang w:val="ru-RU" w:eastAsia="ru-RU"/>
        </w:rPr>
        <w:t>2022.</w:t>
      </w:r>
      <w:r w:rsidR="00DD434C">
        <w:rPr>
          <w:rFonts w:eastAsia="Times New Roman"/>
          <w:lang w:val="ru-RU" w:eastAsia="ru-RU"/>
        </w:rPr>
        <w:t xml:space="preserve"> </w:t>
      </w:r>
      <w:r w:rsidR="00414A52">
        <w:rPr>
          <w:rFonts w:eastAsia="Times New Roman"/>
          <w:lang w:val="ru-RU" w:eastAsia="ru-RU"/>
        </w:rPr>
        <w:t xml:space="preserve">Обществом представлено в Леноблкомимущество </w:t>
      </w:r>
      <w:r w:rsidR="00DD434C">
        <w:rPr>
          <w:rFonts w:eastAsia="Times New Roman"/>
          <w:lang w:val="ru-RU" w:eastAsia="ru-RU"/>
        </w:rPr>
        <w:t xml:space="preserve">Заявление иного участника Общества от 12.05.2022 на бланке </w:t>
      </w:r>
      <w:r w:rsidR="00DD434C" w:rsidRPr="00DD434C">
        <w:rPr>
          <w:rFonts w:eastAsia="Times New Roman"/>
          <w:lang w:val="ru-RU" w:eastAsia="ru-RU"/>
        </w:rPr>
        <w:t>78 АВ 2114018</w:t>
      </w:r>
      <w:r w:rsidR="00DD434C">
        <w:rPr>
          <w:rFonts w:eastAsia="Times New Roman"/>
          <w:lang w:val="ru-RU" w:eastAsia="ru-RU"/>
        </w:rPr>
        <w:t xml:space="preserve"> о несогласии приобретения Доли по предложенным </w:t>
      </w:r>
      <w:r w:rsidR="00414A52">
        <w:rPr>
          <w:rFonts w:eastAsia="Times New Roman"/>
          <w:lang w:val="ru-RU" w:eastAsia="ru-RU"/>
        </w:rPr>
        <w:t xml:space="preserve">в Оферте </w:t>
      </w:r>
      <w:r w:rsidR="00DD434C">
        <w:rPr>
          <w:rFonts w:eastAsia="Times New Roman"/>
          <w:lang w:val="ru-RU" w:eastAsia="ru-RU"/>
        </w:rPr>
        <w:t>условиям</w:t>
      </w:r>
      <w:r w:rsidR="00414A52">
        <w:rPr>
          <w:rFonts w:eastAsia="Times New Roman"/>
          <w:lang w:val="ru-RU" w:eastAsia="ru-RU"/>
        </w:rPr>
        <w:t>.</w:t>
      </w:r>
      <w:r w:rsidR="00DD434C">
        <w:rPr>
          <w:rFonts w:eastAsia="Times New Roman"/>
          <w:lang w:val="ru-RU" w:eastAsia="ru-RU"/>
        </w:rPr>
        <w:t xml:space="preserve"> </w:t>
      </w:r>
    </w:p>
    <w:p w:rsidR="006600FC" w:rsidRPr="0038791C" w:rsidRDefault="006600FC" w:rsidP="00297E00">
      <w:pPr>
        <w:jc w:val="both"/>
        <w:rPr>
          <w:rFonts w:eastAsia="Times New Roman"/>
          <w:lang w:val="ru-RU" w:eastAsia="ru-RU"/>
        </w:rPr>
      </w:pPr>
    </w:p>
    <w:p w:rsidR="009765F8" w:rsidRDefault="009765F8" w:rsidP="00C30707">
      <w:pPr>
        <w:widowControl w:val="0"/>
        <w:ind w:firstLine="851"/>
        <w:contextualSpacing/>
        <w:jc w:val="center"/>
        <w:rPr>
          <w:rFonts w:eastAsia="Times New Roman"/>
          <w:b/>
          <w:lang w:val="ru-RU" w:eastAsia="ru-RU"/>
        </w:rPr>
      </w:pPr>
    </w:p>
    <w:p w:rsidR="00C30707" w:rsidRDefault="00C30707" w:rsidP="00C30707">
      <w:pPr>
        <w:widowControl w:val="0"/>
        <w:ind w:firstLine="851"/>
        <w:contextualSpacing/>
        <w:jc w:val="center"/>
        <w:rPr>
          <w:rFonts w:eastAsia="Times New Roman"/>
          <w:b/>
          <w:lang w:val="ru-RU" w:eastAsia="ru-RU"/>
        </w:rPr>
      </w:pPr>
      <w:r w:rsidRPr="004859B1">
        <w:rPr>
          <w:rFonts w:eastAsia="Times New Roman"/>
          <w:b/>
          <w:lang w:val="ru-RU" w:eastAsia="ru-RU"/>
        </w:rPr>
        <w:t>5. Срок и порядок регистрации на электронной площадке</w:t>
      </w:r>
    </w:p>
    <w:p w:rsidR="000608DE" w:rsidRPr="004859B1" w:rsidRDefault="000608DE" w:rsidP="00C30707">
      <w:pPr>
        <w:widowControl w:val="0"/>
        <w:ind w:firstLine="851"/>
        <w:contextualSpacing/>
        <w:jc w:val="center"/>
        <w:rPr>
          <w:rFonts w:eastAsia="Times New Roman"/>
          <w:b/>
          <w:lang w:val="ru-RU" w:eastAsia="ru-RU"/>
        </w:rPr>
      </w:pPr>
    </w:p>
    <w:p w:rsidR="00B67F17" w:rsidRPr="00B67F17" w:rsidRDefault="00B67F17" w:rsidP="00B67F17">
      <w:pPr>
        <w:ind w:firstLine="709"/>
        <w:jc w:val="both"/>
        <w:rPr>
          <w:rFonts w:eastAsia="Times New Roman"/>
          <w:bCs/>
          <w:lang w:val="ru-RU" w:eastAsia="ru-RU"/>
        </w:rPr>
      </w:pPr>
      <w:r w:rsidRPr="00B67F17">
        <w:rPr>
          <w:rFonts w:eastAsia="Times New Roman"/>
          <w:bCs/>
          <w:lang w:val="ru-RU"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B67F17" w:rsidRPr="00B67F17" w:rsidRDefault="00B67F17" w:rsidP="00B67F17">
      <w:pPr>
        <w:ind w:firstLine="709"/>
        <w:jc w:val="both"/>
        <w:rPr>
          <w:rFonts w:eastAsia="Times New Roman"/>
          <w:bCs/>
          <w:lang w:val="ru-RU" w:eastAsia="ru-RU"/>
        </w:rPr>
      </w:pPr>
      <w:r w:rsidRPr="00B67F17">
        <w:rPr>
          <w:rFonts w:eastAsia="Times New Roman"/>
          <w:bCs/>
          <w:lang w:val="ru-RU" w:eastAsia="ru-RU"/>
        </w:rPr>
        <w:t>Регистрация на электронной площадке проводится в соответствии с Регламентом электронной площадки.</w:t>
      </w:r>
    </w:p>
    <w:p w:rsidR="00B67F17" w:rsidRPr="00B67F17" w:rsidRDefault="00B67F17" w:rsidP="00B67F17">
      <w:pPr>
        <w:ind w:firstLine="709"/>
        <w:jc w:val="both"/>
        <w:rPr>
          <w:rFonts w:eastAsia="Times New Roman"/>
          <w:bCs/>
          <w:lang w:val="ru-RU" w:eastAsia="ru-RU"/>
        </w:rPr>
      </w:pPr>
      <w:r w:rsidRPr="00B67F17">
        <w:rPr>
          <w:rFonts w:eastAsia="Times New Roman"/>
          <w:bCs/>
          <w:lang w:val="ru-RU" w:eastAsia="ru-RU"/>
        </w:rPr>
        <w:t>Регистрация на электронной площадке осуществляется без взимания платы.</w:t>
      </w:r>
    </w:p>
    <w:p w:rsidR="00B67F17" w:rsidRPr="00B67F17" w:rsidRDefault="00B67F17" w:rsidP="00B67F17">
      <w:pPr>
        <w:ind w:firstLine="709"/>
        <w:jc w:val="both"/>
        <w:rPr>
          <w:rFonts w:eastAsia="Times New Roman"/>
          <w:bCs/>
          <w:lang w:val="ru-RU" w:eastAsia="ru-RU"/>
        </w:rPr>
      </w:pPr>
      <w:r w:rsidRPr="00B67F17">
        <w:rPr>
          <w:rFonts w:eastAsia="Times New Roman"/>
          <w:bCs/>
          <w:lang w:val="ru-RU" w:eastAsia="ru-RU"/>
        </w:rPr>
        <w:t xml:space="preserve">Регистрации на электронной площадке подлежат Претенденты, ранее </w:t>
      </w:r>
      <w:r w:rsidRPr="00B67F17">
        <w:rPr>
          <w:rFonts w:eastAsia="Times New Roman"/>
          <w:bCs/>
          <w:lang w:val="ru-RU" w:eastAsia="ru-RU"/>
        </w:rPr>
        <w:br/>
        <w:t>не зарегистрированные на электронной площадке или регистрация которых, на электронной площадке была ими прекращена.</w:t>
      </w:r>
    </w:p>
    <w:p w:rsidR="00B67F17" w:rsidRPr="00B67F17" w:rsidRDefault="00B67F17" w:rsidP="00B67F17">
      <w:pPr>
        <w:ind w:firstLine="709"/>
        <w:jc w:val="both"/>
        <w:rPr>
          <w:rFonts w:eastAsia="Times New Roman"/>
          <w:bCs/>
          <w:lang w:val="ru-RU" w:eastAsia="ru-RU"/>
        </w:rPr>
      </w:pPr>
      <w:r w:rsidRPr="00B67F17">
        <w:rPr>
          <w:rFonts w:eastAsia="Times New Roman"/>
          <w:bCs/>
          <w:lang w:val="ru-RU" w:eastAsia="ru-RU"/>
        </w:rPr>
        <w:t xml:space="preserve">Дата и время регистрации на электронной площадке претендентов на участие </w:t>
      </w:r>
    </w:p>
    <w:p w:rsidR="00B67F17" w:rsidRPr="00B67F17" w:rsidRDefault="00B67F17" w:rsidP="00B67F17">
      <w:pPr>
        <w:ind w:firstLine="709"/>
        <w:jc w:val="both"/>
        <w:rPr>
          <w:rFonts w:eastAsia="Times New Roman"/>
          <w:bCs/>
          <w:lang w:val="ru-RU" w:eastAsia="ru-RU"/>
        </w:rPr>
      </w:pPr>
      <w:r w:rsidRPr="00B67F17">
        <w:rPr>
          <w:rFonts w:eastAsia="Times New Roman"/>
          <w:bCs/>
          <w:lang w:val="ru-RU" w:eastAsia="ru-RU"/>
        </w:rPr>
        <w:t>в аукционе осуществляется ежедневно, круглосуточно, но не позднее даты и времени окончания подачи (приема) Заявок.</w:t>
      </w:r>
    </w:p>
    <w:p w:rsidR="009B04F0" w:rsidRPr="00C22E3A" w:rsidRDefault="009B04F0" w:rsidP="00B67F17">
      <w:pPr>
        <w:pStyle w:val="20"/>
        <w:tabs>
          <w:tab w:val="clear" w:pos="284"/>
        </w:tabs>
        <w:ind w:left="0" w:firstLine="709"/>
        <w:rPr>
          <w:bCs/>
          <w:szCs w:val="24"/>
        </w:rPr>
      </w:pPr>
    </w:p>
    <w:p w:rsidR="00C30707" w:rsidRDefault="00C30707" w:rsidP="00F25F19">
      <w:pPr>
        <w:numPr>
          <w:ilvl w:val="0"/>
          <w:numId w:val="3"/>
        </w:numPr>
        <w:tabs>
          <w:tab w:val="left" w:pos="567"/>
          <w:tab w:val="left" w:pos="709"/>
          <w:tab w:val="left" w:pos="851"/>
          <w:tab w:val="left" w:pos="993"/>
        </w:tabs>
        <w:ind w:left="0" w:firstLine="0"/>
        <w:jc w:val="center"/>
        <w:rPr>
          <w:rFonts w:eastAsia="Times New Roman"/>
          <w:b/>
          <w:bCs/>
          <w:lang w:val="ru-RU" w:eastAsia="ru-RU"/>
        </w:rPr>
      </w:pPr>
      <w:r w:rsidRPr="004859B1">
        <w:rPr>
          <w:rFonts w:eastAsia="Times New Roman"/>
          <w:b/>
          <w:bCs/>
          <w:lang w:val="ru-RU" w:eastAsia="ru-RU"/>
        </w:rPr>
        <w:t>Порядок подачи (приема) и отзыва заявок</w:t>
      </w:r>
      <w:r w:rsidR="003B2B0A">
        <w:rPr>
          <w:rFonts w:eastAsia="Times New Roman"/>
          <w:b/>
          <w:bCs/>
          <w:lang w:val="ru-RU" w:eastAsia="ru-RU"/>
        </w:rPr>
        <w:t xml:space="preserve"> на участие в Аукционе</w:t>
      </w:r>
    </w:p>
    <w:p w:rsidR="00F14550" w:rsidRPr="004859B1" w:rsidRDefault="00F14550" w:rsidP="00F14550">
      <w:pPr>
        <w:ind w:left="1571"/>
        <w:rPr>
          <w:rFonts w:eastAsia="Times New Roman"/>
          <w:b/>
          <w:bCs/>
          <w:lang w:val="ru-RU" w:eastAsia="ru-RU"/>
        </w:rPr>
      </w:pPr>
    </w:p>
    <w:p w:rsidR="00B67F17" w:rsidRPr="00B67F17" w:rsidRDefault="00B67F17" w:rsidP="00B67F17">
      <w:pPr>
        <w:tabs>
          <w:tab w:val="left" w:pos="1134"/>
        </w:tabs>
        <w:ind w:firstLine="709"/>
        <w:jc w:val="both"/>
        <w:rPr>
          <w:rFonts w:eastAsia="Times New Roman"/>
          <w:bCs/>
          <w:lang w:val="ru-RU" w:eastAsia="ru-RU"/>
        </w:rPr>
      </w:pPr>
      <w:r w:rsidRPr="00B67F17">
        <w:rPr>
          <w:rFonts w:eastAsia="Times New Roman"/>
          <w:bCs/>
          <w:lang w:val="ru-RU" w:eastAsia="ru-RU"/>
        </w:rPr>
        <w:t>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B67F17" w:rsidRPr="00B67F17" w:rsidRDefault="00B67F17" w:rsidP="00B67F17">
      <w:pPr>
        <w:tabs>
          <w:tab w:val="left" w:pos="1134"/>
        </w:tabs>
        <w:ind w:firstLine="709"/>
        <w:jc w:val="both"/>
        <w:rPr>
          <w:rFonts w:eastAsia="Times New Roman"/>
          <w:bCs/>
          <w:lang w:val="ru-RU" w:eastAsia="ru-RU"/>
        </w:rPr>
      </w:pPr>
      <w:proofErr w:type="gramStart"/>
      <w:r w:rsidRPr="00B67F17">
        <w:rPr>
          <w:rFonts w:eastAsia="Times New Roman"/>
          <w:bCs/>
          <w:lang w:val="ru-RU" w:eastAsia="ru-RU"/>
        </w:rPr>
        <w:t>К  участию  в  аукционе  допускаются  физические  и  юридические  лица,  которые  в  соответствии  со статьей  5  Федерального  закона  Российской  Федерации  от  21.10.2001 № 178-ФЗ  «О  приватизации государственного и муниципального имущества» могут быть признаны покупателями, своевременно подавшие  заявку  на  участие  в  аукционе  и  представившие  документы  в  соответствии  с  перечнем, объявленным  в  настоящем  Информационном  сообщении,  обеспечившие  в  установленный  срок поступление на счет Продавца, указанный</w:t>
      </w:r>
      <w:proofErr w:type="gramEnd"/>
      <w:r w:rsidRPr="00B67F17">
        <w:rPr>
          <w:rFonts w:eastAsia="Times New Roman"/>
          <w:bCs/>
          <w:lang w:val="ru-RU" w:eastAsia="ru-RU"/>
        </w:rPr>
        <w:t xml:space="preserve"> в настоящем информационном сообщении, установленной суммы задатка.</w:t>
      </w:r>
    </w:p>
    <w:p w:rsidR="00B67F17" w:rsidRPr="00B67F17" w:rsidRDefault="00B67F17" w:rsidP="00B67F17">
      <w:pPr>
        <w:tabs>
          <w:tab w:val="left" w:pos="1134"/>
        </w:tabs>
        <w:ind w:firstLine="709"/>
        <w:jc w:val="both"/>
        <w:rPr>
          <w:rFonts w:eastAsia="Times New Roman"/>
          <w:bCs/>
          <w:lang w:val="ru-RU" w:eastAsia="ru-RU"/>
        </w:rPr>
      </w:pPr>
      <w:r w:rsidRPr="00B67F17">
        <w:rPr>
          <w:rFonts w:eastAsia="Times New Roman"/>
          <w:bCs/>
          <w:lang w:val="ru-RU" w:eastAsia="ru-RU"/>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B67F17">
        <w:rPr>
          <w:rFonts w:eastAsia="Times New Roman"/>
          <w:bCs/>
          <w:lang w:val="ru-RU" w:eastAsia="ru-RU"/>
        </w:rPr>
        <w:t>ии ау</w:t>
      </w:r>
      <w:proofErr w:type="gramEnd"/>
      <w:r w:rsidRPr="00B67F17">
        <w:rPr>
          <w:rFonts w:eastAsia="Times New Roman"/>
          <w:bCs/>
          <w:lang w:val="ru-RU" w:eastAsia="ru-RU"/>
        </w:rPr>
        <w:t>кциона.</w:t>
      </w:r>
    </w:p>
    <w:p w:rsidR="00B67F17" w:rsidRPr="00B67F17" w:rsidRDefault="00B67F17" w:rsidP="00B67F17">
      <w:pPr>
        <w:tabs>
          <w:tab w:val="left" w:pos="284"/>
        </w:tabs>
        <w:ind w:firstLine="709"/>
        <w:jc w:val="both"/>
        <w:rPr>
          <w:rFonts w:eastAsia="Times New Roman"/>
          <w:bCs/>
          <w:lang w:val="ru-RU" w:eastAsia="ru-RU"/>
        </w:rPr>
      </w:pPr>
      <w:proofErr w:type="gramStart"/>
      <w:r w:rsidRPr="00B67F17">
        <w:rPr>
          <w:rFonts w:eastAsia="Times New Roman"/>
          <w:bCs/>
          <w:lang w:val="ru-RU" w:eastAsia="ru-RU"/>
        </w:rPr>
        <w:t>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от 21.12.2001 № 178-ФЗ «О приватизации государственного и муниципального имущества».</w:t>
      </w:r>
      <w:proofErr w:type="gramEnd"/>
    </w:p>
    <w:p w:rsidR="00B67F17" w:rsidRPr="00B67F17" w:rsidRDefault="00B67F17" w:rsidP="00B67F17">
      <w:pPr>
        <w:tabs>
          <w:tab w:val="left" w:pos="284"/>
        </w:tabs>
        <w:ind w:firstLine="709"/>
        <w:jc w:val="both"/>
        <w:rPr>
          <w:rFonts w:eastAsia="Times New Roman"/>
          <w:bCs/>
          <w:lang w:val="ru-RU" w:eastAsia="ru-RU"/>
        </w:rPr>
      </w:pPr>
      <w:r w:rsidRPr="00B67F17">
        <w:rPr>
          <w:rFonts w:eastAsia="Times New Roman"/>
          <w:bCs/>
          <w:lang w:val="ru-RU" w:eastAsia="ru-RU"/>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B67F17">
        <w:rPr>
          <w:rFonts w:eastAsia="Times New Roman"/>
          <w:bCs/>
          <w:lang w:val="ru-RU" w:eastAsia="ru-RU"/>
        </w:rPr>
        <w:t>ии ау</w:t>
      </w:r>
      <w:proofErr w:type="gramEnd"/>
      <w:r w:rsidRPr="00B67F17">
        <w:rPr>
          <w:rFonts w:eastAsia="Times New Roman"/>
          <w:bCs/>
          <w:lang w:val="ru-RU" w:eastAsia="ru-RU"/>
        </w:rPr>
        <w:t>кциона, при этом первоначальная заявка должна быть отозвана (в данном случае необходимо указать причину отзыва заявки, а также требуется ли возврат задатка).</w:t>
      </w:r>
    </w:p>
    <w:p w:rsidR="00B67F17" w:rsidRPr="00B67F17" w:rsidRDefault="00B67F17" w:rsidP="00B67F17">
      <w:pPr>
        <w:tabs>
          <w:tab w:val="left" w:pos="284"/>
        </w:tabs>
        <w:ind w:firstLine="709"/>
        <w:jc w:val="both"/>
        <w:rPr>
          <w:rFonts w:eastAsia="Times New Roman"/>
          <w:bCs/>
          <w:lang w:val="ru-RU" w:eastAsia="ru-RU"/>
        </w:rPr>
      </w:pPr>
      <w:r w:rsidRPr="00B67F17">
        <w:rPr>
          <w:rFonts w:eastAsia="Times New Roman"/>
          <w:bCs/>
          <w:lang w:val="ru-RU" w:eastAsia="ru-RU"/>
        </w:rPr>
        <w:t>Одно лицо имеет право подать только одну заявку.</w:t>
      </w:r>
    </w:p>
    <w:p w:rsidR="00B67F17" w:rsidRPr="00B67F17" w:rsidRDefault="00B67F17" w:rsidP="00B67F17">
      <w:pPr>
        <w:tabs>
          <w:tab w:val="left" w:pos="284"/>
        </w:tabs>
        <w:ind w:firstLine="709"/>
        <w:jc w:val="both"/>
        <w:rPr>
          <w:rFonts w:eastAsia="Times New Roman"/>
          <w:bCs/>
          <w:lang w:val="ru-RU" w:eastAsia="ru-RU"/>
        </w:rPr>
      </w:pPr>
      <w:r w:rsidRPr="00B67F17">
        <w:rPr>
          <w:rFonts w:eastAsia="Times New Roman"/>
          <w:bCs/>
          <w:lang w:val="ru-RU" w:eastAsia="ru-RU"/>
        </w:rPr>
        <w:lastRenderedPageBreak/>
        <w:t>Обязанность доказать свое право на участие в аукционе лежит на Претенденте.</w:t>
      </w:r>
    </w:p>
    <w:p w:rsidR="00B67F17" w:rsidRPr="00B67F17" w:rsidRDefault="00B67F17" w:rsidP="00B67F17">
      <w:pPr>
        <w:tabs>
          <w:tab w:val="left" w:pos="284"/>
        </w:tabs>
        <w:ind w:firstLine="709"/>
        <w:jc w:val="both"/>
        <w:rPr>
          <w:rFonts w:eastAsia="Times New Roman"/>
          <w:bCs/>
          <w:lang w:val="ru-RU" w:eastAsia="ru-RU"/>
        </w:rPr>
      </w:pPr>
      <w:r w:rsidRPr="00B67F17">
        <w:rPr>
          <w:rFonts w:eastAsia="Times New Roman"/>
          <w:bCs/>
          <w:lang w:val="ru-RU" w:eastAsia="ru-RU"/>
        </w:rPr>
        <w:t>При приеме заявок от претендентов Оператор продаж обеспечивает:</w:t>
      </w:r>
    </w:p>
    <w:p w:rsidR="00B67F17" w:rsidRPr="00B67F17" w:rsidRDefault="00B67F17" w:rsidP="00B67F17">
      <w:pPr>
        <w:tabs>
          <w:tab w:val="left" w:pos="284"/>
        </w:tabs>
        <w:ind w:firstLine="709"/>
        <w:jc w:val="both"/>
        <w:rPr>
          <w:rFonts w:eastAsia="Times New Roman"/>
          <w:bCs/>
          <w:lang w:val="ru-RU" w:eastAsia="ru-RU"/>
        </w:rPr>
      </w:pPr>
      <w:r w:rsidRPr="00B67F17">
        <w:rPr>
          <w:rFonts w:eastAsia="Times New Roman"/>
          <w:bCs/>
          <w:lang w:val="ru-RU" w:eastAsia="ru-RU"/>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67F17" w:rsidRPr="00B67F17" w:rsidRDefault="00B67F17" w:rsidP="00B67F17">
      <w:pPr>
        <w:tabs>
          <w:tab w:val="left" w:pos="284"/>
        </w:tabs>
        <w:ind w:firstLine="709"/>
        <w:jc w:val="both"/>
        <w:rPr>
          <w:rFonts w:eastAsia="Times New Roman"/>
          <w:bCs/>
          <w:lang w:val="ru-RU" w:eastAsia="ru-RU"/>
        </w:rPr>
      </w:pPr>
      <w:r w:rsidRPr="00B67F17">
        <w:rPr>
          <w:rFonts w:eastAsia="Times New Roman"/>
          <w:bCs/>
          <w:lang w:val="ru-RU" w:eastAsia="ru-RU"/>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B67F17" w:rsidRPr="00B67F17" w:rsidRDefault="00B67F17" w:rsidP="00B67F17">
      <w:pPr>
        <w:tabs>
          <w:tab w:val="left" w:pos="1134"/>
        </w:tabs>
        <w:ind w:firstLine="709"/>
        <w:jc w:val="both"/>
        <w:rPr>
          <w:rFonts w:eastAsia="Times New Roman"/>
          <w:bCs/>
          <w:lang w:val="ru-RU" w:eastAsia="ru-RU"/>
        </w:rPr>
      </w:pPr>
      <w:r w:rsidRPr="00B67F17">
        <w:rPr>
          <w:rFonts w:eastAsia="Times New Roman"/>
          <w:bCs/>
          <w:lang w:val="ru-RU" w:eastAsia="ru-RU"/>
        </w:rPr>
        <w:t xml:space="preserve">В течение одного часа со времени поступления заявки Оператор сообщает претенденту о ее поступлении путем направления </w:t>
      </w:r>
      <w:proofErr w:type="gramStart"/>
      <w:r w:rsidRPr="00B67F17">
        <w:rPr>
          <w:rFonts w:eastAsia="Times New Roman"/>
          <w:bCs/>
          <w:lang w:val="ru-RU" w:eastAsia="ru-RU"/>
        </w:rPr>
        <w:t>уведомления</w:t>
      </w:r>
      <w:proofErr w:type="gramEnd"/>
      <w:r w:rsidRPr="00B67F17">
        <w:rPr>
          <w:rFonts w:eastAsia="Times New Roman"/>
          <w:bCs/>
          <w:lang w:val="ru-RU" w:eastAsia="ru-RU"/>
        </w:rPr>
        <w:t xml:space="preserve"> с приложением электронных копий зарегистрированной заявки и прилагаемых к ней документов.</w:t>
      </w:r>
    </w:p>
    <w:p w:rsidR="00B67F17" w:rsidRPr="00B67F17" w:rsidRDefault="00B67F17" w:rsidP="00B67F17">
      <w:pPr>
        <w:tabs>
          <w:tab w:val="left" w:pos="1134"/>
        </w:tabs>
        <w:ind w:firstLine="709"/>
        <w:jc w:val="both"/>
        <w:rPr>
          <w:rFonts w:eastAsia="Times New Roman"/>
          <w:bCs/>
          <w:lang w:val="ru-RU" w:eastAsia="ru-RU"/>
        </w:rPr>
      </w:pPr>
      <w:r w:rsidRPr="00B67F17">
        <w:rPr>
          <w:rFonts w:eastAsia="Times New Roman"/>
          <w:bCs/>
          <w:lang w:val="ru-RU" w:eastAsia="ru-RU"/>
        </w:rPr>
        <w:t>Заявки с прилагаемыми к ним документами, поданные с нарушением установленного срока, на электронной площадке не регистрируются.</w:t>
      </w:r>
    </w:p>
    <w:p w:rsidR="00B67F17" w:rsidRPr="00B67F17" w:rsidRDefault="00B67F17" w:rsidP="00B67F17">
      <w:pPr>
        <w:tabs>
          <w:tab w:val="left" w:pos="1134"/>
        </w:tabs>
        <w:ind w:firstLine="709"/>
        <w:jc w:val="both"/>
        <w:rPr>
          <w:rFonts w:eastAsia="Times New Roman"/>
          <w:bCs/>
          <w:lang w:val="ru-RU" w:eastAsia="ru-RU"/>
        </w:rPr>
      </w:pPr>
      <w:r w:rsidRPr="00B67F17">
        <w:rPr>
          <w:rFonts w:eastAsia="Times New Roman"/>
          <w:bCs/>
          <w:lang w:val="ru-RU"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Pr="00B67F17">
        <w:rPr>
          <w:rFonts w:eastAsia="Times New Roman"/>
          <w:szCs w:val="20"/>
          <w:lang w:val="ru-RU" w:eastAsia="ru-RU"/>
        </w:rPr>
        <w:t xml:space="preserve"> (</w:t>
      </w:r>
      <w:r w:rsidRPr="00B67F17">
        <w:rPr>
          <w:rFonts w:eastAsia="Times New Roman"/>
          <w:bCs/>
          <w:lang w:val="ru-RU" w:eastAsia="ru-RU"/>
        </w:rPr>
        <w:t xml:space="preserve">в данном случае необходимо указать требуется ли возврат задатка).  Поступивший  от  претендента  задаток подлежит возврату в течение 5 календарных дней со дня поступления уведомления об отзыве заявки. </w:t>
      </w:r>
    </w:p>
    <w:p w:rsidR="00B67F17" w:rsidRPr="00B67F17" w:rsidRDefault="00B67F17" w:rsidP="00B67F17">
      <w:pPr>
        <w:tabs>
          <w:tab w:val="left" w:pos="1134"/>
        </w:tabs>
        <w:ind w:firstLine="709"/>
        <w:jc w:val="both"/>
        <w:rPr>
          <w:rFonts w:eastAsia="Times New Roman"/>
          <w:bCs/>
          <w:lang w:val="ru-RU" w:eastAsia="ru-RU"/>
        </w:rPr>
      </w:pPr>
      <w:r w:rsidRPr="00B67F17">
        <w:rPr>
          <w:rFonts w:eastAsia="Times New Roman"/>
          <w:bCs/>
          <w:lang w:val="ru-RU" w:eastAsia="ru-RU"/>
        </w:rPr>
        <w:t>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B67F17" w:rsidRPr="00B67F17" w:rsidRDefault="00B67F17" w:rsidP="00B67F17">
      <w:pPr>
        <w:tabs>
          <w:tab w:val="left" w:pos="1134"/>
        </w:tabs>
        <w:ind w:firstLine="709"/>
        <w:jc w:val="both"/>
        <w:rPr>
          <w:rFonts w:eastAsia="Times New Roman"/>
          <w:bCs/>
          <w:lang w:val="ru-RU" w:eastAsia="ru-RU"/>
        </w:rPr>
      </w:pPr>
      <w:r w:rsidRPr="00B67F17">
        <w:rPr>
          <w:rFonts w:eastAsia="Times New Roman"/>
          <w:bCs/>
          <w:lang w:val="ru-RU"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632D2" w:rsidRDefault="00E632D2" w:rsidP="001A7697">
      <w:pPr>
        <w:pStyle w:val="20"/>
        <w:tabs>
          <w:tab w:val="clear" w:pos="284"/>
          <w:tab w:val="left" w:pos="1134"/>
        </w:tabs>
        <w:ind w:left="709" w:firstLine="0"/>
        <w:rPr>
          <w:bCs/>
          <w:szCs w:val="24"/>
        </w:rPr>
      </w:pPr>
    </w:p>
    <w:p w:rsidR="00C30707" w:rsidRDefault="0034067A" w:rsidP="002B5184">
      <w:pPr>
        <w:numPr>
          <w:ilvl w:val="0"/>
          <w:numId w:val="3"/>
        </w:numPr>
        <w:ind w:left="-142" w:firstLine="142"/>
        <w:jc w:val="center"/>
        <w:rPr>
          <w:rFonts w:eastAsia="Times New Roman"/>
          <w:b/>
          <w:bCs/>
          <w:lang w:val="ru-RU" w:eastAsia="ru-RU"/>
        </w:rPr>
      </w:pPr>
      <w:r>
        <w:rPr>
          <w:rFonts w:eastAsia="Times New Roman"/>
          <w:b/>
          <w:bCs/>
          <w:lang w:val="ru-RU" w:eastAsia="ru-RU"/>
        </w:rPr>
        <w:t>Д</w:t>
      </w:r>
      <w:r w:rsidR="00DA5B78" w:rsidRPr="004859B1">
        <w:rPr>
          <w:rFonts w:eastAsia="Times New Roman"/>
          <w:b/>
          <w:bCs/>
          <w:lang w:val="ru-RU" w:eastAsia="ru-RU"/>
        </w:rPr>
        <w:t>окумент</w:t>
      </w:r>
      <w:r>
        <w:rPr>
          <w:rFonts w:eastAsia="Times New Roman"/>
          <w:b/>
          <w:bCs/>
          <w:lang w:val="ru-RU" w:eastAsia="ru-RU"/>
        </w:rPr>
        <w:t>ы</w:t>
      </w:r>
      <w:r w:rsidR="00DA5B78" w:rsidRPr="004859B1">
        <w:rPr>
          <w:rFonts w:eastAsia="Times New Roman"/>
          <w:b/>
          <w:bCs/>
          <w:lang w:val="ru-RU" w:eastAsia="ru-RU"/>
        </w:rPr>
        <w:t>, представляемы</w:t>
      </w:r>
      <w:r>
        <w:rPr>
          <w:rFonts w:eastAsia="Times New Roman"/>
          <w:b/>
          <w:bCs/>
          <w:lang w:val="ru-RU" w:eastAsia="ru-RU"/>
        </w:rPr>
        <w:t xml:space="preserve">е для участия в </w:t>
      </w:r>
      <w:r w:rsidR="00B67F17">
        <w:rPr>
          <w:rFonts w:eastAsia="Times New Roman"/>
          <w:b/>
          <w:bCs/>
          <w:lang w:val="ru-RU" w:eastAsia="ru-RU"/>
        </w:rPr>
        <w:t>а</w:t>
      </w:r>
      <w:r>
        <w:rPr>
          <w:rFonts w:eastAsia="Times New Roman"/>
          <w:b/>
          <w:bCs/>
          <w:lang w:val="ru-RU" w:eastAsia="ru-RU"/>
        </w:rPr>
        <w:t>укционе.</w:t>
      </w:r>
    </w:p>
    <w:p w:rsidR="00B67F17" w:rsidRDefault="00B67F17" w:rsidP="00B67F17">
      <w:pPr>
        <w:jc w:val="center"/>
        <w:rPr>
          <w:rFonts w:eastAsia="Times New Roman"/>
          <w:b/>
          <w:bCs/>
          <w:lang w:val="ru-RU" w:eastAsia="ru-RU"/>
        </w:rPr>
      </w:pP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 xml:space="preserve">Одновременно  с  Заявкой  на  участие  в  аукционе,  проводимом  в  электронной  форме, по продаже государственного имущества Ленинградской области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(далее – электронные образы документов), заверенных электронной подписью: </w:t>
      </w:r>
    </w:p>
    <w:p w:rsidR="00B67F17" w:rsidRPr="00B67F17" w:rsidRDefault="00B67F17" w:rsidP="00B67F17">
      <w:pPr>
        <w:tabs>
          <w:tab w:val="left" w:pos="851"/>
        </w:tabs>
        <w:ind w:firstLine="709"/>
        <w:jc w:val="both"/>
        <w:rPr>
          <w:rFonts w:eastAsia="Times New Roman"/>
          <w:bCs/>
          <w:i/>
          <w:lang w:val="ru-RU" w:eastAsia="ru-RU"/>
        </w:rPr>
      </w:pPr>
      <w:r w:rsidRPr="00B67F17">
        <w:rPr>
          <w:rFonts w:eastAsia="Times New Roman"/>
          <w:bCs/>
          <w:i/>
          <w:lang w:val="ru-RU" w:eastAsia="ru-RU"/>
        </w:rPr>
        <w:t>Физические лица и индивидуальные предприниматели:</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 xml:space="preserve">-  копии всех листов документа, удостоверяющего личность  (копии всех страниц паспорта, в том числе пустых); </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 индивидуальные предприниматели указывают номер ОГРНИП и (или) ИНН в</w:t>
      </w:r>
      <w:r w:rsidRPr="00B67F17">
        <w:rPr>
          <w:rFonts w:eastAsia="Times New Roman"/>
          <w:lang w:val="ru-RU" w:eastAsia="ru-RU"/>
        </w:rPr>
        <w:t xml:space="preserve"> </w:t>
      </w:r>
      <w:r w:rsidRPr="00B67F17">
        <w:rPr>
          <w:rFonts w:eastAsia="Times New Roman"/>
          <w:bCs/>
          <w:lang w:val="ru-RU" w:eastAsia="ru-RU"/>
        </w:rPr>
        <w:t>Заявке на  участие  в  аукционе.</w:t>
      </w:r>
    </w:p>
    <w:p w:rsidR="00B67F17" w:rsidRPr="00B67F17" w:rsidRDefault="00B67F17" w:rsidP="00B67F17">
      <w:pPr>
        <w:tabs>
          <w:tab w:val="left" w:pos="851"/>
        </w:tabs>
        <w:ind w:firstLine="709"/>
        <w:jc w:val="both"/>
        <w:rPr>
          <w:rFonts w:eastAsia="Times New Roman"/>
          <w:bCs/>
          <w:i/>
          <w:lang w:val="ru-RU" w:eastAsia="ru-RU"/>
        </w:rPr>
      </w:pPr>
      <w:r w:rsidRPr="00B67F17">
        <w:rPr>
          <w:rFonts w:eastAsia="Times New Roman"/>
          <w:bCs/>
          <w:i/>
          <w:lang w:val="ru-RU" w:eastAsia="ru-RU"/>
        </w:rPr>
        <w:t>Юридические лица:</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  заверенные копии учредительных документов;</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7F17" w:rsidRPr="00B67F17" w:rsidRDefault="00B67F17" w:rsidP="00B67F17">
      <w:pPr>
        <w:tabs>
          <w:tab w:val="left" w:pos="284"/>
          <w:tab w:val="left" w:pos="851"/>
        </w:tabs>
        <w:ind w:firstLine="709"/>
        <w:jc w:val="both"/>
        <w:rPr>
          <w:rFonts w:eastAsia="Times New Roman"/>
          <w:bCs/>
          <w:lang w:val="ru-RU" w:eastAsia="ru-RU"/>
        </w:rPr>
      </w:pPr>
      <w:r w:rsidRPr="00B67F17">
        <w:rPr>
          <w:rFonts w:eastAsia="Times New Roman"/>
          <w:bCs/>
          <w:lang w:val="ru-RU"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 образец письма представлен в Приложении 3 к настоящему Информационному сообщению);</w:t>
      </w:r>
    </w:p>
    <w:p w:rsidR="00B67F17" w:rsidRPr="00B67F17" w:rsidRDefault="00B67F17" w:rsidP="00B67F17">
      <w:pPr>
        <w:ind w:firstLine="709"/>
        <w:jc w:val="both"/>
        <w:rPr>
          <w:lang w:val="ru-RU"/>
        </w:rPr>
      </w:pPr>
      <w:r w:rsidRPr="00B67F17">
        <w:rPr>
          <w:bCs/>
          <w:lang w:val="ru-RU"/>
        </w:rPr>
        <w:lastRenderedPageBreak/>
        <w:t xml:space="preserve">–  </w:t>
      </w:r>
      <w:r w:rsidRPr="00B67F17">
        <w:rPr>
          <w:lang w:val="ru-RU"/>
        </w:rPr>
        <w:t>решение об одобрении или о совершении сделки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сделкой, требующей одобрения.</w:t>
      </w:r>
    </w:p>
    <w:p w:rsidR="00B67F17" w:rsidRPr="00B67F17" w:rsidRDefault="00B67F17" w:rsidP="00B67F17">
      <w:pPr>
        <w:tabs>
          <w:tab w:val="left" w:pos="851"/>
        </w:tabs>
        <w:ind w:firstLine="709"/>
        <w:jc w:val="both"/>
        <w:rPr>
          <w:rFonts w:eastAsia="Times New Roman"/>
          <w:bCs/>
          <w:i/>
          <w:lang w:val="ru-RU" w:eastAsia="ru-RU"/>
        </w:rPr>
      </w:pPr>
    </w:p>
    <w:p w:rsidR="00B67F17" w:rsidRPr="00B67F17" w:rsidRDefault="00B67F17" w:rsidP="00B67F17">
      <w:pPr>
        <w:tabs>
          <w:tab w:val="left" w:pos="851"/>
        </w:tabs>
        <w:ind w:firstLine="709"/>
        <w:jc w:val="both"/>
        <w:rPr>
          <w:rFonts w:eastAsia="Times New Roman"/>
          <w:bCs/>
          <w:i/>
          <w:lang w:val="ru-RU" w:eastAsia="ru-RU"/>
        </w:rPr>
      </w:pPr>
      <w:r w:rsidRPr="00B67F17">
        <w:rPr>
          <w:rFonts w:eastAsia="Times New Roman"/>
          <w:bCs/>
          <w:i/>
          <w:lang w:val="ru-RU" w:eastAsia="ru-RU"/>
        </w:rPr>
        <w:t>Для физических лиц, индивидуальных предпринимателей,  юридических лиц:</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B67F17">
        <w:rPr>
          <w:rFonts w:eastAsia="Times New Roman"/>
          <w:bCs/>
          <w:lang w:val="ru-RU" w:eastAsia="ru-RU"/>
        </w:rPr>
        <w:t>,</w:t>
      </w:r>
      <w:proofErr w:type="gramEnd"/>
      <w:r w:rsidRPr="00B67F17">
        <w:rPr>
          <w:rFonts w:eastAsia="Times New Roman"/>
          <w:bCs/>
          <w:lang w:val="ru-RU"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7F17" w:rsidRPr="00B67F17" w:rsidRDefault="00B67F17" w:rsidP="00B67F17">
      <w:pPr>
        <w:tabs>
          <w:tab w:val="left" w:pos="851"/>
        </w:tabs>
        <w:ind w:firstLine="709"/>
        <w:jc w:val="both"/>
        <w:rPr>
          <w:rFonts w:eastAsia="Times New Roman"/>
          <w:bCs/>
          <w:lang w:val="ru-RU" w:eastAsia="ru-RU"/>
        </w:rPr>
      </w:pP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Документы, содержащие помарки, подчистки, исправления и т.п., не  рассматриваются.  Заявки, представленные без необходимых документов, либо поданные лицом, не  уполномоченным Претендентом на осуществление таких действий, Продавцом не принимаются.</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Заявки подаются одновременно с полным комплектом документов,  установленным  в  настоящем информационном сообщении.</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Документооборот между Претендентами, Участниками,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Участника продажи, Оператора, Продавца.</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Наличие  электронной  подписи Претендента (уполномоченного  представителя)  означает,  что документы  и  сведения,  поданные  в  форме  электронных  документов,  направлены  от  имени соответственно Претендента, Участника, Оператора, Продавца и отправитель несет ответственность за подлинность и достоверность таких документов и сведений.</w:t>
      </w:r>
    </w:p>
    <w:p w:rsidR="0090401E" w:rsidRPr="004859B1" w:rsidRDefault="0090401E" w:rsidP="002B5184">
      <w:pPr>
        <w:ind w:left="-142" w:firstLine="142"/>
        <w:rPr>
          <w:rFonts w:eastAsia="Times New Roman"/>
          <w:b/>
          <w:bCs/>
          <w:lang w:val="ru-RU" w:eastAsia="ru-RU"/>
        </w:rPr>
      </w:pPr>
    </w:p>
    <w:p w:rsidR="00C30707" w:rsidRDefault="00C30707" w:rsidP="00627214">
      <w:pPr>
        <w:autoSpaceDE w:val="0"/>
        <w:autoSpaceDN w:val="0"/>
        <w:adjustRightInd w:val="0"/>
        <w:jc w:val="center"/>
        <w:rPr>
          <w:rFonts w:eastAsia="Times New Roman"/>
          <w:b/>
          <w:bCs/>
          <w:lang w:val="ru-RU" w:eastAsia="ru-RU"/>
        </w:rPr>
      </w:pPr>
      <w:r w:rsidRPr="004859B1">
        <w:rPr>
          <w:rFonts w:eastAsia="Times New Roman"/>
          <w:b/>
          <w:bCs/>
          <w:lang w:val="ru-RU" w:eastAsia="ru-RU"/>
        </w:rPr>
        <w:t>8. Ограничения участия в аукционе отдельных категорий физических и юридических лиц</w:t>
      </w:r>
    </w:p>
    <w:p w:rsidR="00583EF6" w:rsidRDefault="00583EF6" w:rsidP="00DA5B78">
      <w:pPr>
        <w:autoSpaceDE w:val="0"/>
        <w:autoSpaceDN w:val="0"/>
        <w:adjustRightInd w:val="0"/>
        <w:ind w:left="851"/>
        <w:jc w:val="center"/>
        <w:rPr>
          <w:rFonts w:eastAsia="Times New Roman"/>
          <w:b/>
          <w:bCs/>
          <w:lang w:val="ru-RU" w:eastAsia="ru-RU"/>
        </w:rPr>
      </w:pPr>
    </w:p>
    <w:p w:rsidR="00B67F17" w:rsidRPr="00B67F17" w:rsidRDefault="00B67F17" w:rsidP="00B67F17">
      <w:pPr>
        <w:spacing w:line="233" w:lineRule="auto"/>
        <w:ind w:firstLine="709"/>
        <w:jc w:val="both"/>
        <w:rPr>
          <w:lang w:val="ru-RU"/>
        </w:rPr>
      </w:pPr>
      <w:r w:rsidRPr="00B67F17">
        <w:rPr>
          <w:lang w:val="ru-RU"/>
        </w:rPr>
        <w:t>Покупателями государственного имущества могут быть любые физические и юридические лица, за исключением:</w:t>
      </w:r>
    </w:p>
    <w:p w:rsidR="00B67F17" w:rsidRPr="00B67F17" w:rsidRDefault="00B67F17" w:rsidP="00B67F17">
      <w:pPr>
        <w:spacing w:line="233" w:lineRule="auto"/>
        <w:ind w:firstLine="709"/>
        <w:jc w:val="both"/>
        <w:rPr>
          <w:lang w:val="ru-RU"/>
        </w:rPr>
      </w:pPr>
      <w:r w:rsidRPr="00B67F17">
        <w:rPr>
          <w:lang w:val="ru-RU"/>
        </w:rPr>
        <w:t xml:space="preserve"> -  государственных  и  муниципальных  унитарных  предприятий,  государственных  и  муниципальных учреждений; </w:t>
      </w:r>
    </w:p>
    <w:p w:rsidR="00B67F17" w:rsidRPr="00B67F17" w:rsidRDefault="00B67F17" w:rsidP="00B67F17">
      <w:pPr>
        <w:spacing w:line="233" w:lineRule="auto"/>
        <w:ind w:firstLine="709"/>
        <w:jc w:val="both"/>
        <w:rPr>
          <w:lang w:val="ru-RU"/>
        </w:rPr>
      </w:pPr>
      <w:r w:rsidRPr="00B67F17">
        <w:rPr>
          <w:lang w:val="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21.10.2001 № 178-ФЗ  «О  приватизации государственного и муниципального имущества»; </w:t>
      </w:r>
    </w:p>
    <w:p w:rsidR="00B67F17" w:rsidRPr="00B67F17" w:rsidRDefault="00B67F17" w:rsidP="00B67F17">
      <w:pPr>
        <w:spacing w:line="233" w:lineRule="auto"/>
        <w:ind w:firstLine="709"/>
        <w:jc w:val="both"/>
        <w:rPr>
          <w:lang w:val="ru-RU"/>
        </w:rPr>
      </w:pPr>
      <w:proofErr w:type="gramStart"/>
      <w:r w:rsidRPr="00B67F17">
        <w:rPr>
          <w:lang w:val="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w:t>
      </w:r>
      <w:r w:rsidRPr="00B67F17">
        <w:rPr>
          <w:lang w:val="ru-RU"/>
        </w:rPr>
        <w:lastRenderedPageBreak/>
        <w:t xml:space="preserve">осуществляют раскрытие и предоставление информации о своих выгодоприобретателях, </w:t>
      </w:r>
      <w:proofErr w:type="spellStart"/>
      <w:r w:rsidRPr="00B67F17">
        <w:rPr>
          <w:lang w:val="ru-RU"/>
        </w:rPr>
        <w:t>бенефициарных</w:t>
      </w:r>
      <w:proofErr w:type="spellEnd"/>
      <w:r w:rsidRPr="00B67F17">
        <w:rPr>
          <w:lang w:val="ru-RU"/>
        </w:rPr>
        <w:t xml:space="preserve">  владельцах  и  контролирующих  лицах  в  порядке,  установленном  Правительством Российской</w:t>
      </w:r>
      <w:proofErr w:type="gramEnd"/>
      <w:r w:rsidRPr="00B67F17">
        <w:rPr>
          <w:lang w:val="ru-RU"/>
        </w:rPr>
        <w:t xml:space="preserve"> Федерации;</w:t>
      </w:r>
    </w:p>
    <w:p w:rsidR="00B67F17" w:rsidRPr="00B67F17" w:rsidRDefault="00B67F17" w:rsidP="00B67F17">
      <w:pPr>
        <w:spacing w:line="233" w:lineRule="auto"/>
        <w:ind w:firstLine="709"/>
        <w:jc w:val="both"/>
        <w:rPr>
          <w:lang w:val="ru-RU"/>
        </w:rPr>
      </w:pPr>
      <w:r w:rsidRPr="00B67F17">
        <w:rPr>
          <w:lang w:val="ru-RU"/>
        </w:rPr>
        <w:t>-  а также иных лиц, в отношении которых статьей 5 Федерального  закона  Российской  Федерации  от  21.10.2001  № 178-ФЗ  «О  приватизации государственного и муниципального имущества» и иными нормативными актами установлены такие ограничения.</w:t>
      </w:r>
    </w:p>
    <w:p w:rsidR="0034356F" w:rsidRDefault="0034356F" w:rsidP="00FC3737">
      <w:pPr>
        <w:spacing w:line="233" w:lineRule="auto"/>
        <w:ind w:firstLine="709"/>
        <w:jc w:val="both"/>
        <w:rPr>
          <w:lang w:val="ru-RU"/>
        </w:rPr>
      </w:pPr>
    </w:p>
    <w:p w:rsidR="00C30707" w:rsidRDefault="00C30707" w:rsidP="00627214">
      <w:pPr>
        <w:numPr>
          <w:ilvl w:val="0"/>
          <w:numId w:val="5"/>
        </w:numPr>
        <w:tabs>
          <w:tab w:val="left" w:pos="284"/>
        </w:tabs>
        <w:ind w:left="0" w:firstLine="0"/>
        <w:jc w:val="center"/>
        <w:rPr>
          <w:rFonts w:eastAsia="Times New Roman"/>
          <w:b/>
          <w:bCs/>
          <w:lang w:val="ru-RU" w:eastAsia="ru-RU"/>
        </w:rPr>
      </w:pPr>
      <w:r w:rsidRPr="004859B1">
        <w:rPr>
          <w:rFonts w:eastAsia="Times New Roman"/>
          <w:b/>
          <w:bCs/>
          <w:lang w:val="ru-RU" w:eastAsia="ru-RU"/>
        </w:rPr>
        <w:t>Порядок внесения задатка и его возврата</w:t>
      </w:r>
    </w:p>
    <w:p w:rsidR="00532280" w:rsidRPr="004859B1" w:rsidRDefault="00532280" w:rsidP="00627214">
      <w:pPr>
        <w:tabs>
          <w:tab w:val="left" w:pos="284"/>
        </w:tabs>
        <w:rPr>
          <w:rFonts w:eastAsia="Times New Roman"/>
          <w:b/>
          <w:bCs/>
          <w:lang w:val="ru-RU" w:eastAsia="ru-RU"/>
        </w:rPr>
      </w:pPr>
    </w:p>
    <w:p w:rsidR="00C30707" w:rsidRDefault="00C30707" w:rsidP="00DA5B78">
      <w:pPr>
        <w:ind w:firstLine="709"/>
        <w:jc w:val="both"/>
        <w:rPr>
          <w:rFonts w:eastAsia="Times New Roman"/>
          <w:b/>
          <w:bCs/>
          <w:lang w:val="ru-RU" w:eastAsia="ru-RU"/>
        </w:rPr>
      </w:pPr>
      <w:r w:rsidRPr="004859B1">
        <w:rPr>
          <w:rFonts w:eastAsia="Times New Roman"/>
          <w:b/>
          <w:bCs/>
          <w:lang w:val="ru-RU" w:eastAsia="ru-RU"/>
        </w:rPr>
        <w:t>9.1.</w:t>
      </w:r>
      <w:r w:rsidR="002A75F2">
        <w:rPr>
          <w:rFonts w:eastAsia="Times New Roman"/>
          <w:b/>
          <w:bCs/>
          <w:lang w:val="ru-RU" w:eastAsia="ru-RU"/>
        </w:rPr>
        <w:t xml:space="preserve"> </w:t>
      </w:r>
      <w:r w:rsidRPr="004859B1">
        <w:rPr>
          <w:rFonts w:eastAsia="Times New Roman"/>
          <w:b/>
          <w:bCs/>
          <w:lang w:val="ru-RU" w:eastAsia="ru-RU"/>
        </w:rPr>
        <w:t>Порядок внесения задатка</w:t>
      </w:r>
    </w:p>
    <w:p w:rsidR="00C35F8E" w:rsidRPr="004859B1" w:rsidRDefault="00C35F8E" w:rsidP="00DA5B78">
      <w:pPr>
        <w:ind w:firstLine="709"/>
        <w:jc w:val="both"/>
        <w:rPr>
          <w:rFonts w:eastAsia="Times New Roman"/>
          <w:b/>
          <w:bCs/>
          <w:lang w:val="ru-RU" w:eastAsia="ru-RU"/>
        </w:rPr>
      </w:pPr>
    </w:p>
    <w:p w:rsid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Задаток в размере 20 процентов  от  начальной  цены  продажи  Имущества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p>
    <w:p w:rsidR="00063B62" w:rsidRDefault="00063B62" w:rsidP="00532280">
      <w:pPr>
        <w:autoSpaceDE w:val="0"/>
        <w:autoSpaceDN w:val="0"/>
        <w:adjustRightInd w:val="0"/>
        <w:ind w:firstLine="709"/>
        <w:jc w:val="both"/>
        <w:rPr>
          <w:rFonts w:ascii="TimesNewRoman,Bold" w:eastAsia="Times New Roman" w:hAnsi="TimesNewRoman,Bold" w:cs="TimesNewRoman,Bold"/>
          <w:bCs/>
          <w:lang w:val="ru-RU" w:eastAsia="ru-RU"/>
        </w:rPr>
      </w:pPr>
    </w:p>
    <w:p w:rsidR="002E6E3A" w:rsidRDefault="00BB0976" w:rsidP="00532280">
      <w:pPr>
        <w:autoSpaceDE w:val="0"/>
        <w:autoSpaceDN w:val="0"/>
        <w:adjustRightInd w:val="0"/>
        <w:ind w:firstLine="709"/>
        <w:jc w:val="both"/>
        <w:rPr>
          <w:rFonts w:ascii="TimesNewRoman,Bold" w:eastAsia="Times New Roman" w:hAnsi="TimesNewRoman,Bold" w:cs="TimesNewRoman,Bold"/>
          <w:bCs/>
          <w:lang w:val="ru-RU" w:eastAsia="ru-RU"/>
        </w:rPr>
      </w:pPr>
      <w:r w:rsidRPr="00BB0976">
        <w:rPr>
          <w:rFonts w:ascii="TimesNewRoman,Bold" w:eastAsia="Times New Roman" w:hAnsi="TimesNewRoman,Bold" w:cs="TimesNewRoman,Bold"/>
          <w:bCs/>
          <w:lang w:val="ru-RU" w:eastAsia="ru-RU"/>
        </w:rPr>
        <w:t>Задаток вносится в валюте Российской Федерации по безналичному расчету, единым платежом.</w:t>
      </w:r>
    </w:p>
    <w:p w:rsidR="002E6E3A" w:rsidRPr="00FA2E97" w:rsidRDefault="004230EC" w:rsidP="00532280">
      <w:pPr>
        <w:autoSpaceDE w:val="0"/>
        <w:autoSpaceDN w:val="0"/>
        <w:adjustRightInd w:val="0"/>
        <w:ind w:firstLine="709"/>
        <w:jc w:val="both"/>
        <w:rPr>
          <w:rFonts w:ascii="TimesNewRoman,Bold" w:eastAsia="Times New Roman" w:hAnsi="TimesNewRoman,Bold" w:cs="TimesNewRoman,Bold"/>
          <w:b/>
          <w:bCs/>
          <w:lang w:val="ru-RU" w:eastAsia="ru-RU"/>
        </w:rPr>
      </w:pPr>
      <w:r w:rsidRPr="00FA2E97">
        <w:rPr>
          <w:rFonts w:ascii="TimesNewRoman,Bold" w:eastAsia="Times New Roman" w:hAnsi="TimesNewRoman,Bold" w:cs="TimesNewRoman,Bold"/>
          <w:b/>
          <w:bCs/>
          <w:lang w:val="ru-RU" w:eastAsia="ru-RU"/>
        </w:rPr>
        <w:t xml:space="preserve">Для участия в торгах Претендент перечисляет </w:t>
      </w:r>
      <w:r w:rsidR="002E6E3A" w:rsidRPr="00FA2E97">
        <w:rPr>
          <w:rFonts w:ascii="TimesNewRoman,Bold" w:eastAsia="Times New Roman" w:hAnsi="TimesNewRoman,Bold" w:cs="TimesNewRoman,Bold"/>
          <w:b/>
          <w:bCs/>
          <w:lang w:val="ru-RU" w:eastAsia="ru-RU"/>
        </w:rPr>
        <w:t>з</w:t>
      </w:r>
      <w:r w:rsidR="00D759B0" w:rsidRPr="00FA2E97">
        <w:rPr>
          <w:rFonts w:ascii="TimesNewRoman,Bold" w:eastAsia="Times New Roman" w:hAnsi="TimesNewRoman,Bold" w:cs="TimesNewRoman,Bold"/>
          <w:b/>
          <w:bCs/>
          <w:lang w:val="ru-RU" w:eastAsia="ru-RU"/>
        </w:rPr>
        <w:t xml:space="preserve">адаток </w:t>
      </w:r>
      <w:r w:rsidR="002E6E3A" w:rsidRPr="00FA2E97">
        <w:rPr>
          <w:rFonts w:ascii="TimesNewRoman,Bold" w:eastAsia="Times New Roman" w:hAnsi="TimesNewRoman,Bold" w:cs="TimesNewRoman,Bold"/>
          <w:b/>
          <w:bCs/>
          <w:lang w:val="ru-RU" w:eastAsia="ru-RU"/>
        </w:rPr>
        <w:t>на счет Продавца:</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ПОЛУЧАТЕЛЬ: Комитет финансов Ленинградской области (Леноблкомимущество л/с 06181801001)</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ИНН получателя: 4700000483</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КПП получателя: 784201001</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Счет № получателя средств: 03222643410000004500</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 xml:space="preserve">БАНК получателя: ОТДЕЛЕНИЕ ЛЕНИНГРАДСКОЕ БАНКА РОССИИ//УФК по Ленинградской области </w:t>
      </w:r>
      <w:proofErr w:type="spellStart"/>
      <w:r w:rsidRPr="00FA2E97">
        <w:rPr>
          <w:rFonts w:ascii="TimesNewRoman,Bold" w:eastAsia="Times New Roman" w:hAnsi="TimesNewRoman,Bold" w:cs="TimesNewRoman,Bold"/>
          <w:bCs/>
          <w:lang w:val="ru-RU" w:eastAsia="ru-RU"/>
        </w:rPr>
        <w:t>г</w:t>
      </w:r>
      <w:proofErr w:type="gramStart"/>
      <w:r w:rsidRPr="00FA2E97">
        <w:rPr>
          <w:rFonts w:ascii="TimesNewRoman,Bold" w:eastAsia="Times New Roman" w:hAnsi="TimesNewRoman,Bold" w:cs="TimesNewRoman,Bold"/>
          <w:bCs/>
          <w:lang w:val="ru-RU" w:eastAsia="ru-RU"/>
        </w:rPr>
        <w:t>.С</w:t>
      </w:r>
      <w:proofErr w:type="gramEnd"/>
      <w:r w:rsidRPr="00FA2E97">
        <w:rPr>
          <w:rFonts w:ascii="TimesNewRoman,Bold" w:eastAsia="Times New Roman" w:hAnsi="TimesNewRoman,Bold" w:cs="TimesNewRoman,Bold"/>
          <w:bCs/>
          <w:lang w:val="ru-RU" w:eastAsia="ru-RU"/>
        </w:rPr>
        <w:t>анкт</w:t>
      </w:r>
      <w:proofErr w:type="spellEnd"/>
      <w:r w:rsidRPr="00FA2E97">
        <w:rPr>
          <w:rFonts w:ascii="TimesNewRoman,Bold" w:eastAsia="Times New Roman" w:hAnsi="TimesNewRoman,Bold" w:cs="TimesNewRoman,Bold"/>
          <w:bCs/>
          <w:lang w:val="ru-RU" w:eastAsia="ru-RU"/>
        </w:rPr>
        <w:t>-Петербург</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БИК БАНКА получателя: 014106101</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Счет № БАНКА получателя – единый казначейский счет: 40102810745370000006</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 xml:space="preserve">В поле «Назначение платежа» в первых 11 символах поля указывается номер лицевого счета по учету средств во временном распоряжении и без пробела символ « </w:t>
      </w:r>
      <w:proofErr w:type="gramStart"/>
      <w:r w:rsidRPr="00FA2E97">
        <w:rPr>
          <w:rFonts w:ascii="TimesNewRoman,Bold" w:eastAsia="Times New Roman" w:hAnsi="TimesNewRoman,Bold" w:cs="TimesNewRoman,Bold"/>
          <w:bCs/>
          <w:lang w:val="ru-RU" w:eastAsia="ru-RU"/>
        </w:rPr>
        <w:t>; »</w:t>
      </w:r>
      <w:proofErr w:type="gramEnd"/>
      <w:r w:rsidRPr="00FA2E97">
        <w:rPr>
          <w:rFonts w:ascii="TimesNewRoman,Bold" w:eastAsia="Times New Roman" w:hAnsi="TimesNewRoman,Bold" w:cs="TimesNewRoman,Bold"/>
          <w:bCs/>
          <w:lang w:val="ru-RU" w:eastAsia="ru-RU"/>
        </w:rPr>
        <w:t>, затем текстовая часть назначения платежа.</w:t>
      </w:r>
    </w:p>
    <w:p w:rsidR="00FA2E97" w:rsidRPr="0098422B"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Назначение платежа: 06181801001;Задаток для участия в аукционе по продаже</w:t>
      </w:r>
      <w:r w:rsidR="00C87663">
        <w:rPr>
          <w:rFonts w:ascii="TimesNewRoman,Bold" w:eastAsia="Times New Roman" w:hAnsi="TimesNewRoman,Bold" w:cs="TimesNewRoman,Bold"/>
          <w:bCs/>
          <w:lang w:val="ru-RU" w:eastAsia="ru-RU"/>
        </w:rPr>
        <w:t xml:space="preserve"> доли в УК </w:t>
      </w:r>
      <w:r w:rsidR="00C87663" w:rsidRPr="00C87663">
        <w:rPr>
          <w:rFonts w:ascii="TimesNewRoman,Bold" w:eastAsia="Times New Roman" w:hAnsi="TimesNewRoman,Bold" w:cs="TimesNewRoman,Bold"/>
          <w:bCs/>
          <w:lang w:val="ru-RU" w:eastAsia="ru-RU"/>
        </w:rPr>
        <w:t>ООО «РНИЦ по ЛО»</w:t>
      </w:r>
      <w:r w:rsidRPr="00FA2E97">
        <w:rPr>
          <w:rFonts w:ascii="TimesNewRoman,Bold" w:eastAsia="Times New Roman" w:hAnsi="TimesNewRoman,Bold" w:cs="TimesNewRoman,Bold"/>
          <w:bCs/>
          <w:lang w:val="ru-RU" w:eastAsia="ru-RU"/>
        </w:rPr>
        <w:t xml:space="preserve">, код лота ________________ (указать </w:t>
      </w:r>
      <w:r w:rsidR="0098422B" w:rsidRPr="0098422B">
        <w:rPr>
          <w:rFonts w:ascii="TimesNewRoman,Bold" w:eastAsia="Times New Roman" w:hAnsi="TimesNewRoman,Bold" w:cs="TimesNewRoman,Bold"/>
          <w:bCs/>
          <w:lang w:val="ru-RU" w:eastAsia="ru-RU"/>
        </w:rPr>
        <w:t xml:space="preserve">код лота на сайте </w:t>
      </w:r>
      <w:hyperlink r:id="rId11" w:history="1">
        <w:r w:rsidR="0098422B" w:rsidRPr="0098422B">
          <w:rPr>
            <w:rStyle w:val="a4"/>
            <w:rFonts w:ascii="TimesNewRoman,Bold" w:eastAsia="Times New Roman" w:hAnsi="TimesNewRoman,Bold" w:cs="TimesNewRoman,Bold"/>
            <w:bCs/>
            <w:color w:val="auto"/>
            <w:u w:val="none"/>
            <w:lang w:val="ru-RU" w:eastAsia="ru-RU"/>
          </w:rPr>
          <w:t>https://torgi.gov.ru/new</w:t>
        </w:r>
      </w:hyperlink>
      <w:r w:rsidR="0098422B" w:rsidRPr="0098422B">
        <w:rPr>
          <w:rFonts w:ascii="TimesNewRoman,Bold" w:eastAsia="Times New Roman" w:hAnsi="TimesNewRoman,Bold" w:cs="TimesNewRoman,Bold"/>
          <w:bCs/>
          <w:lang w:val="ru-RU" w:eastAsia="ru-RU"/>
        </w:rPr>
        <w:t xml:space="preserve">  или  https://lot-online.ru</w:t>
      </w:r>
      <w:r w:rsidRPr="0098422B">
        <w:rPr>
          <w:rFonts w:ascii="TimesNewRoman,Bold" w:eastAsia="Times New Roman" w:hAnsi="TimesNewRoman,Bold" w:cs="TimesNewRoman,Bold"/>
          <w:bCs/>
          <w:lang w:val="ru-RU" w:eastAsia="ru-RU"/>
        </w:rPr>
        <w:t>).</w:t>
      </w:r>
    </w:p>
    <w:p w:rsidR="00FA2E97" w:rsidRPr="0098422B"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Претендент,  принимая  решение  об  участии  в  торгах  по  продаже  Имущества,  сведения  о  котором опубликованы в настоящем Информационного сообщении,  согласен  с  тем,  что  подача  Заявки  и перечисление  задатка  является  подтверждением  того,  что  с  состоянием  продаваемого  имущества  и документацией к нему Претендент ознакомлен.</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Задаток,  перечисленный  победителем  торгов,  засчитывается  в  сумму  платежа  по  договору  купли-продажи.</w:t>
      </w:r>
    </w:p>
    <w:p w:rsidR="00FA2E97" w:rsidRPr="005021F2" w:rsidRDefault="00FA2E97" w:rsidP="00FA2E97">
      <w:pPr>
        <w:autoSpaceDE w:val="0"/>
        <w:autoSpaceDN w:val="0"/>
        <w:adjustRightInd w:val="0"/>
        <w:ind w:firstLine="709"/>
        <w:jc w:val="both"/>
        <w:rPr>
          <w:rFonts w:ascii="TimesNewRoman,Bold" w:eastAsia="Times New Roman" w:hAnsi="TimesNewRoman,Bold" w:cs="TimesNewRoman,Bold"/>
          <w:bCs/>
          <w:i/>
          <w:lang w:val="ru-RU" w:eastAsia="ru-RU"/>
        </w:rPr>
      </w:pPr>
      <w:r w:rsidRPr="005021F2">
        <w:rPr>
          <w:rFonts w:ascii="TimesNewRoman,Bold" w:eastAsia="Times New Roman" w:hAnsi="TimesNewRoman,Bold" w:cs="TimesNewRoman,Bold"/>
          <w:bCs/>
          <w:i/>
          <w:lang w:val="ru-RU" w:eastAsia="ru-RU"/>
        </w:rPr>
        <w:t xml:space="preserve">Обращаем внимание, что проведение операций денежных переводов банками в будние, выходные, праздничные дни осуществляются в соответствии с регламентом (правилами) банка. В </w:t>
      </w:r>
      <w:proofErr w:type="gramStart"/>
      <w:r w:rsidRPr="005021F2">
        <w:rPr>
          <w:rFonts w:ascii="TimesNewRoman,Bold" w:eastAsia="Times New Roman" w:hAnsi="TimesNewRoman,Bold" w:cs="TimesNewRoman,Bold"/>
          <w:bCs/>
          <w:i/>
          <w:lang w:val="ru-RU" w:eastAsia="ru-RU"/>
        </w:rPr>
        <w:t>связи</w:t>
      </w:r>
      <w:proofErr w:type="gramEnd"/>
      <w:r w:rsidRPr="005021F2">
        <w:rPr>
          <w:rFonts w:ascii="TimesNewRoman,Bold" w:eastAsia="Times New Roman" w:hAnsi="TimesNewRoman,Bold" w:cs="TimesNewRoman,Bold"/>
          <w:bCs/>
          <w:i/>
          <w:lang w:val="ru-RU" w:eastAsia="ru-RU"/>
        </w:rPr>
        <w:t xml:space="preserve"> с чем необходимо заранее продумывать дни и время перечисления задатка в целях поступления его в установленный срок на счет Продавца.   </w:t>
      </w:r>
    </w:p>
    <w:p w:rsidR="00673AE7" w:rsidRDefault="005B5A37" w:rsidP="00BE2643">
      <w:pPr>
        <w:numPr>
          <w:ilvl w:val="1"/>
          <w:numId w:val="4"/>
        </w:numPr>
        <w:tabs>
          <w:tab w:val="left" w:pos="284"/>
          <w:tab w:val="left" w:pos="426"/>
          <w:tab w:val="left" w:pos="993"/>
        </w:tabs>
        <w:ind w:left="0" w:firstLine="567"/>
        <w:rPr>
          <w:rFonts w:eastAsia="Times New Roman"/>
          <w:b/>
          <w:bCs/>
          <w:lang w:val="ru-RU" w:eastAsia="ru-RU"/>
        </w:rPr>
      </w:pPr>
      <w:r>
        <w:rPr>
          <w:rFonts w:eastAsia="Times New Roman"/>
          <w:b/>
          <w:bCs/>
          <w:lang w:val="ru-RU" w:eastAsia="ru-RU"/>
        </w:rPr>
        <w:lastRenderedPageBreak/>
        <w:t xml:space="preserve"> </w:t>
      </w:r>
      <w:r w:rsidR="00C30707" w:rsidRPr="00A07A22">
        <w:rPr>
          <w:rFonts w:eastAsia="Times New Roman"/>
          <w:b/>
          <w:bCs/>
          <w:lang w:val="ru-RU" w:eastAsia="ru-RU"/>
        </w:rPr>
        <w:t>Порядок возврата задатка</w:t>
      </w:r>
    </w:p>
    <w:p w:rsidR="00C35F8E" w:rsidRPr="00A07A22" w:rsidRDefault="00C35F8E" w:rsidP="00C35F8E">
      <w:pPr>
        <w:tabs>
          <w:tab w:val="left" w:pos="284"/>
          <w:tab w:val="left" w:pos="426"/>
          <w:tab w:val="left" w:pos="993"/>
        </w:tabs>
        <w:ind w:left="567"/>
        <w:rPr>
          <w:rFonts w:eastAsia="Times New Roman"/>
          <w:b/>
          <w:bCs/>
          <w:lang w:val="ru-RU" w:eastAsia="ru-RU"/>
        </w:rPr>
      </w:pPr>
    </w:p>
    <w:p w:rsidR="005021F2" w:rsidRPr="005021F2" w:rsidRDefault="005021F2" w:rsidP="005021F2">
      <w:pPr>
        <w:autoSpaceDE w:val="0"/>
        <w:autoSpaceDN w:val="0"/>
        <w:adjustRightInd w:val="0"/>
        <w:ind w:firstLine="567"/>
        <w:jc w:val="both"/>
        <w:rPr>
          <w:rFonts w:eastAsia="Times New Roman"/>
          <w:lang w:val="ru-RU" w:eastAsia="ru-RU"/>
        </w:rPr>
      </w:pPr>
      <w:r w:rsidRPr="005021F2">
        <w:rPr>
          <w:rFonts w:eastAsia="Times New Roman"/>
          <w:lang w:val="ru-RU" w:eastAsia="ru-RU"/>
        </w:rPr>
        <w:t>Лицам, перечислившим задаток для участия в аукционе,  денежные  средства  возвращаются  в следующем порядке:</w:t>
      </w:r>
    </w:p>
    <w:p w:rsidR="005021F2" w:rsidRPr="005021F2" w:rsidRDefault="005021F2" w:rsidP="005021F2">
      <w:pPr>
        <w:autoSpaceDE w:val="0"/>
        <w:autoSpaceDN w:val="0"/>
        <w:adjustRightInd w:val="0"/>
        <w:ind w:firstLine="567"/>
        <w:jc w:val="both"/>
        <w:rPr>
          <w:rFonts w:eastAsia="Times New Roman"/>
          <w:lang w:val="ru-RU" w:eastAsia="ru-RU"/>
        </w:rPr>
      </w:pPr>
      <w:r w:rsidRPr="005021F2">
        <w:rPr>
          <w:rFonts w:eastAsia="Times New Roman"/>
          <w:lang w:val="ru-RU" w:eastAsia="ru-RU"/>
        </w:rPr>
        <w:t>а)  участникам, за исключением победителя, в течение 5 (пяти) календарных дней со дня подведения итогов продажи Имущества;</w:t>
      </w:r>
    </w:p>
    <w:p w:rsidR="005021F2" w:rsidRPr="005021F2" w:rsidRDefault="005021F2" w:rsidP="005021F2">
      <w:pPr>
        <w:autoSpaceDE w:val="0"/>
        <w:autoSpaceDN w:val="0"/>
        <w:adjustRightInd w:val="0"/>
        <w:ind w:firstLine="567"/>
        <w:jc w:val="both"/>
        <w:rPr>
          <w:rFonts w:eastAsia="Times New Roman"/>
          <w:lang w:val="ru-RU" w:eastAsia="ru-RU"/>
        </w:rPr>
      </w:pPr>
      <w:r w:rsidRPr="005021F2">
        <w:rPr>
          <w:rFonts w:eastAsia="Times New Roman"/>
          <w:lang w:val="ru-RU" w:eastAsia="ru-RU"/>
        </w:rPr>
        <w:t>б)  претендентам, не допущенным к участию в продаже имущества, в течение 5 (пяти) календарных дней со дня подписания протокола о признании претендентов участниками;</w:t>
      </w:r>
    </w:p>
    <w:p w:rsidR="005021F2" w:rsidRPr="005021F2" w:rsidRDefault="005021F2" w:rsidP="005021F2">
      <w:pPr>
        <w:autoSpaceDE w:val="0"/>
        <w:autoSpaceDN w:val="0"/>
        <w:adjustRightInd w:val="0"/>
        <w:ind w:firstLine="567"/>
        <w:jc w:val="both"/>
        <w:rPr>
          <w:rFonts w:eastAsia="Times New Roman"/>
          <w:lang w:val="ru-RU" w:eastAsia="ru-RU"/>
        </w:rPr>
      </w:pPr>
      <w:r w:rsidRPr="005021F2">
        <w:rPr>
          <w:rFonts w:eastAsia="Times New Roman"/>
          <w:lang w:val="ru-RU" w:eastAsia="ru-RU"/>
        </w:rPr>
        <w:t>в)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w:t>
      </w:r>
    </w:p>
    <w:p w:rsidR="005021F2" w:rsidRPr="005021F2" w:rsidRDefault="005021F2" w:rsidP="005021F2">
      <w:pPr>
        <w:autoSpaceDE w:val="0"/>
        <w:autoSpaceDN w:val="0"/>
        <w:adjustRightInd w:val="0"/>
        <w:ind w:firstLine="567"/>
        <w:jc w:val="both"/>
        <w:rPr>
          <w:rFonts w:eastAsia="Times New Roman"/>
          <w:lang w:val="ru-RU" w:eastAsia="ru-RU"/>
        </w:rPr>
      </w:pPr>
      <w:r w:rsidRPr="005021F2">
        <w:rPr>
          <w:rFonts w:eastAsia="Times New Roman"/>
          <w:lang w:val="ru-RU" w:eastAsia="ru-RU"/>
        </w:rPr>
        <w:t>г)  в случае отзыва претендентом заявки позднее даты (времени) окончания приема Заявок задаток возвращается в порядке, установленном для участников аукциона;</w:t>
      </w:r>
    </w:p>
    <w:p w:rsidR="005021F2" w:rsidRPr="005021F2" w:rsidRDefault="005021F2" w:rsidP="005021F2">
      <w:pPr>
        <w:autoSpaceDE w:val="0"/>
        <w:autoSpaceDN w:val="0"/>
        <w:adjustRightInd w:val="0"/>
        <w:ind w:firstLine="567"/>
        <w:jc w:val="both"/>
        <w:rPr>
          <w:rFonts w:eastAsia="Times New Roman"/>
          <w:lang w:val="ru-RU" w:eastAsia="ru-RU"/>
        </w:rPr>
      </w:pPr>
      <w:r w:rsidRPr="005021F2">
        <w:rPr>
          <w:rFonts w:eastAsia="Times New Roman"/>
          <w:lang w:val="ru-RU" w:eastAsia="ru-RU"/>
        </w:rPr>
        <w:t>д) в случае отмены торгов Продавец обязуется возвратить сумму внесенного Претендентом задатка в течение 5 (пяти) дней со дня принятия решения об отмене торгов по продаже имущества.</w:t>
      </w:r>
    </w:p>
    <w:p w:rsidR="005021F2" w:rsidRPr="005021F2" w:rsidRDefault="005021F2" w:rsidP="005021F2">
      <w:pPr>
        <w:autoSpaceDE w:val="0"/>
        <w:autoSpaceDN w:val="0"/>
        <w:adjustRightInd w:val="0"/>
        <w:ind w:firstLine="567"/>
        <w:jc w:val="both"/>
        <w:rPr>
          <w:rFonts w:eastAsia="Times New Roman"/>
          <w:lang w:val="ru-RU" w:eastAsia="ru-RU"/>
        </w:rPr>
      </w:pPr>
      <w:r w:rsidRPr="005021F2">
        <w:rPr>
          <w:rFonts w:eastAsia="Times New Roman"/>
          <w:lang w:val="ru-RU" w:eastAsia="ru-RU"/>
        </w:rPr>
        <w:t>Внесенный задаток не возвращается в случае, если Претендент, признанный победителем торгов:</w:t>
      </w:r>
    </w:p>
    <w:p w:rsidR="005021F2" w:rsidRPr="005021F2" w:rsidRDefault="005021F2" w:rsidP="005021F2">
      <w:pPr>
        <w:autoSpaceDE w:val="0"/>
        <w:autoSpaceDN w:val="0"/>
        <w:adjustRightInd w:val="0"/>
        <w:ind w:firstLine="567"/>
        <w:jc w:val="both"/>
        <w:rPr>
          <w:rFonts w:eastAsia="Times New Roman"/>
          <w:lang w:val="ru-RU" w:eastAsia="ru-RU"/>
        </w:rPr>
      </w:pPr>
      <w:r w:rsidRPr="005021F2">
        <w:rPr>
          <w:rFonts w:eastAsia="Times New Roman"/>
          <w:lang w:val="ru-RU" w:eastAsia="ru-RU"/>
        </w:rPr>
        <w:t xml:space="preserve">а) </w:t>
      </w:r>
      <w:proofErr w:type="gramStart"/>
      <w:r w:rsidRPr="005021F2">
        <w:rPr>
          <w:rFonts w:eastAsia="Times New Roman"/>
          <w:lang w:val="ru-RU" w:eastAsia="ru-RU"/>
        </w:rPr>
        <w:t>уклонится</w:t>
      </w:r>
      <w:proofErr w:type="gramEnd"/>
      <w:r w:rsidRPr="005021F2">
        <w:rPr>
          <w:rFonts w:eastAsia="Times New Roman"/>
          <w:lang w:val="ru-RU" w:eastAsia="ru-RU"/>
        </w:rPr>
        <w:t>/откажется от заключения в установленный срок договора купли - продажи Имущества;</w:t>
      </w:r>
    </w:p>
    <w:p w:rsidR="00634E75" w:rsidRDefault="005021F2" w:rsidP="005021F2">
      <w:pPr>
        <w:autoSpaceDE w:val="0"/>
        <w:autoSpaceDN w:val="0"/>
        <w:adjustRightInd w:val="0"/>
        <w:ind w:firstLine="851"/>
        <w:jc w:val="both"/>
        <w:rPr>
          <w:rFonts w:eastAsia="Times New Roman"/>
          <w:lang w:val="ru-RU" w:eastAsia="ru-RU"/>
        </w:rPr>
      </w:pPr>
      <w:r w:rsidRPr="005021F2">
        <w:rPr>
          <w:rFonts w:eastAsia="Times New Roman"/>
          <w:lang w:val="ru-RU" w:eastAsia="ru-RU"/>
        </w:rPr>
        <w:t xml:space="preserve">б)  </w:t>
      </w:r>
      <w:proofErr w:type="gramStart"/>
      <w:r w:rsidRPr="005021F2">
        <w:rPr>
          <w:rFonts w:eastAsia="Times New Roman"/>
          <w:lang w:val="ru-RU" w:eastAsia="ru-RU"/>
        </w:rPr>
        <w:t>уклонится</w:t>
      </w:r>
      <w:proofErr w:type="gramEnd"/>
      <w:r w:rsidRPr="005021F2">
        <w:rPr>
          <w:rFonts w:eastAsia="Times New Roman"/>
          <w:lang w:val="ru-RU" w:eastAsia="ru-RU"/>
        </w:rPr>
        <w:t>/откажется  от  оплаты  продаваемого  на  торгах  Имущества  в  срок,  установленный заключенным договором купли - продажи имущества</w:t>
      </w:r>
      <w:r>
        <w:rPr>
          <w:rFonts w:eastAsia="Times New Roman"/>
          <w:lang w:val="ru-RU" w:eastAsia="ru-RU"/>
        </w:rPr>
        <w:t>.</w:t>
      </w:r>
    </w:p>
    <w:p w:rsidR="002E689F" w:rsidRDefault="002E689F" w:rsidP="005021F2">
      <w:pPr>
        <w:autoSpaceDE w:val="0"/>
        <w:autoSpaceDN w:val="0"/>
        <w:adjustRightInd w:val="0"/>
        <w:ind w:firstLine="851"/>
        <w:jc w:val="both"/>
        <w:rPr>
          <w:rFonts w:eastAsia="Times New Roman"/>
          <w:lang w:val="ru-RU" w:eastAsia="ru-RU"/>
        </w:rPr>
      </w:pPr>
    </w:p>
    <w:p w:rsidR="00C30707" w:rsidRPr="00346C02" w:rsidRDefault="00C30707" w:rsidP="00174CEA">
      <w:pPr>
        <w:numPr>
          <w:ilvl w:val="0"/>
          <w:numId w:val="4"/>
        </w:numPr>
        <w:ind w:left="0" w:firstLine="0"/>
        <w:jc w:val="center"/>
        <w:rPr>
          <w:rFonts w:eastAsia="Times New Roman"/>
          <w:b/>
          <w:lang w:val="ru-RU" w:eastAsia="ru-RU"/>
        </w:rPr>
      </w:pPr>
      <w:r w:rsidRPr="004859B1">
        <w:rPr>
          <w:rFonts w:eastAsia="Times New Roman"/>
          <w:b/>
          <w:lang w:val="ru-RU" w:eastAsia="ru-RU"/>
        </w:rPr>
        <w:t xml:space="preserve">Порядок ознакомления со сведениями об </w:t>
      </w:r>
      <w:r w:rsidR="00175DE5">
        <w:rPr>
          <w:rFonts w:eastAsia="Times New Roman"/>
          <w:b/>
          <w:lang w:val="ru-RU" w:eastAsia="ru-RU"/>
        </w:rPr>
        <w:t>и</w:t>
      </w:r>
      <w:r w:rsidRPr="004859B1">
        <w:rPr>
          <w:rFonts w:eastAsia="Times New Roman"/>
          <w:b/>
          <w:bCs/>
          <w:lang w:val="ru-RU" w:eastAsia="ru-RU"/>
        </w:rPr>
        <w:t xml:space="preserve">муществе, </w:t>
      </w:r>
      <w:r w:rsidRPr="004859B1">
        <w:rPr>
          <w:rFonts w:eastAsia="Times New Roman"/>
          <w:b/>
          <w:bCs/>
          <w:lang w:val="ru-RU" w:eastAsia="ru-RU"/>
        </w:rPr>
        <w:br/>
        <w:t>выставляемом на аукционе</w:t>
      </w:r>
    </w:p>
    <w:p w:rsidR="00346C02" w:rsidRPr="004859B1" w:rsidRDefault="00346C02" w:rsidP="00174CEA">
      <w:pPr>
        <w:jc w:val="center"/>
        <w:rPr>
          <w:rFonts w:eastAsia="Times New Roman"/>
          <w:b/>
          <w:lang w:val="ru-RU" w:eastAsia="ru-RU"/>
        </w:rPr>
      </w:pPr>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Информация о проведен</w:t>
      </w:r>
      <w:proofErr w:type="gramStart"/>
      <w:r w:rsidRPr="00D87B89">
        <w:rPr>
          <w:rFonts w:eastAsia="Times New Roman"/>
          <w:lang w:val="ru-RU" w:eastAsia="ru-RU"/>
        </w:rPr>
        <w:t>ии ау</w:t>
      </w:r>
      <w:proofErr w:type="gramEnd"/>
      <w:r w:rsidRPr="00D87B89">
        <w:rPr>
          <w:rFonts w:eastAsia="Times New Roman"/>
          <w:lang w:val="ru-RU" w:eastAsia="ru-RU"/>
        </w:rPr>
        <w:t>кциона размещается на официальном сайте Российской Федерации в сети «Интернет»</w:t>
      </w:r>
      <w:r w:rsidR="00F45DA5" w:rsidRPr="00F45DA5">
        <w:rPr>
          <w:lang w:val="ru-RU"/>
        </w:rPr>
        <w:t xml:space="preserve"> </w:t>
      </w:r>
      <w:r w:rsidR="00F45DA5" w:rsidRPr="00F45DA5">
        <w:rPr>
          <w:rFonts w:eastAsia="Times New Roman"/>
          <w:lang w:val="ru-RU" w:eastAsia="ru-RU"/>
        </w:rPr>
        <w:t>https://torgi.gov.ru/new</w:t>
      </w:r>
      <w:r w:rsidRPr="00D87B89">
        <w:rPr>
          <w:rFonts w:eastAsia="Times New Roman"/>
          <w:lang w:val="ru-RU" w:eastAsia="ru-RU"/>
        </w:rPr>
        <w:t>, на сайте Продавца в сети «Интернет»</w:t>
      </w:r>
      <w:r w:rsidR="004A0E77" w:rsidRPr="004A0E77">
        <w:rPr>
          <w:rFonts w:eastAsia="Times New Roman"/>
          <w:lang w:val="ru-RU" w:eastAsia="ru-RU"/>
        </w:rPr>
        <w:t xml:space="preserve"> https://kugi.lenobl.ru</w:t>
      </w:r>
      <w:r w:rsidRPr="00D87B89">
        <w:rPr>
          <w:rFonts w:eastAsia="Times New Roman"/>
          <w:lang w:val="ru-RU" w:eastAsia="ru-RU"/>
        </w:rPr>
        <w:t xml:space="preserve">, на сайте электронной площадки </w:t>
      </w:r>
      <w:r w:rsidR="00857DAC" w:rsidRPr="00857DAC">
        <w:rPr>
          <w:rFonts w:eastAsia="Times New Roman"/>
          <w:lang w:val="ru-RU" w:eastAsia="ru-RU"/>
        </w:rPr>
        <w:t xml:space="preserve">https://lot-online.ru </w:t>
      </w:r>
      <w:r w:rsidRPr="00D87B89">
        <w:rPr>
          <w:rFonts w:eastAsia="Times New Roman"/>
          <w:lang w:val="ru-RU" w:eastAsia="ru-RU"/>
        </w:rPr>
        <w:t>и содержит следующее:</w:t>
      </w:r>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а) информационное сообщение о проведении продажи имущества;</w:t>
      </w:r>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б) форма заявки (приложение № 1);</w:t>
      </w:r>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в) проект договора купли-продажи акций (приложение № 2);</w:t>
      </w:r>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 xml:space="preserve">г) иные сведения, предусмотренные Федеральным законом от 21.12.2001 </w:t>
      </w:r>
      <w:r w:rsidRPr="00D87B89">
        <w:rPr>
          <w:rFonts w:eastAsia="Times New Roman"/>
          <w:lang w:val="ru-RU" w:eastAsia="ru-RU"/>
        </w:rPr>
        <w:br/>
        <w:t>№ 178-ФЗ «О приватизации государственного и муниципального имущества».</w:t>
      </w:r>
    </w:p>
    <w:p w:rsidR="00D87B89" w:rsidRPr="00D87B89" w:rsidRDefault="00D87B89" w:rsidP="00D87B89">
      <w:pPr>
        <w:ind w:firstLine="567"/>
        <w:jc w:val="both"/>
        <w:rPr>
          <w:rFonts w:eastAsia="Times New Roman"/>
          <w:lang w:val="ru-RU" w:eastAsia="ru-RU"/>
        </w:rPr>
      </w:pPr>
      <w:proofErr w:type="gramStart"/>
      <w:r w:rsidRPr="00D87B89">
        <w:rPr>
          <w:rFonts w:eastAsia="Times New Roman"/>
          <w:lang w:val="ru-RU" w:eastAsia="ru-RU"/>
        </w:rPr>
        <w:t xml:space="preserve">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Российской Федерации в сети «Интернет» </w:t>
      </w:r>
      <w:r w:rsidR="00F45DA5" w:rsidRPr="00F45DA5">
        <w:rPr>
          <w:rFonts w:eastAsia="Times New Roman"/>
          <w:lang w:val="ru-RU" w:eastAsia="ru-RU"/>
        </w:rPr>
        <w:t xml:space="preserve">https://torgi.gov.ru/new </w:t>
      </w:r>
      <w:hyperlink w:history="1"/>
      <w:r w:rsidRPr="00D87B89">
        <w:rPr>
          <w:rFonts w:eastAsia="Times New Roman"/>
          <w:lang w:val="ru-RU" w:eastAsia="ru-RU"/>
        </w:rPr>
        <w:t>, на сайте электронной площадки</w:t>
      </w:r>
      <w:r w:rsidR="00857DAC" w:rsidRPr="00857DAC">
        <w:rPr>
          <w:rFonts w:eastAsia="Times New Roman"/>
          <w:lang w:val="ru-RU" w:eastAsia="ru-RU"/>
        </w:rPr>
        <w:t xml:space="preserve"> https://lot-online.ru</w:t>
      </w:r>
      <w:r w:rsidRPr="00D87B89">
        <w:rPr>
          <w:rFonts w:eastAsia="Times New Roman"/>
          <w:lang w:val="ru-RU" w:eastAsia="ru-RU"/>
        </w:rPr>
        <w:t>, на сайте Продавца в сети «Интернет»</w:t>
      </w:r>
      <w:r w:rsidR="004A0E77" w:rsidRPr="004A0E77">
        <w:rPr>
          <w:rFonts w:eastAsia="Times New Roman"/>
          <w:lang w:val="ru-RU" w:eastAsia="ru-RU"/>
        </w:rPr>
        <w:t xml:space="preserve"> https://kugi.lenobl.ru</w:t>
      </w:r>
      <w:r w:rsidRPr="00D87B89">
        <w:rPr>
          <w:rFonts w:eastAsia="Times New Roman"/>
          <w:lang w:val="ru-RU" w:eastAsia="ru-RU"/>
        </w:rPr>
        <w:t xml:space="preserve"> и по телефонам: </w:t>
      </w:r>
      <w:r w:rsidRPr="005D1A66">
        <w:rPr>
          <w:rFonts w:eastAsia="Times New Roman"/>
          <w:lang w:val="ru-RU" w:eastAsia="ru-RU"/>
        </w:rPr>
        <w:t>8 (812) 539-41-29, 8 (812) 539-41</w:t>
      </w:r>
      <w:r w:rsidRPr="00D87B89">
        <w:rPr>
          <w:bCs/>
          <w:iCs/>
          <w:lang w:val="ru-RU"/>
        </w:rPr>
        <w:t>-30</w:t>
      </w:r>
      <w:r w:rsidRPr="00D87B89">
        <w:rPr>
          <w:rFonts w:eastAsia="Times New Roman"/>
          <w:lang w:val="ru-RU" w:eastAsia="ru-RU"/>
        </w:rPr>
        <w:t>.</w:t>
      </w:r>
      <w:proofErr w:type="gramEnd"/>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Любое лицо независимо от регистрации на электронной площадке вправе направить на электронный адрес Оператора, указанный в информационном сообщении о проведении продажи имущества, запрос о разъяснении размещенной информации.</w:t>
      </w:r>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 xml:space="preserve">С дополнительной информацией можно ознакомиться по телефонам: (812) 539-41-29, 8 (812) 539-41-30, </w:t>
      </w:r>
      <w:r w:rsidR="006E4B5F">
        <w:rPr>
          <w:rFonts w:eastAsia="Times New Roman"/>
          <w:lang w:val="ru-RU" w:eastAsia="ru-RU"/>
        </w:rPr>
        <w:t xml:space="preserve">а также </w:t>
      </w:r>
      <w:r w:rsidRPr="00D87B89">
        <w:rPr>
          <w:rFonts w:eastAsia="Times New Roman"/>
          <w:lang w:val="ru-RU" w:eastAsia="ru-RU"/>
        </w:rPr>
        <w:t>по адрес</w:t>
      </w:r>
      <w:r w:rsidR="006E4B5F">
        <w:rPr>
          <w:rFonts w:eastAsia="Times New Roman"/>
          <w:lang w:val="ru-RU" w:eastAsia="ru-RU"/>
        </w:rPr>
        <w:t>ам</w:t>
      </w:r>
      <w:r w:rsidRPr="00D87B89">
        <w:rPr>
          <w:rFonts w:eastAsia="Times New Roman"/>
          <w:lang w:val="ru-RU" w:eastAsia="ru-RU"/>
        </w:rPr>
        <w:t xml:space="preserve"> электронной почты: </w:t>
      </w:r>
      <w:hyperlink r:id="rId12" w:history="1">
        <w:r w:rsidR="006E4B5F" w:rsidRPr="006E4B5F">
          <w:rPr>
            <w:lang w:val="ru-RU" w:eastAsia="ru-RU"/>
          </w:rPr>
          <w:t>sn_tatyanina@lenreg.ru</w:t>
        </w:r>
      </w:hyperlink>
      <w:r w:rsidR="006E4B5F">
        <w:rPr>
          <w:rFonts w:eastAsia="Times New Roman"/>
          <w:lang w:val="ru-RU" w:eastAsia="ru-RU"/>
        </w:rPr>
        <w:t xml:space="preserve">, </w:t>
      </w:r>
      <w:r w:rsidR="006E4B5F" w:rsidRPr="006E4B5F">
        <w:rPr>
          <w:rFonts w:eastAsia="Times New Roman"/>
          <w:lang w:val="ru-RU" w:eastAsia="ru-RU"/>
        </w:rPr>
        <w:t>sn_tatyanina@lenreg.ru</w:t>
      </w:r>
      <w:r w:rsidRPr="00D87B89">
        <w:rPr>
          <w:rFonts w:eastAsia="Times New Roman"/>
          <w:lang w:val="ru-RU" w:eastAsia="ru-RU"/>
        </w:rPr>
        <w:t>.</w:t>
      </w:r>
    </w:p>
    <w:p w:rsidR="00C30707" w:rsidRPr="009D1C8C" w:rsidRDefault="00C30707" w:rsidP="009D1C8C">
      <w:pPr>
        <w:numPr>
          <w:ilvl w:val="0"/>
          <w:numId w:val="4"/>
        </w:numPr>
        <w:ind w:left="0" w:firstLine="0"/>
        <w:jc w:val="center"/>
        <w:rPr>
          <w:rFonts w:eastAsia="Times New Roman"/>
          <w:b/>
          <w:lang w:val="ru-RU" w:eastAsia="ru-RU"/>
        </w:rPr>
      </w:pPr>
      <w:r w:rsidRPr="009D1C8C">
        <w:rPr>
          <w:rFonts w:eastAsia="Times New Roman"/>
          <w:b/>
          <w:lang w:val="ru-RU" w:eastAsia="ru-RU"/>
        </w:rPr>
        <w:lastRenderedPageBreak/>
        <w:t>Порядок определения участников аукциона</w:t>
      </w:r>
    </w:p>
    <w:p w:rsidR="0047441D" w:rsidRDefault="0047441D" w:rsidP="001D65BF">
      <w:pPr>
        <w:tabs>
          <w:tab w:val="left" w:pos="540"/>
        </w:tabs>
        <w:ind w:firstLine="709"/>
        <w:jc w:val="both"/>
        <w:outlineLvl w:val="0"/>
        <w:rPr>
          <w:rFonts w:eastAsia="Times New Roman"/>
          <w:noProof/>
          <w:lang w:val="ru-RU" w:eastAsia="zh-CN"/>
        </w:rPr>
      </w:pPr>
    </w:p>
    <w:p w:rsidR="001D65BF" w:rsidRPr="001D65BF" w:rsidRDefault="001D65BF" w:rsidP="001D65BF">
      <w:pPr>
        <w:tabs>
          <w:tab w:val="left" w:pos="540"/>
        </w:tabs>
        <w:ind w:firstLine="709"/>
        <w:jc w:val="both"/>
        <w:outlineLvl w:val="0"/>
        <w:rPr>
          <w:rFonts w:eastAsia="Times New Roman"/>
          <w:noProof/>
          <w:lang w:val="ru-RU" w:eastAsia="zh-CN"/>
        </w:rPr>
      </w:pPr>
      <w:r w:rsidRPr="001D65BF">
        <w:rPr>
          <w:rFonts w:eastAsia="Times New Roman"/>
          <w:noProof/>
          <w:lang w:val="ru-RU" w:eastAsia="zh-CN"/>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D65BF" w:rsidRPr="001D65BF" w:rsidRDefault="001D65BF" w:rsidP="001D65BF">
      <w:pPr>
        <w:tabs>
          <w:tab w:val="left" w:pos="540"/>
        </w:tabs>
        <w:ind w:firstLine="709"/>
        <w:jc w:val="both"/>
        <w:outlineLvl w:val="0"/>
        <w:rPr>
          <w:rFonts w:eastAsia="Times New Roman"/>
          <w:noProof/>
          <w:lang w:val="ru-RU" w:eastAsia="zh-CN"/>
        </w:rPr>
      </w:pPr>
      <w:proofErr w:type="gramStart"/>
      <w:r w:rsidRPr="001D65BF">
        <w:rPr>
          <w:rFonts w:eastAsia="Times New Roman"/>
          <w:noProof/>
          <w:lang w:val="ru-RU" w:eastAsia="zh-CN"/>
        </w:rP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по</w:t>
      </w:r>
      <w:proofErr w:type="gramEnd"/>
      <w:r w:rsidRPr="001D65BF">
        <w:rPr>
          <w:rFonts w:eastAsia="Times New Roman"/>
          <w:noProof/>
          <w:lang w:val="ru-RU" w:eastAsia="zh-CN"/>
        </w:rPr>
        <w:t xml:space="preserve"> продаже имущества, с указанием оснований отказа.</w:t>
      </w:r>
    </w:p>
    <w:p w:rsidR="001D65BF" w:rsidRPr="001D65BF" w:rsidRDefault="001D65BF" w:rsidP="001D65BF">
      <w:pPr>
        <w:tabs>
          <w:tab w:val="left" w:pos="540"/>
        </w:tabs>
        <w:ind w:firstLine="709"/>
        <w:jc w:val="both"/>
        <w:outlineLvl w:val="0"/>
        <w:rPr>
          <w:rFonts w:eastAsia="Times New Roman"/>
          <w:noProof/>
          <w:lang w:val="ru-RU" w:eastAsia="zh-CN"/>
        </w:rPr>
      </w:pPr>
      <w:r w:rsidRPr="001D65BF">
        <w:rPr>
          <w:rFonts w:eastAsia="Times New Roman"/>
          <w:noProof/>
          <w:lang w:val="ru-RU" w:eastAsia="zh-CN"/>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 </w:t>
      </w:r>
    </w:p>
    <w:p w:rsidR="001D65BF" w:rsidRPr="001D65BF" w:rsidRDefault="001D65BF" w:rsidP="001D65BF">
      <w:pPr>
        <w:tabs>
          <w:tab w:val="left" w:pos="540"/>
        </w:tabs>
        <w:ind w:firstLine="709"/>
        <w:jc w:val="both"/>
        <w:outlineLvl w:val="0"/>
        <w:rPr>
          <w:rFonts w:eastAsia="Times New Roman"/>
          <w:noProof/>
          <w:lang w:val="ru-RU" w:eastAsia="zh-CN"/>
        </w:rPr>
      </w:pPr>
      <w:proofErr w:type="gramStart"/>
      <w:r w:rsidRPr="001D65BF">
        <w:rPr>
          <w:rFonts w:eastAsia="Times New Roman"/>
          <w:noProof/>
          <w:lang w:val="ru-RU" w:eastAsia="zh-CN"/>
        </w:rPr>
        <w:t>Информация о претендентах, не допущенных к участию в аукционе, размещается в открытой части электронной  площадки  Оператора,  на  официальном  сайте  в  сети  «Интернет»  для  размещения информации торгов, определенном Правительством Российской Федерации, а также на официальном сайте  Продавца  в  сети  «Интернет»  в  срок  не  позднее  рабочего  дня,  следующего  за  днем  принятия указанного решения.</w:t>
      </w:r>
      <w:proofErr w:type="gramEnd"/>
    </w:p>
    <w:p w:rsidR="001D65BF" w:rsidRPr="001D65BF" w:rsidRDefault="001D65BF" w:rsidP="001D65BF">
      <w:pPr>
        <w:tabs>
          <w:tab w:val="left" w:pos="540"/>
        </w:tabs>
        <w:ind w:firstLine="709"/>
        <w:jc w:val="both"/>
        <w:outlineLvl w:val="0"/>
        <w:rPr>
          <w:rFonts w:eastAsia="Times New Roman"/>
          <w:noProof/>
          <w:lang w:val="ru-RU" w:eastAsia="zh-CN"/>
        </w:rPr>
      </w:pPr>
      <w:r w:rsidRPr="001D65BF">
        <w:rPr>
          <w:rFonts w:eastAsia="Times New Roman"/>
          <w:noProof/>
          <w:lang w:val="ru-RU" w:eastAsia="zh-CN"/>
        </w:rPr>
        <w:t>Претендент приобретает статус участника  Аукциона с момента подписания протокола о признании Претендентов участниками аукциона.</w:t>
      </w:r>
    </w:p>
    <w:p w:rsidR="001D65BF" w:rsidRPr="001D65BF" w:rsidRDefault="001D65BF" w:rsidP="001D65BF">
      <w:pPr>
        <w:tabs>
          <w:tab w:val="left" w:pos="540"/>
        </w:tabs>
        <w:ind w:firstLine="709"/>
        <w:jc w:val="both"/>
        <w:outlineLvl w:val="0"/>
        <w:rPr>
          <w:rFonts w:eastAsia="Times New Roman"/>
          <w:noProof/>
          <w:lang w:val="ru-RU" w:eastAsia="zh-CN"/>
        </w:rPr>
      </w:pPr>
      <w:r w:rsidRPr="001D65BF">
        <w:rPr>
          <w:rFonts w:eastAsia="Times New Roman"/>
          <w:noProof/>
          <w:lang w:val="ru-RU" w:eastAsia="zh-CN"/>
        </w:rPr>
        <w:t xml:space="preserve">Претендент не допускается к участию в Аукционе по продаже Имущества по следующим основаниям: </w:t>
      </w:r>
    </w:p>
    <w:p w:rsidR="001D65BF" w:rsidRPr="001D65BF" w:rsidRDefault="001D65BF" w:rsidP="001D65BF">
      <w:pPr>
        <w:tabs>
          <w:tab w:val="left" w:pos="540"/>
        </w:tabs>
        <w:ind w:firstLine="709"/>
        <w:jc w:val="both"/>
        <w:outlineLvl w:val="0"/>
        <w:rPr>
          <w:rFonts w:eastAsia="Times New Roman"/>
          <w:noProof/>
          <w:lang w:val="ru-RU" w:eastAsia="zh-CN"/>
        </w:rPr>
      </w:pPr>
      <w:r w:rsidRPr="001D65BF">
        <w:rPr>
          <w:rFonts w:eastAsia="Times New Roman"/>
          <w:noProof/>
          <w:lang w:val="ru-RU" w:eastAsia="zh-CN"/>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D65BF" w:rsidRPr="001D65BF" w:rsidRDefault="001D65BF" w:rsidP="001D65BF">
      <w:pPr>
        <w:tabs>
          <w:tab w:val="left" w:pos="540"/>
        </w:tabs>
        <w:ind w:firstLine="709"/>
        <w:jc w:val="both"/>
        <w:outlineLvl w:val="0"/>
        <w:rPr>
          <w:rFonts w:eastAsia="Times New Roman"/>
          <w:noProof/>
          <w:lang w:val="ru-RU" w:eastAsia="zh-CN"/>
        </w:rPr>
      </w:pPr>
      <w:r w:rsidRPr="001D65BF">
        <w:rPr>
          <w:rFonts w:eastAsia="Times New Roman"/>
          <w:noProof/>
          <w:lang w:val="ru-RU" w:eastAsia="zh-CN"/>
        </w:rPr>
        <w:t xml:space="preserve">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 </w:t>
      </w:r>
    </w:p>
    <w:p w:rsidR="001D65BF" w:rsidRPr="001D65BF" w:rsidRDefault="001D65BF" w:rsidP="001D65BF">
      <w:pPr>
        <w:tabs>
          <w:tab w:val="left" w:pos="540"/>
        </w:tabs>
        <w:ind w:firstLine="709"/>
        <w:jc w:val="both"/>
        <w:outlineLvl w:val="0"/>
        <w:rPr>
          <w:rFonts w:eastAsia="Times New Roman"/>
          <w:noProof/>
          <w:lang w:val="ru-RU" w:eastAsia="zh-CN"/>
        </w:rPr>
      </w:pPr>
      <w:r w:rsidRPr="001D65BF">
        <w:rPr>
          <w:rFonts w:eastAsia="Times New Roman"/>
          <w:noProof/>
          <w:lang w:val="ru-RU" w:eastAsia="zh-CN"/>
        </w:rPr>
        <w:t xml:space="preserve">в)  не  подтверждено  поступление  в  установленный  срок  задатка  на  счет  Продавца,  указанный  в информационном сообщении. </w:t>
      </w:r>
    </w:p>
    <w:p w:rsidR="001D65BF" w:rsidRPr="001D65BF" w:rsidRDefault="001D65BF" w:rsidP="001D65BF">
      <w:pPr>
        <w:tabs>
          <w:tab w:val="left" w:pos="540"/>
        </w:tabs>
        <w:ind w:firstLine="709"/>
        <w:jc w:val="both"/>
        <w:outlineLvl w:val="0"/>
        <w:rPr>
          <w:rFonts w:eastAsia="Times New Roman"/>
          <w:noProof/>
          <w:lang w:val="ru-RU" w:eastAsia="zh-CN"/>
        </w:rPr>
      </w:pPr>
      <w:r w:rsidRPr="001D65BF">
        <w:rPr>
          <w:rFonts w:eastAsia="Times New Roman"/>
          <w:noProof/>
          <w:lang w:val="ru-RU" w:eastAsia="zh-CN"/>
        </w:rPr>
        <w:t>г) заявка подана лицом, не уполномоченным Претендентом на осуществление таких действий.</w:t>
      </w:r>
    </w:p>
    <w:p w:rsidR="00C30707" w:rsidRPr="004859B1" w:rsidRDefault="00C30707" w:rsidP="001E52C0">
      <w:pPr>
        <w:autoSpaceDE w:val="0"/>
        <w:autoSpaceDN w:val="0"/>
        <w:adjustRightInd w:val="0"/>
        <w:spacing w:before="120" w:after="120" w:line="276" w:lineRule="auto"/>
        <w:contextualSpacing/>
        <w:rPr>
          <w:b/>
          <w:lang w:val="ru-RU"/>
        </w:rPr>
      </w:pPr>
    </w:p>
    <w:p w:rsidR="001D65BF" w:rsidRPr="001D65BF" w:rsidRDefault="001D65BF" w:rsidP="001D65BF">
      <w:pPr>
        <w:numPr>
          <w:ilvl w:val="0"/>
          <w:numId w:val="4"/>
        </w:numPr>
        <w:ind w:left="0" w:firstLine="0"/>
        <w:jc w:val="center"/>
        <w:rPr>
          <w:rFonts w:eastAsia="Times New Roman"/>
          <w:b/>
          <w:lang w:val="ru-RU" w:eastAsia="ru-RU"/>
        </w:rPr>
      </w:pPr>
      <w:r w:rsidRPr="001D65BF">
        <w:rPr>
          <w:rFonts w:eastAsia="Times New Roman"/>
          <w:b/>
          <w:lang w:val="ru-RU" w:eastAsia="ru-RU"/>
        </w:rPr>
        <w:t>Порядок проведения аукциона и подведения итогов аукциона (определения победителя)</w:t>
      </w:r>
    </w:p>
    <w:p w:rsidR="0047441D" w:rsidRDefault="0047441D" w:rsidP="001D65BF">
      <w:pPr>
        <w:ind w:firstLine="709"/>
        <w:jc w:val="both"/>
        <w:rPr>
          <w:lang w:val="ru-RU"/>
        </w:rPr>
      </w:pPr>
    </w:p>
    <w:p w:rsidR="001D65BF" w:rsidRPr="001D65BF" w:rsidRDefault="001D65BF" w:rsidP="001D65BF">
      <w:pPr>
        <w:ind w:firstLine="709"/>
        <w:jc w:val="both"/>
        <w:rPr>
          <w:lang w:val="ru-RU"/>
        </w:rPr>
      </w:pPr>
      <w:r w:rsidRPr="001D65BF">
        <w:rPr>
          <w:lang w:val="ru-RU"/>
        </w:rPr>
        <w:t>Процедура аукциона проводится в день и время, указанные в информационном сообщении о проведен</w:t>
      </w:r>
      <w:proofErr w:type="gramStart"/>
      <w:r w:rsidRPr="001D65BF">
        <w:rPr>
          <w:lang w:val="ru-RU"/>
        </w:rPr>
        <w:t>ии ау</w:t>
      </w:r>
      <w:proofErr w:type="gramEnd"/>
      <w:r w:rsidRPr="001D65BF">
        <w:rPr>
          <w:lang w:val="ru-RU"/>
        </w:rPr>
        <w:t>кциона, путем последовательного повышения участниками начальной цены продажи на величину, равную либо кратную величине «шага аукциона».</w:t>
      </w:r>
    </w:p>
    <w:p w:rsidR="001D65BF" w:rsidRPr="001D65BF" w:rsidRDefault="001D65BF" w:rsidP="001D65BF">
      <w:pPr>
        <w:ind w:firstLine="709"/>
        <w:jc w:val="both"/>
        <w:rPr>
          <w:lang w:val="ru-RU"/>
        </w:rPr>
      </w:pPr>
      <w:r w:rsidRPr="001D65BF">
        <w:rPr>
          <w:lang w:val="ru-RU"/>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1D65BF" w:rsidRPr="001D65BF" w:rsidRDefault="001D65BF" w:rsidP="001D65BF">
      <w:pPr>
        <w:ind w:firstLine="709"/>
        <w:jc w:val="both"/>
        <w:rPr>
          <w:lang w:val="ru-RU"/>
        </w:rPr>
      </w:pPr>
      <w:r w:rsidRPr="001D65BF">
        <w:rPr>
          <w:lang w:val="ru-RU"/>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1D65BF" w:rsidRPr="001D65BF" w:rsidRDefault="001D65BF" w:rsidP="001D65BF">
      <w:pPr>
        <w:ind w:firstLine="709"/>
        <w:jc w:val="both"/>
        <w:rPr>
          <w:lang w:val="ru-RU"/>
        </w:rPr>
      </w:pPr>
      <w:r w:rsidRPr="001D65BF">
        <w:rPr>
          <w:lang w:val="ru-RU"/>
        </w:rPr>
        <w:t>Со времени начала проведения процедуры аукциона Оператором размещается:</w:t>
      </w:r>
    </w:p>
    <w:p w:rsidR="001D65BF" w:rsidRPr="001D65BF" w:rsidRDefault="001D65BF" w:rsidP="001D65BF">
      <w:pPr>
        <w:ind w:firstLine="709"/>
        <w:jc w:val="both"/>
        <w:rPr>
          <w:lang w:val="ru-RU"/>
        </w:rPr>
      </w:pPr>
      <w:r w:rsidRPr="001D65BF">
        <w:rPr>
          <w:lang w:val="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D65BF" w:rsidRPr="001D65BF" w:rsidRDefault="001D65BF" w:rsidP="001D65BF">
      <w:pPr>
        <w:ind w:firstLine="709"/>
        <w:jc w:val="both"/>
        <w:rPr>
          <w:lang w:val="ru-RU"/>
        </w:rPr>
      </w:pPr>
      <w:r w:rsidRPr="001D65BF">
        <w:rPr>
          <w:lang w:val="ru-RU"/>
        </w:rPr>
        <w:lastRenderedPageBreak/>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D65BF" w:rsidRPr="001D65BF" w:rsidRDefault="001D65BF" w:rsidP="001D65BF">
      <w:pPr>
        <w:ind w:firstLine="709"/>
        <w:jc w:val="both"/>
        <w:rPr>
          <w:lang w:val="ru-RU"/>
        </w:rPr>
      </w:pPr>
      <w:r w:rsidRPr="001D65BF">
        <w:rPr>
          <w:lang w:val="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1D65BF" w:rsidRPr="001D65BF" w:rsidRDefault="001D65BF" w:rsidP="001D65BF">
      <w:pPr>
        <w:ind w:firstLine="709"/>
        <w:jc w:val="both"/>
        <w:rPr>
          <w:lang w:val="ru-RU"/>
        </w:rPr>
      </w:pPr>
      <w:r w:rsidRPr="001D65BF">
        <w:rPr>
          <w:lang w:val="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D65BF" w:rsidRPr="001D65BF" w:rsidRDefault="001D65BF" w:rsidP="001D65BF">
      <w:pPr>
        <w:ind w:firstLine="709"/>
        <w:jc w:val="both"/>
        <w:rPr>
          <w:lang w:val="ru-RU"/>
        </w:rPr>
      </w:pPr>
      <w:r w:rsidRPr="001D65BF">
        <w:rPr>
          <w:lang w:val="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1D65BF" w:rsidRPr="001D65BF" w:rsidRDefault="001D65BF" w:rsidP="001D65BF">
      <w:pPr>
        <w:ind w:firstLine="709"/>
        <w:jc w:val="both"/>
        <w:rPr>
          <w:lang w:val="ru-RU"/>
        </w:rPr>
      </w:pPr>
      <w:r w:rsidRPr="001D65BF">
        <w:rPr>
          <w:lang w:val="ru-RU"/>
        </w:rPr>
        <w:t>При этом программными средствами электронной площадки обеспечивается:</w:t>
      </w:r>
    </w:p>
    <w:p w:rsidR="001D65BF" w:rsidRPr="001D65BF" w:rsidRDefault="001D65BF" w:rsidP="001D65BF">
      <w:pPr>
        <w:ind w:firstLine="709"/>
        <w:jc w:val="both"/>
        <w:rPr>
          <w:lang w:val="ru-RU"/>
        </w:rPr>
      </w:pPr>
      <w:r w:rsidRPr="001D65BF">
        <w:rPr>
          <w:lang w:val="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D65BF" w:rsidRPr="001D65BF" w:rsidRDefault="001D65BF" w:rsidP="001D65BF">
      <w:pPr>
        <w:ind w:firstLine="709"/>
        <w:jc w:val="both"/>
        <w:rPr>
          <w:lang w:val="ru-RU"/>
        </w:rPr>
      </w:pPr>
      <w:r w:rsidRPr="001D65BF">
        <w:rPr>
          <w:lang w:val="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D65BF" w:rsidRPr="001D65BF" w:rsidRDefault="001D65BF" w:rsidP="001D65BF">
      <w:pPr>
        <w:ind w:firstLine="709"/>
        <w:jc w:val="both"/>
        <w:rPr>
          <w:i/>
          <w:lang w:val="ru-RU"/>
        </w:rPr>
      </w:pPr>
      <w:r w:rsidRPr="001D65BF">
        <w:rPr>
          <w:i/>
          <w:lang w:val="ru-RU"/>
        </w:rPr>
        <w:t>Победителем признается участник, предложивший наиболее высокую цену имущества.</w:t>
      </w:r>
    </w:p>
    <w:p w:rsidR="001D65BF" w:rsidRPr="001D65BF" w:rsidRDefault="001D65BF" w:rsidP="001D65BF">
      <w:pPr>
        <w:ind w:firstLine="709"/>
        <w:jc w:val="both"/>
        <w:rPr>
          <w:lang w:val="ru-RU"/>
        </w:rPr>
      </w:pPr>
      <w:r w:rsidRPr="001D65BF">
        <w:rPr>
          <w:lang w:val="ru-RU"/>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1D65BF" w:rsidRPr="001D65BF" w:rsidRDefault="001D65BF" w:rsidP="001D65BF">
      <w:pPr>
        <w:ind w:firstLine="709"/>
        <w:jc w:val="both"/>
        <w:rPr>
          <w:lang w:val="ru-RU"/>
        </w:rPr>
      </w:pPr>
      <w:proofErr w:type="gramStart"/>
      <w:r w:rsidRPr="001D65BF">
        <w:rPr>
          <w:lang w:val="ru-RU"/>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1D65BF">
        <w:rPr>
          <w:lang w:val="ru-RU"/>
        </w:rPr>
        <w:t xml:space="preserve"> позднее рабочего дня, следующего за днем подведения итогов аукциона.</w:t>
      </w:r>
    </w:p>
    <w:p w:rsidR="001D65BF" w:rsidRPr="001D65BF" w:rsidRDefault="001D65BF" w:rsidP="001D65BF">
      <w:pPr>
        <w:ind w:firstLine="709"/>
        <w:jc w:val="both"/>
        <w:rPr>
          <w:lang w:val="ru-RU"/>
        </w:rPr>
      </w:pPr>
      <w:r w:rsidRPr="001D65BF">
        <w:rPr>
          <w:lang w:val="ru-RU"/>
        </w:rPr>
        <w:t>Процедура аукциона считается завершенной со времени подписания Продавцом протокола об итогах аукциона.</w:t>
      </w:r>
    </w:p>
    <w:p w:rsidR="001D65BF" w:rsidRPr="001D65BF" w:rsidRDefault="001D65BF" w:rsidP="001D65BF">
      <w:pPr>
        <w:ind w:firstLine="709"/>
        <w:jc w:val="both"/>
        <w:rPr>
          <w:lang w:val="ru-RU"/>
        </w:rPr>
      </w:pPr>
      <w:r w:rsidRPr="001D65BF">
        <w:rPr>
          <w:lang w:val="ru-RU"/>
        </w:rPr>
        <w:t>Аукцион признается несостоявшимся в следующих случаях:</w:t>
      </w:r>
    </w:p>
    <w:p w:rsidR="001D65BF" w:rsidRPr="001D65BF" w:rsidRDefault="001D65BF" w:rsidP="001D65BF">
      <w:pPr>
        <w:ind w:firstLine="709"/>
        <w:jc w:val="both"/>
        <w:rPr>
          <w:lang w:val="ru-RU"/>
        </w:rPr>
      </w:pPr>
      <w:r w:rsidRPr="001D65BF">
        <w:rPr>
          <w:lang w:val="ru-RU"/>
        </w:rPr>
        <w:t>а) не было подано ни одной заявки на участие либо ни один из претендентов не признан участником;</w:t>
      </w:r>
    </w:p>
    <w:p w:rsidR="001D65BF" w:rsidRPr="001D65BF" w:rsidRDefault="001D65BF" w:rsidP="001D65BF">
      <w:pPr>
        <w:ind w:firstLine="709"/>
        <w:jc w:val="both"/>
        <w:rPr>
          <w:lang w:val="ru-RU"/>
        </w:rPr>
      </w:pPr>
      <w:r w:rsidRPr="001D65BF">
        <w:rPr>
          <w:lang w:val="ru-RU"/>
        </w:rPr>
        <w:t>б) принято решение о признании только одного претендента участником;</w:t>
      </w:r>
    </w:p>
    <w:p w:rsidR="001D65BF" w:rsidRPr="001D65BF" w:rsidRDefault="001D65BF" w:rsidP="001D65BF">
      <w:pPr>
        <w:ind w:firstLine="709"/>
        <w:jc w:val="both"/>
        <w:rPr>
          <w:lang w:val="ru-RU"/>
        </w:rPr>
      </w:pPr>
      <w:r w:rsidRPr="001D65BF">
        <w:rPr>
          <w:lang w:val="ru-RU"/>
        </w:rPr>
        <w:t>в) ни один из участников не сделал предложение о начальной цене имущества.</w:t>
      </w:r>
    </w:p>
    <w:p w:rsidR="001D65BF" w:rsidRPr="001D65BF" w:rsidRDefault="001D65BF" w:rsidP="001D65BF">
      <w:pPr>
        <w:ind w:firstLine="709"/>
        <w:jc w:val="both"/>
        <w:rPr>
          <w:lang w:val="ru-RU"/>
        </w:rPr>
      </w:pPr>
      <w:r w:rsidRPr="001D65BF">
        <w:rPr>
          <w:lang w:val="ru-RU"/>
        </w:rPr>
        <w:t>Решение о признан</w:t>
      </w:r>
      <w:proofErr w:type="gramStart"/>
      <w:r w:rsidRPr="001D65BF">
        <w:rPr>
          <w:lang w:val="ru-RU"/>
        </w:rPr>
        <w:t>ии ау</w:t>
      </w:r>
      <w:proofErr w:type="gramEnd"/>
      <w:r w:rsidRPr="001D65BF">
        <w:rPr>
          <w:lang w:val="ru-RU"/>
        </w:rPr>
        <w:t>кциона несостоявшимся оформляется протоколом.</w:t>
      </w:r>
    </w:p>
    <w:p w:rsidR="001D65BF" w:rsidRPr="001D65BF" w:rsidRDefault="001D65BF" w:rsidP="001D65BF">
      <w:pPr>
        <w:ind w:firstLine="709"/>
        <w:jc w:val="both"/>
        <w:rPr>
          <w:lang w:val="ru-RU"/>
        </w:rPr>
      </w:pPr>
      <w:r w:rsidRPr="001D65BF">
        <w:rPr>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1D65BF" w:rsidRPr="001D65BF" w:rsidRDefault="001D65BF" w:rsidP="001D65BF">
      <w:pPr>
        <w:ind w:firstLine="709"/>
        <w:jc w:val="both"/>
        <w:rPr>
          <w:lang w:val="ru-RU"/>
        </w:rPr>
      </w:pPr>
      <w:r w:rsidRPr="001D65BF">
        <w:rPr>
          <w:lang w:val="ru-RU"/>
        </w:rPr>
        <w:t>а) наименование имущества и иные позволяющие его индивидуализировать сведения (спецификация лота);</w:t>
      </w:r>
    </w:p>
    <w:p w:rsidR="001D65BF" w:rsidRPr="001D65BF" w:rsidRDefault="001D65BF" w:rsidP="001D65BF">
      <w:pPr>
        <w:ind w:firstLine="709"/>
        <w:jc w:val="both"/>
        <w:rPr>
          <w:lang w:val="ru-RU"/>
        </w:rPr>
      </w:pPr>
      <w:r w:rsidRPr="001D65BF">
        <w:rPr>
          <w:lang w:val="ru-RU"/>
        </w:rPr>
        <w:t>б) цена сделки;</w:t>
      </w:r>
    </w:p>
    <w:p w:rsidR="001D65BF" w:rsidRPr="001D65BF" w:rsidRDefault="001D65BF" w:rsidP="001D65BF">
      <w:pPr>
        <w:ind w:firstLine="709"/>
        <w:jc w:val="both"/>
        <w:rPr>
          <w:rFonts w:eastAsia="Times New Roman"/>
          <w:lang w:val="ru-RU" w:eastAsia="ru-RU"/>
        </w:rPr>
      </w:pPr>
      <w:r w:rsidRPr="001D65BF">
        <w:rPr>
          <w:lang w:val="ru-RU"/>
        </w:rPr>
        <w:lastRenderedPageBreak/>
        <w:t>в) фамилия, имя, отчество физического лица или наименование юридического лица - победителя</w:t>
      </w:r>
      <w:r w:rsidRPr="001D65BF">
        <w:rPr>
          <w:rFonts w:eastAsia="Times New Roman"/>
          <w:lang w:val="ru-RU" w:eastAsia="ru-RU"/>
        </w:rPr>
        <w:t>.</w:t>
      </w:r>
    </w:p>
    <w:p w:rsidR="001D65BF" w:rsidRDefault="001D65BF" w:rsidP="008A1303">
      <w:pPr>
        <w:ind w:firstLine="709"/>
        <w:jc w:val="both"/>
        <w:rPr>
          <w:rFonts w:eastAsia="Times New Roman"/>
          <w:lang w:val="ru-RU" w:eastAsia="ru-RU"/>
        </w:rPr>
      </w:pPr>
    </w:p>
    <w:p w:rsidR="00BD0C08" w:rsidRDefault="00BD0C08" w:rsidP="00BD0C08">
      <w:pPr>
        <w:pStyle w:val="ae"/>
        <w:numPr>
          <w:ilvl w:val="0"/>
          <w:numId w:val="4"/>
        </w:numPr>
        <w:jc w:val="center"/>
        <w:rPr>
          <w:rFonts w:ascii="Times New Roman" w:eastAsia="Times New Roman" w:hAnsi="Times New Roman" w:cs="Times New Roman"/>
          <w:b/>
          <w:sz w:val="24"/>
          <w:szCs w:val="24"/>
          <w:lang w:eastAsia="ru-RU"/>
        </w:rPr>
      </w:pPr>
      <w:r w:rsidRPr="00BD0C08">
        <w:rPr>
          <w:rFonts w:ascii="Times New Roman" w:eastAsia="Times New Roman" w:hAnsi="Times New Roman" w:cs="Times New Roman"/>
          <w:b/>
          <w:sz w:val="24"/>
          <w:szCs w:val="24"/>
          <w:lang w:eastAsia="ru-RU"/>
        </w:rPr>
        <w:t>Приостановление и возобновление процедуры торгов</w:t>
      </w:r>
      <w:r>
        <w:rPr>
          <w:rFonts w:ascii="Times New Roman" w:eastAsia="Times New Roman" w:hAnsi="Times New Roman" w:cs="Times New Roman"/>
          <w:b/>
          <w:sz w:val="24"/>
          <w:szCs w:val="24"/>
          <w:lang w:eastAsia="ru-RU"/>
        </w:rPr>
        <w:t xml:space="preserve"> </w:t>
      </w:r>
      <w:r w:rsidRPr="00BD0C08">
        <w:rPr>
          <w:rFonts w:ascii="Times New Roman" w:eastAsia="Times New Roman" w:hAnsi="Times New Roman" w:cs="Times New Roman"/>
          <w:b/>
          <w:sz w:val="24"/>
          <w:szCs w:val="24"/>
          <w:lang w:eastAsia="ru-RU"/>
        </w:rPr>
        <w:t>(лотов)</w:t>
      </w:r>
    </w:p>
    <w:p w:rsidR="006C4188" w:rsidRPr="00BD0C08" w:rsidRDefault="006C4188" w:rsidP="006C4188">
      <w:pPr>
        <w:pStyle w:val="ae"/>
        <w:ind w:left="360"/>
        <w:rPr>
          <w:rFonts w:ascii="Times New Roman" w:eastAsia="Times New Roman" w:hAnsi="Times New Roman" w:cs="Times New Roman"/>
          <w:b/>
          <w:sz w:val="24"/>
          <w:szCs w:val="24"/>
          <w:lang w:eastAsia="ru-RU"/>
        </w:rPr>
      </w:pPr>
    </w:p>
    <w:p w:rsidR="001D65BF" w:rsidRPr="001D65BF" w:rsidRDefault="001D65BF" w:rsidP="001D65BF">
      <w:pPr>
        <w:ind w:firstLine="709"/>
        <w:jc w:val="both"/>
        <w:rPr>
          <w:rFonts w:eastAsia="Times New Roman"/>
          <w:lang w:val="ru-RU" w:eastAsia="ru-RU"/>
        </w:rPr>
      </w:pPr>
      <w:r w:rsidRPr="001D65BF">
        <w:rPr>
          <w:rFonts w:eastAsia="Times New Roman"/>
          <w:lang w:val="ru-RU" w:eastAsia="ru-RU"/>
        </w:rPr>
        <w:t xml:space="preserve">Оператор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w:t>
      </w:r>
    </w:p>
    <w:p w:rsidR="001D65BF" w:rsidRPr="001D65BF" w:rsidRDefault="001D65BF" w:rsidP="001D65BF">
      <w:pPr>
        <w:ind w:firstLine="709"/>
        <w:jc w:val="both"/>
        <w:rPr>
          <w:rFonts w:eastAsia="Times New Roman"/>
          <w:lang w:val="ru-RU" w:eastAsia="ru-RU"/>
        </w:rPr>
      </w:pPr>
      <w:r w:rsidRPr="001D65BF">
        <w:rPr>
          <w:rFonts w:eastAsia="Times New Roman"/>
          <w:lang w:val="ru-RU" w:eastAsia="ru-RU"/>
        </w:rPr>
        <w:t>Возобновление  проведения  продажи  имущества  начинается  с  того  момента,  на  котором  продажа имущества была прервана.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D65BF" w:rsidRDefault="001D65BF" w:rsidP="00C30707">
      <w:pPr>
        <w:tabs>
          <w:tab w:val="left" w:pos="0"/>
        </w:tabs>
        <w:ind w:left="851"/>
        <w:rPr>
          <w:rFonts w:eastAsia="Times New Roman"/>
          <w:b/>
          <w:lang w:val="ru-RU" w:eastAsia="ru-RU"/>
        </w:rPr>
      </w:pPr>
    </w:p>
    <w:p w:rsidR="00C30707" w:rsidRPr="00100752" w:rsidRDefault="005447FB" w:rsidP="00BD0C08">
      <w:pPr>
        <w:pStyle w:val="ae"/>
        <w:numPr>
          <w:ilvl w:val="0"/>
          <w:numId w:val="4"/>
        </w:num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00C30707" w:rsidRPr="00100752">
        <w:rPr>
          <w:rFonts w:ascii="Times New Roman" w:eastAsia="Times New Roman" w:hAnsi="Times New Roman" w:cs="Times New Roman"/>
          <w:b/>
          <w:sz w:val="24"/>
          <w:szCs w:val="24"/>
          <w:lang w:eastAsia="ru-RU"/>
        </w:rPr>
        <w:t>аключения договора купли продажи имущества</w:t>
      </w:r>
    </w:p>
    <w:p w:rsidR="00EF404A" w:rsidRPr="00EF404A" w:rsidRDefault="00EF404A" w:rsidP="00EF404A">
      <w:pPr>
        <w:ind w:firstLine="709"/>
        <w:jc w:val="both"/>
        <w:rPr>
          <w:lang w:val="ru-RU"/>
        </w:rPr>
      </w:pPr>
      <w:r w:rsidRPr="00EF404A">
        <w:rPr>
          <w:lang w:val="ru-RU"/>
        </w:rPr>
        <w:t>Договор купли-продажи имущества заключается между Продавцом и победителем аукциона (далее – победитель, покупатель) в течение 5 (пяти) рабочих дней с даты подведения итогов аукциона</w:t>
      </w:r>
      <w:r w:rsidR="00A84731" w:rsidRPr="00A84731">
        <w:rPr>
          <w:lang w:val="ru-RU"/>
        </w:rPr>
        <w:t xml:space="preserve"> в простой письменной форме</w:t>
      </w:r>
      <w:r w:rsidR="00A84731">
        <w:rPr>
          <w:lang w:val="ru-RU"/>
        </w:rPr>
        <w:t xml:space="preserve"> и </w:t>
      </w:r>
      <w:r w:rsidR="00A84731" w:rsidRPr="00A84731">
        <w:rPr>
          <w:lang w:val="ru-RU"/>
        </w:rPr>
        <w:t>подлежит нотариальному удостоверению</w:t>
      </w:r>
      <w:r w:rsidR="00A84731">
        <w:rPr>
          <w:lang w:val="ru-RU"/>
        </w:rPr>
        <w:t xml:space="preserve"> </w:t>
      </w:r>
      <w:r w:rsidR="00A84731" w:rsidRPr="00A84731">
        <w:rPr>
          <w:lang w:val="ru-RU"/>
        </w:rPr>
        <w:t>в соответствии с пунктом 11 статьи 21 Федерального закона от 08.02.1998 № 14-ФЗ «Об обществах с ограниченной ответственностью»</w:t>
      </w:r>
      <w:r w:rsidR="00A84731">
        <w:rPr>
          <w:lang w:val="ru-RU"/>
        </w:rPr>
        <w:t>.</w:t>
      </w:r>
    </w:p>
    <w:p w:rsidR="00EF404A" w:rsidRPr="00EF404A" w:rsidRDefault="00EF404A" w:rsidP="00EF404A">
      <w:pPr>
        <w:ind w:firstLine="709"/>
        <w:jc w:val="both"/>
        <w:rPr>
          <w:lang w:val="ru-RU"/>
        </w:rPr>
      </w:pPr>
      <w:r w:rsidRPr="0047441D">
        <w:rPr>
          <w:lang w:val="ru-RU"/>
        </w:rPr>
        <w:t>Расходы по нотариальному удостоверению договора купли-продажи Продавец и Покупатель несут поровну.</w:t>
      </w:r>
      <w:r w:rsidR="000F3057" w:rsidRPr="0047441D">
        <w:rPr>
          <w:lang w:val="ru-RU"/>
        </w:rPr>
        <w:t xml:space="preserve"> Расходы, связанные с внесением изменений в Единый государственный реестр юридических лиц возлагаются на Покупателя.</w:t>
      </w:r>
    </w:p>
    <w:p w:rsidR="00EF404A" w:rsidRPr="00EF404A" w:rsidRDefault="00EF404A" w:rsidP="00EF404A">
      <w:pPr>
        <w:ind w:firstLine="709"/>
        <w:jc w:val="both"/>
        <w:rPr>
          <w:lang w:val="ru-RU"/>
        </w:rPr>
      </w:pPr>
      <w:r w:rsidRPr="00EF404A">
        <w:rPr>
          <w:lang w:val="ru-RU"/>
        </w:rPr>
        <w:t xml:space="preserve">Форма договора купли-продажи имущества является приложением к данному Информационному  сообщению (Приложение № 2). Данная форма является примерной, так как договор купли-продажи имущества </w:t>
      </w:r>
      <w:r w:rsidR="0047441D" w:rsidRPr="0047441D">
        <w:rPr>
          <w:lang w:val="ru-RU"/>
        </w:rPr>
        <w:t xml:space="preserve">составляется и удостоверяется </w:t>
      </w:r>
      <w:r w:rsidRPr="00EF404A">
        <w:rPr>
          <w:lang w:val="ru-RU"/>
        </w:rPr>
        <w:t>нотариусом.</w:t>
      </w:r>
    </w:p>
    <w:p w:rsidR="00BB0976" w:rsidRPr="00BB0976" w:rsidRDefault="00BB0976" w:rsidP="00BB0976">
      <w:pPr>
        <w:ind w:firstLine="709"/>
        <w:jc w:val="both"/>
        <w:rPr>
          <w:lang w:val="ru-RU"/>
        </w:rPr>
      </w:pPr>
      <w:r w:rsidRPr="00BB0976">
        <w:rPr>
          <w:lang w:val="ru-RU"/>
        </w:rPr>
        <w:t>В случае если победителем (покупателем) имущества является физическое лицо, то в соответствии со ст. 34 и 35 Семейного кодекса Российской Федерации победитель обязан получить и предоставить продавцу к дате заключения договора купли-продажи имущества нотариально удостоверенное согласие другого супруга.</w:t>
      </w:r>
    </w:p>
    <w:p w:rsidR="00BB0976" w:rsidRPr="00BB0976" w:rsidRDefault="00BB0976" w:rsidP="00BB0976">
      <w:pPr>
        <w:ind w:firstLine="709"/>
        <w:jc w:val="both"/>
        <w:rPr>
          <w:lang w:val="ru-RU"/>
        </w:rPr>
      </w:pPr>
      <w:r w:rsidRPr="00BB0976">
        <w:rPr>
          <w:lang w:val="ru-RU"/>
        </w:rPr>
        <w:t>При уклонении или отказе победителя от заключения в установленный срок договора купли-продажи имущества результаты итогов аукциона аннулируются продавцом, победитель утрачивает право на заключение указанного договора, задаток ему не возвращается.</w:t>
      </w:r>
    </w:p>
    <w:p w:rsidR="00BB0976" w:rsidRPr="00BB0976" w:rsidRDefault="00BB0976" w:rsidP="00BB0976">
      <w:pPr>
        <w:ind w:firstLine="709"/>
        <w:jc w:val="both"/>
        <w:rPr>
          <w:lang w:val="ru-RU"/>
        </w:rPr>
      </w:pPr>
      <w:r w:rsidRPr="00BB0976">
        <w:rPr>
          <w:lang w:val="ru-RU"/>
        </w:rPr>
        <w:t>Ответственность Покупателя в случае его отказа или уклонения от оплаты имущества в сроки, установленные в договоре купли-продажи имущества, предусматривается в соответствии с законодательством Российской Федерации.</w:t>
      </w:r>
    </w:p>
    <w:p w:rsidR="00BB0976" w:rsidRPr="00BB0976" w:rsidRDefault="00BB0976" w:rsidP="00BB0976">
      <w:pPr>
        <w:ind w:firstLine="709"/>
        <w:jc w:val="both"/>
        <w:rPr>
          <w:lang w:val="ru-RU"/>
        </w:rPr>
      </w:pPr>
      <w:r w:rsidRPr="00BB0976">
        <w:rPr>
          <w:lang w:val="ru-RU"/>
        </w:rPr>
        <w:t>Оплата имущества, приобретенного по результатам продажи  имущества  на аукционе, производится победителем торгов единовременным платежом, по  безналичному  расчету в соответствии с условиями договора купли-продажи и на реквизиты, предоставленные Продавцом в день заключения договора.</w:t>
      </w:r>
    </w:p>
    <w:p w:rsidR="00C17395" w:rsidRPr="00C17395" w:rsidRDefault="00BB0976" w:rsidP="00BB0976">
      <w:pPr>
        <w:ind w:firstLine="709"/>
        <w:jc w:val="both"/>
        <w:rPr>
          <w:lang w:val="ru-RU"/>
        </w:rPr>
      </w:pPr>
      <w:r w:rsidRPr="00BB0976">
        <w:rPr>
          <w:lang w:val="ru-RU"/>
        </w:rPr>
        <w:t>Задаток, внесенный победителем аукциона, на счет Продавца, засчитывается в оплату приобретаемого имущества.</w:t>
      </w:r>
    </w:p>
    <w:p w:rsidR="00B333FD" w:rsidRPr="004859B1" w:rsidRDefault="00B333FD" w:rsidP="008A1303">
      <w:pPr>
        <w:tabs>
          <w:tab w:val="left" w:pos="284"/>
        </w:tabs>
        <w:ind w:firstLine="709"/>
        <w:jc w:val="both"/>
        <w:rPr>
          <w:rFonts w:eastAsia="Times New Roman"/>
          <w:lang w:val="ru-RU" w:eastAsia="ru-RU"/>
        </w:rPr>
      </w:pPr>
    </w:p>
    <w:p w:rsidR="00C30707" w:rsidRPr="00EE1365" w:rsidRDefault="00C30707" w:rsidP="00137874">
      <w:pPr>
        <w:pStyle w:val="ae"/>
        <w:numPr>
          <w:ilvl w:val="0"/>
          <w:numId w:val="4"/>
        </w:numPr>
        <w:tabs>
          <w:tab w:val="left" w:pos="0"/>
        </w:tabs>
        <w:jc w:val="center"/>
        <w:rPr>
          <w:rFonts w:ascii="Times New Roman" w:eastAsia="Times New Roman" w:hAnsi="Times New Roman" w:cs="Times New Roman"/>
          <w:b/>
          <w:sz w:val="24"/>
          <w:szCs w:val="24"/>
          <w:lang w:eastAsia="ru-RU"/>
        </w:rPr>
      </w:pPr>
      <w:r w:rsidRPr="00EE1365">
        <w:rPr>
          <w:rFonts w:ascii="Times New Roman" w:eastAsia="Times New Roman" w:hAnsi="Times New Roman" w:cs="Times New Roman"/>
          <w:b/>
          <w:sz w:val="24"/>
          <w:szCs w:val="24"/>
          <w:lang w:eastAsia="ru-RU"/>
        </w:rPr>
        <w:t>Переход права собственности на имущество</w:t>
      </w:r>
    </w:p>
    <w:p w:rsidR="00303EEC" w:rsidRDefault="00BB0976" w:rsidP="00303EEC">
      <w:pPr>
        <w:tabs>
          <w:tab w:val="left" w:pos="0"/>
          <w:tab w:val="left" w:pos="709"/>
        </w:tabs>
        <w:ind w:firstLine="709"/>
        <w:jc w:val="both"/>
        <w:rPr>
          <w:rFonts w:eastAsia="Times New Roman"/>
          <w:lang w:val="ru-RU" w:eastAsia="ru-RU"/>
        </w:rPr>
      </w:pPr>
      <w:r w:rsidRPr="00BB0976">
        <w:rPr>
          <w:rFonts w:eastAsia="Times New Roman"/>
          <w:lang w:val="ru-RU" w:eastAsia="ru-RU"/>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w:t>
      </w:r>
      <w:r w:rsidR="00303EEC" w:rsidRPr="00303EEC">
        <w:rPr>
          <w:rFonts w:eastAsia="Times New Roman"/>
          <w:lang w:val="ru-RU" w:eastAsia="ru-RU"/>
        </w:rPr>
        <w:t>с момента внесения соответствующей записи в единый государ</w:t>
      </w:r>
      <w:r w:rsidR="00303EEC">
        <w:rPr>
          <w:rFonts w:eastAsia="Times New Roman"/>
          <w:lang w:val="ru-RU" w:eastAsia="ru-RU"/>
        </w:rPr>
        <w:t xml:space="preserve">ственный реестр </w:t>
      </w:r>
      <w:r w:rsidR="00303EEC">
        <w:rPr>
          <w:rFonts w:eastAsia="Times New Roman"/>
          <w:lang w:val="ru-RU" w:eastAsia="ru-RU"/>
        </w:rPr>
        <w:lastRenderedPageBreak/>
        <w:t xml:space="preserve">юридических лиц в отношении Общества, в соответствии с пунктом 12 статьи 21 </w:t>
      </w:r>
      <w:r w:rsidR="00303EEC" w:rsidRPr="00303EEC">
        <w:rPr>
          <w:rFonts w:eastAsia="Times New Roman"/>
          <w:lang w:val="ru-RU" w:eastAsia="ru-RU"/>
        </w:rPr>
        <w:t>Федеральн</w:t>
      </w:r>
      <w:r w:rsidR="00303EEC">
        <w:rPr>
          <w:rFonts w:eastAsia="Times New Roman"/>
          <w:lang w:val="ru-RU" w:eastAsia="ru-RU"/>
        </w:rPr>
        <w:t>ого</w:t>
      </w:r>
      <w:r w:rsidR="00303EEC" w:rsidRPr="00303EEC">
        <w:rPr>
          <w:rFonts w:eastAsia="Times New Roman"/>
          <w:lang w:val="ru-RU" w:eastAsia="ru-RU"/>
        </w:rPr>
        <w:t xml:space="preserve"> закон</w:t>
      </w:r>
      <w:r w:rsidR="00303EEC">
        <w:rPr>
          <w:rFonts w:eastAsia="Times New Roman"/>
          <w:lang w:val="ru-RU" w:eastAsia="ru-RU"/>
        </w:rPr>
        <w:t>а от 08.02.1998 №</w:t>
      </w:r>
      <w:r w:rsidR="00303EEC" w:rsidRPr="00303EEC">
        <w:rPr>
          <w:rFonts w:eastAsia="Times New Roman"/>
          <w:lang w:val="ru-RU" w:eastAsia="ru-RU"/>
        </w:rPr>
        <w:t xml:space="preserve"> 14-ФЗ</w:t>
      </w:r>
      <w:r w:rsidR="00303EEC">
        <w:rPr>
          <w:rFonts w:eastAsia="Times New Roman"/>
          <w:lang w:val="ru-RU" w:eastAsia="ru-RU"/>
        </w:rPr>
        <w:t xml:space="preserve"> «</w:t>
      </w:r>
      <w:r w:rsidR="00303EEC" w:rsidRPr="00303EEC">
        <w:rPr>
          <w:rFonts w:eastAsia="Times New Roman"/>
          <w:lang w:val="ru-RU" w:eastAsia="ru-RU"/>
        </w:rPr>
        <w:t xml:space="preserve">Об обществах </w:t>
      </w:r>
      <w:r w:rsidR="00303EEC">
        <w:rPr>
          <w:rFonts w:eastAsia="Times New Roman"/>
          <w:lang w:val="ru-RU" w:eastAsia="ru-RU"/>
        </w:rPr>
        <w:t>с ограниченной ответственностью»</w:t>
      </w:r>
      <w:r w:rsidR="00303EEC" w:rsidRPr="00303EEC">
        <w:rPr>
          <w:rFonts w:eastAsia="Times New Roman"/>
          <w:lang w:val="ru-RU" w:eastAsia="ru-RU"/>
        </w:rPr>
        <w:t>.</w:t>
      </w:r>
    </w:p>
    <w:p w:rsidR="00BB0976" w:rsidRPr="00BB0976" w:rsidRDefault="00BB0976" w:rsidP="00BB0976">
      <w:pPr>
        <w:tabs>
          <w:tab w:val="left" w:pos="142"/>
        </w:tabs>
        <w:ind w:firstLine="709"/>
        <w:jc w:val="both"/>
        <w:rPr>
          <w:rFonts w:eastAsia="Times New Roman"/>
          <w:lang w:val="ru-RU" w:eastAsia="ru-RU"/>
        </w:rPr>
      </w:pPr>
      <w:r w:rsidRPr="00BB0976">
        <w:rPr>
          <w:rFonts w:eastAsia="Times New Roman"/>
          <w:lang w:val="ru-RU" w:eastAsia="ru-RU"/>
        </w:rPr>
        <w:t xml:space="preserve">Расходы за услуги по внесению </w:t>
      </w:r>
      <w:r w:rsidR="00303EEC" w:rsidRPr="00303EEC">
        <w:rPr>
          <w:rFonts w:eastAsia="Times New Roman"/>
          <w:lang w:val="ru-RU" w:eastAsia="ru-RU"/>
        </w:rPr>
        <w:t xml:space="preserve">соответствующей записи в единый государственный реестр юридических лиц в отношении Общества </w:t>
      </w:r>
      <w:r w:rsidRPr="00BB0976">
        <w:rPr>
          <w:rFonts w:eastAsia="Times New Roman"/>
          <w:lang w:val="ru-RU" w:eastAsia="ru-RU"/>
        </w:rPr>
        <w:t>возлагаются на  покупателя.</w:t>
      </w:r>
    </w:p>
    <w:p w:rsidR="00BB0976" w:rsidRDefault="00BB0976" w:rsidP="00BB0976">
      <w:pPr>
        <w:tabs>
          <w:tab w:val="left" w:pos="142"/>
        </w:tabs>
        <w:ind w:firstLine="709"/>
        <w:jc w:val="both"/>
        <w:rPr>
          <w:rFonts w:eastAsia="Times New Roman"/>
          <w:lang w:val="ru-RU" w:eastAsia="ru-RU"/>
        </w:rPr>
      </w:pPr>
      <w:r w:rsidRPr="00BB0976">
        <w:rPr>
          <w:rFonts w:eastAsia="Times New Roman"/>
          <w:lang w:val="ru-RU" w:eastAsia="ru-RU"/>
        </w:rPr>
        <w:t>Факт оплаты  цены  продажи  имущества подтверждается выпиской из лицевого счета Продавца о поступлении денежных сре</w:t>
      </w:r>
      <w:proofErr w:type="gramStart"/>
      <w:r w:rsidRPr="00BB0976">
        <w:rPr>
          <w:rFonts w:eastAsia="Times New Roman"/>
          <w:lang w:val="ru-RU" w:eastAsia="ru-RU"/>
        </w:rPr>
        <w:t>дств в р</w:t>
      </w:r>
      <w:proofErr w:type="gramEnd"/>
      <w:r w:rsidRPr="00BB0976">
        <w:rPr>
          <w:rFonts w:eastAsia="Times New Roman"/>
          <w:lang w:val="ru-RU" w:eastAsia="ru-RU"/>
        </w:rPr>
        <w:t xml:space="preserve">азмере и в порядке, указанном в договоре купли-продажи. </w:t>
      </w:r>
    </w:p>
    <w:p w:rsidR="004C1FE2" w:rsidRDefault="004C1FE2" w:rsidP="00BB0976">
      <w:pPr>
        <w:tabs>
          <w:tab w:val="left" w:pos="142"/>
        </w:tabs>
        <w:ind w:firstLine="709"/>
        <w:jc w:val="both"/>
        <w:rPr>
          <w:rFonts w:eastAsia="Times New Roman"/>
          <w:lang w:val="ru-RU" w:eastAsia="ru-RU"/>
        </w:rPr>
      </w:pPr>
      <w:r w:rsidRPr="004C1FE2">
        <w:rPr>
          <w:rFonts w:eastAsia="Times New Roman"/>
          <w:lang w:val="ru-RU" w:eastAsia="ru-RU"/>
        </w:rPr>
        <w:t xml:space="preserve">Переход права собственности на </w:t>
      </w:r>
      <w:r>
        <w:rPr>
          <w:rFonts w:eastAsia="Times New Roman"/>
          <w:lang w:val="ru-RU" w:eastAsia="ru-RU"/>
        </w:rPr>
        <w:t xml:space="preserve">имущество </w:t>
      </w:r>
      <w:r w:rsidRPr="004C1FE2">
        <w:rPr>
          <w:rFonts w:eastAsia="Times New Roman"/>
          <w:lang w:val="ru-RU" w:eastAsia="ru-RU"/>
        </w:rPr>
        <w:t xml:space="preserve">к Покупателю оформляется в соответствии с требованиями действующего законодательства Российской Федерации после полной оплаты </w:t>
      </w:r>
      <w:r>
        <w:rPr>
          <w:rFonts w:eastAsia="Times New Roman"/>
          <w:lang w:val="ru-RU" w:eastAsia="ru-RU"/>
        </w:rPr>
        <w:t xml:space="preserve">имущества </w:t>
      </w:r>
      <w:r w:rsidRPr="004C1FE2">
        <w:rPr>
          <w:rFonts w:eastAsia="Times New Roman"/>
          <w:lang w:val="ru-RU" w:eastAsia="ru-RU"/>
        </w:rPr>
        <w:t>в порядке, предусмотренном Договор</w:t>
      </w:r>
      <w:r>
        <w:rPr>
          <w:rFonts w:eastAsia="Times New Roman"/>
          <w:lang w:val="ru-RU" w:eastAsia="ru-RU"/>
        </w:rPr>
        <w:t>ом</w:t>
      </w:r>
      <w:r w:rsidRPr="004C1FE2">
        <w:rPr>
          <w:rFonts w:eastAsia="Times New Roman"/>
          <w:lang w:val="ru-RU" w:eastAsia="ru-RU"/>
        </w:rPr>
        <w:t>.</w:t>
      </w:r>
    </w:p>
    <w:p w:rsidR="004C1FE2" w:rsidRPr="00BB0976" w:rsidRDefault="004C1FE2" w:rsidP="00BB0976">
      <w:pPr>
        <w:tabs>
          <w:tab w:val="left" w:pos="142"/>
        </w:tabs>
        <w:ind w:firstLine="709"/>
        <w:jc w:val="both"/>
        <w:rPr>
          <w:rFonts w:eastAsia="Times New Roman"/>
          <w:lang w:val="ru-RU" w:eastAsia="ru-RU"/>
        </w:rPr>
      </w:pPr>
    </w:p>
    <w:p w:rsidR="00C30707" w:rsidRPr="00E00600" w:rsidRDefault="00C30707" w:rsidP="00E00600">
      <w:pPr>
        <w:pStyle w:val="ae"/>
        <w:numPr>
          <w:ilvl w:val="0"/>
          <w:numId w:val="4"/>
        </w:numPr>
        <w:tabs>
          <w:tab w:val="left" w:pos="142"/>
          <w:tab w:val="num" w:pos="1080"/>
        </w:tabs>
        <w:ind w:left="0" w:firstLine="709"/>
        <w:jc w:val="center"/>
        <w:rPr>
          <w:rFonts w:ascii="Times New Roman" w:eastAsia="Times New Roman" w:hAnsi="Times New Roman" w:cs="Times New Roman"/>
          <w:b/>
          <w:sz w:val="24"/>
          <w:szCs w:val="24"/>
          <w:lang w:eastAsia="ru-RU"/>
        </w:rPr>
      </w:pPr>
      <w:r w:rsidRPr="00E00600">
        <w:rPr>
          <w:rFonts w:ascii="Times New Roman" w:eastAsia="Times New Roman" w:hAnsi="Times New Roman" w:cs="Times New Roman"/>
          <w:b/>
          <w:sz w:val="24"/>
          <w:szCs w:val="24"/>
          <w:lang w:eastAsia="ru-RU"/>
        </w:rPr>
        <w:t>Заключительные положения</w:t>
      </w:r>
    </w:p>
    <w:p w:rsidR="00063B62" w:rsidRDefault="00CD53D7" w:rsidP="00E00600">
      <w:pPr>
        <w:tabs>
          <w:tab w:val="left" w:pos="142"/>
        </w:tabs>
        <w:ind w:firstLine="709"/>
        <w:jc w:val="both"/>
        <w:rPr>
          <w:rFonts w:eastAsia="Times New Roman"/>
          <w:lang w:val="ru-RU" w:eastAsia="ru-RU"/>
        </w:rPr>
      </w:pPr>
      <w:r w:rsidRPr="00CD53D7">
        <w:rPr>
          <w:rFonts w:eastAsia="Times New Roman"/>
          <w:lang w:val="ru-RU" w:eastAsia="ru-RU"/>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r>
        <w:rPr>
          <w:rFonts w:eastAsia="Times New Roman"/>
          <w:lang w:val="ru-RU" w:eastAsia="ru-RU"/>
        </w:rPr>
        <w:t>.</w:t>
      </w:r>
    </w:p>
    <w:p w:rsidR="00063B62" w:rsidRDefault="00063B62" w:rsidP="00E00600">
      <w:pPr>
        <w:tabs>
          <w:tab w:val="left" w:pos="142"/>
        </w:tabs>
        <w:ind w:firstLine="709"/>
        <w:jc w:val="both"/>
        <w:rPr>
          <w:rFonts w:eastAsia="Times New Roman"/>
          <w:lang w:val="ru-RU" w:eastAsia="ru-RU"/>
        </w:rPr>
      </w:pPr>
    </w:p>
    <w:p w:rsidR="00E00600" w:rsidRPr="00E00600" w:rsidRDefault="006C4188" w:rsidP="006C4188">
      <w:pPr>
        <w:pStyle w:val="ae"/>
        <w:numPr>
          <w:ilvl w:val="0"/>
          <w:numId w:val="4"/>
        </w:numPr>
        <w:tabs>
          <w:tab w:val="left" w:pos="142"/>
          <w:tab w:val="left" w:pos="3402"/>
          <w:tab w:val="left" w:pos="3969"/>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00600" w:rsidRPr="00E00600">
        <w:rPr>
          <w:rFonts w:ascii="Times New Roman" w:eastAsia="Times New Roman" w:hAnsi="Times New Roman" w:cs="Times New Roman"/>
          <w:b/>
          <w:sz w:val="24"/>
          <w:szCs w:val="24"/>
          <w:lang w:eastAsia="ru-RU"/>
        </w:rPr>
        <w:t>Приложения</w:t>
      </w:r>
    </w:p>
    <w:p w:rsidR="00CD53D7" w:rsidRPr="00CD53D7" w:rsidRDefault="00CD53D7" w:rsidP="00CD53D7">
      <w:pPr>
        <w:tabs>
          <w:tab w:val="left" w:pos="142"/>
        </w:tabs>
        <w:ind w:firstLine="709"/>
        <w:jc w:val="both"/>
        <w:rPr>
          <w:rFonts w:eastAsia="Times New Roman"/>
          <w:lang w:val="ru-RU" w:eastAsia="ru-RU"/>
        </w:rPr>
      </w:pPr>
      <w:r w:rsidRPr="00CD53D7">
        <w:rPr>
          <w:rFonts w:eastAsia="Times New Roman"/>
          <w:lang w:val="ru-RU" w:eastAsia="ru-RU"/>
        </w:rPr>
        <w:t>Приложения к настоящему Информационному сообщению являются  неотъемлемой частью Информационного сообщения, размещены на электронной торговой площадке и на Официальном сайте торгов отдельными файлами.</w:t>
      </w:r>
    </w:p>
    <w:p w:rsidR="00CD53D7" w:rsidRPr="00CD53D7" w:rsidRDefault="00CD53D7" w:rsidP="00CD53D7">
      <w:pPr>
        <w:tabs>
          <w:tab w:val="left" w:pos="142"/>
        </w:tabs>
        <w:ind w:firstLine="709"/>
        <w:jc w:val="both"/>
        <w:rPr>
          <w:rFonts w:eastAsia="Times New Roman"/>
          <w:lang w:val="ru-RU" w:eastAsia="ru-RU"/>
        </w:rPr>
      </w:pPr>
      <w:r w:rsidRPr="00CD53D7">
        <w:rPr>
          <w:rFonts w:eastAsia="Times New Roman"/>
          <w:lang w:val="ru-RU" w:eastAsia="ru-RU"/>
        </w:rPr>
        <w:t>Приложениями к настоящему Информационному сообщению являются:</w:t>
      </w:r>
    </w:p>
    <w:p w:rsidR="00CD53D7" w:rsidRPr="00CD53D7" w:rsidRDefault="00CD53D7" w:rsidP="00CD53D7">
      <w:pPr>
        <w:tabs>
          <w:tab w:val="left" w:pos="142"/>
        </w:tabs>
        <w:ind w:firstLine="709"/>
        <w:jc w:val="both"/>
        <w:rPr>
          <w:rFonts w:eastAsia="Times New Roman"/>
          <w:lang w:val="ru-RU" w:eastAsia="ru-RU"/>
        </w:rPr>
      </w:pPr>
      <w:r w:rsidRPr="00CD53D7">
        <w:rPr>
          <w:rFonts w:eastAsia="Times New Roman"/>
          <w:lang w:val="ru-RU" w:eastAsia="ru-RU"/>
        </w:rPr>
        <w:t>1. Форма заявки на участие в аукционе (приложение № 1);</w:t>
      </w:r>
    </w:p>
    <w:p w:rsidR="00CD53D7" w:rsidRPr="00CD53D7" w:rsidRDefault="00CD53D7" w:rsidP="00CD53D7">
      <w:pPr>
        <w:tabs>
          <w:tab w:val="left" w:pos="142"/>
        </w:tabs>
        <w:ind w:firstLine="709"/>
        <w:jc w:val="both"/>
        <w:rPr>
          <w:rFonts w:eastAsia="Times New Roman"/>
          <w:lang w:val="ru-RU" w:eastAsia="ru-RU"/>
        </w:rPr>
      </w:pPr>
      <w:r w:rsidRPr="00CD53D7">
        <w:rPr>
          <w:rFonts w:eastAsia="Times New Roman"/>
          <w:lang w:val="ru-RU" w:eastAsia="ru-RU"/>
        </w:rPr>
        <w:t>2.</w:t>
      </w:r>
      <w:r w:rsidRPr="00CD53D7">
        <w:rPr>
          <w:lang w:val="ru-RU"/>
        </w:rPr>
        <w:t xml:space="preserve"> </w:t>
      </w:r>
      <w:r w:rsidRPr="00CD53D7">
        <w:rPr>
          <w:rFonts w:eastAsia="Times New Roman"/>
          <w:lang w:val="ru-RU" w:eastAsia="ru-RU"/>
        </w:rPr>
        <w:t>Проект договора купли-продажи (приложение № 2).</w:t>
      </w:r>
    </w:p>
    <w:p w:rsidR="00CD53D7" w:rsidRPr="00CD53D7" w:rsidRDefault="00CD53D7" w:rsidP="00CD53D7">
      <w:pPr>
        <w:tabs>
          <w:tab w:val="left" w:pos="142"/>
        </w:tabs>
        <w:ind w:firstLine="709"/>
        <w:jc w:val="both"/>
        <w:rPr>
          <w:rFonts w:eastAsia="Times New Roman"/>
          <w:lang w:val="ru-RU" w:eastAsia="ru-RU"/>
        </w:rPr>
      </w:pPr>
      <w:r w:rsidRPr="00CD53D7">
        <w:rPr>
          <w:rFonts w:eastAsia="Times New Roman"/>
          <w:lang w:val="ru-RU" w:eastAsia="ru-RU"/>
        </w:rPr>
        <w:t>3. Образец  письма  о  наличии/отсутствии  доли  Российской  Федерации,  субъекта  Российской Федерации или муниципального образования в уставном капитале юридического лица (приложение № 3).</w:t>
      </w:r>
    </w:p>
    <w:p w:rsidR="00C30707" w:rsidRDefault="00CD53D7" w:rsidP="00F469BE">
      <w:pPr>
        <w:tabs>
          <w:tab w:val="left" w:pos="142"/>
        </w:tabs>
        <w:ind w:firstLine="709"/>
        <w:jc w:val="both"/>
        <w:rPr>
          <w:rFonts w:eastAsia="Times New Roman"/>
          <w:lang w:val="ru-RU" w:eastAsia="ru-RU"/>
        </w:rPr>
      </w:pPr>
      <w:r w:rsidRPr="00CD53D7">
        <w:rPr>
          <w:rFonts w:eastAsia="Times New Roman"/>
          <w:lang w:val="ru-RU" w:eastAsia="ru-RU"/>
        </w:rPr>
        <w:t>4. Иная информация.</w:t>
      </w: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Default="0031618F" w:rsidP="00F469BE">
      <w:pPr>
        <w:tabs>
          <w:tab w:val="left" w:pos="142"/>
        </w:tabs>
        <w:ind w:firstLine="709"/>
        <w:jc w:val="both"/>
        <w:rPr>
          <w:rFonts w:eastAsia="Times New Roman"/>
          <w:lang w:val="ru-RU" w:eastAsia="ru-RU"/>
        </w:rPr>
      </w:pPr>
    </w:p>
    <w:p w:rsidR="0031618F" w:rsidRPr="00E12D24" w:rsidRDefault="0031618F" w:rsidP="0031618F">
      <w:pPr>
        <w:jc w:val="right"/>
        <w:rPr>
          <w:sz w:val="22"/>
          <w:szCs w:val="22"/>
        </w:rPr>
      </w:pPr>
      <w:proofErr w:type="spellStart"/>
      <w:proofErr w:type="gramStart"/>
      <w:r w:rsidRPr="00E12D24">
        <w:rPr>
          <w:sz w:val="22"/>
          <w:szCs w:val="22"/>
        </w:rPr>
        <w:lastRenderedPageBreak/>
        <w:t>приложение</w:t>
      </w:r>
      <w:proofErr w:type="spellEnd"/>
      <w:proofErr w:type="gramEnd"/>
      <w:r w:rsidRPr="00E12D24">
        <w:rPr>
          <w:sz w:val="22"/>
          <w:szCs w:val="22"/>
        </w:rPr>
        <w:t xml:space="preserve"> № 1 </w:t>
      </w:r>
    </w:p>
    <w:p w:rsidR="0031618F" w:rsidRPr="0058560A" w:rsidRDefault="0031618F" w:rsidP="0031618F">
      <w:pPr>
        <w:jc w:val="right"/>
      </w:pPr>
      <w:proofErr w:type="gramStart"/>
      <w:r w:rsidRPr="00E12D24">
        <w:rPr>
          <w:sz w:val="22"/>
          <w:szCs w:val="22"/>
        </w:rPr>
        <w:t>к</w:t>
      </w:r>
      <w:proofErr w:type="gramEnd"/>
      <w:r w:rsidRPr="00E12D24">
        <w:rPr>
          <w:sz w:val="22"/>
          <w:szCs w:val="22"/>
        </w:rPr>
        <w:t xml:space="preserve"> </w:t>
      </w:r>
      <w:proofErr w:type="spellStart"/>
      <w:r w:rsidRPr="00E12D24">
        <w:rPr>
          <w:sz w:val="22"/>
          <w:szCs w:val="22"/>
        </w:rPr>
        <w:t>Информационному</w:t>
      </w:r>
      <w:proofErr w:type="spellEnd"/>
      <w:r w:rsidRPr="00E12D24">
        <w:rPr>
          <w:sz w:val="22"/>
          <w:szCs w:val="22"/>
        </w:rPr>
        <w:t xml:space="preserve"> </w:t>
      </w:r>
      <w:proofErr w:type="spellStart"/>
      <w:r w:rsidRPr="00E12D24">
        <w:rPr>
          <w:sz w:val="22"/>
          <w:szCs w:val="22"/>
        </w:rPr>
        <w:t>сообщению</w:t>
      </w:r>
      <w:proofErr w:type="spellEnd"/>
      <w:r w:rsidRPr="0058560A">
        <w:rPr>
          <w:rFonts w:ascii="Calibri" w:hAnsi="Calibri"/>
          <w:sz w:val="22"/>
          <w:szCs w:val="22"/>
        </w:rPr>
        <w:t xml:space="preserve">                                                 </w:t>
      </w:r>
    </w:p>
    <w:p w:rsidR="0031618F" w:rsidRPr="0058560A" w:rsidRDefault="0031618F" w:rsidP="0031618F">
      <w:pPr>
        <w:jc w:val="right"/>
      </w:pPr>
    </w:p>
    <w:tbl>
      <w:tblPr>
        <w:tblW w:w="4041" w:type="dxa"/>
        <w:jc w:val="center"/>
        <w:tblInd w:w="-83" w:type="dxa"/>
        <w:tblLayout w:type="fixed"/>
        <w:tblCellMar>
          <w:left w:w="57" w:type="dxa"/>
          <w:right w:w="57" w:type="dxa"/>
        </w:tblCellMar>
        <w:tblLook w:val="01E0" w:firstRow="1" w:lastRow="1" w:firstColumn="1" w:lastColumn="1" w:noHBand="0" w:noVBand="0"/>
      </w:tblPr>
      <w:tblGrid>
        <w:gridCol w:w="1274"/>
        <w:gridCol w:w="1276"/>
        <w:gridCol w:w="1491"/>
      </w:tblGrid>
      <w:tr w:rsidR="0031618F" w:rsidRPr="0031618F" w:rsidTr="00B40A3E">
        <w:trPr>
          <w:jc w:val="center"/>
        </w:trPr>
        <w:tc>
          <w:tcPr>
            <w:tcW w:w="1274" w:type="dxa"/>
            <w:shd w:val="clear" w:color="auto" w:fill="auto"/>
            <w:vAlign w:val="bottom"/>
          </w:tcPr>
          <w:p w:rsidR="0031618F" w:rsidRPr="0031618F" w:rsidRDefault="0031618F" w:rsidP="00B40A3E">
            <w:pPr>
              <w:spacing w:after="200" w:line="276" w:lineRule="auto"/>
              <w:rPr>
                <w:b/>
              </w:rPr>
            </w:pPr>
            <w:proofErr w:type="spellStart"/>
            <w:r w:rsidRPr="0031618F">
              <w:rPr>
                <w:b/>
              </w:rPr>
              <w:t>Заявка</w:t>
            </w:r>
            <w:proofErr w:type="spellEnd"/>
            <w:r w:rsidRPr="0031618F">
              <w:rPr>
                <w:b/>
              </w:rPr>
              <w:t xml:space="preserve"> №</w:t>
            </w:r>
          </w:p>
        </w:tc>
        <w:tc>
          <w:tcPr>
            <w:tcW w:w="1276" w:type="dxa"/>
            <w:tcBorders>
              <w:bottom w:val="single" w:sz="4" w:space="0" w:color="auto"/>
            </w:tcBorders>
            <w:shd w:val="clear" w:color="auto" w:fill="auto"/>
            <w:vAlign w:val="bottom"/>
          </w:tcPr>
          <w:p w:rsidR="0031618F" w:rsidRPr="0031618F" w:rsidRDefault="0031618F" w:rsidP="00B40A3E">
            <w:pPr>
              <w:spacing w:after="200" w:line="276" w:lineRule="auto"/>
              <w:jc w:val="center"/>
              <w:rPr>
                <w:b/>
              </w:rPr>
            </w:pPr>
          </w:p>
        </w:tc>
        <w:tc>
          <w:tcPr>
            <w:tcW w:w="1491" w:type="dxa"/>
            <w:shd w:val="clear" w:color="auto" w:fill="auto"/>
            <w:vAlign w:val="bottom"/>
          </w:tcPr>
          <w:p w:rsidR="0031618F" w:rsidRPr="0031618F" w:rsidRDefault="0031618F" w:rsidP="00B40A3E">
            <w:pPr>
              <w:spacing w:after="200" w:line="276" w:lineRule="auto"/>
              <w:rPr>
                <w:b/>
              </w:rPr>
            </w:pPr>
            <w:proofErr w:type="spellStart"/>
            <w:r w:rsidRPr="0031618F">
              <w:rPr>
                <w:b/>
              </w:rPr>
              <w:t>на</w:t>
            </w:r>
            <w:proofErr w:type="spellEnd"/>
            <w:r w:rsidRPr="0031618F">
              <w:rPr>
                <w:b/>
              </w:rPr>
              <w:t xml:space="preserve"> </w:t>
            </w:r>
            <w:proofErr w:type="spellStart"/>
            <w:r w:rsidRPr="0031618F">
              <w:rPr>
                <w:b/>
              </w:rPr>
              <w:t>участие</w:t>
            </w:r>
            <w:proofErr w:type="spellEnd"/>
          </w:p>
        </w:tc>
      </w:tr>
    </w:tbl>
    <w:p w:rsidR="0031618F" w:rsidRPr="0031618F" w:rsidRDefault="0031618F" w:rsidP="0031618F">
      <w:pPr>
        <w:jc w:val="center"/>
        <w:rPr>
          <w:lang w:val="ru-RU"/>
        </w:rPr>
      </w:pPr>
      <w:r w:rsidRPr="0031618F">
        <w:rPr>
          <w:lang w:val="ru-RU"/>
        </w:rPr>
        <w:t>в аукционе по продаже государственного имущества в электронной форме;</w:t>
      </w:r>
      <w:r w:rsidRPr="0031618F">
        <w:rPr>
          <w:lang w:val="ru-RU"/>
        </w:rPr>
        <w:br/>
        <w:t>в специализированном аукционе по продаже государственного имущества</w:t>
      </w:r>
      <w:r w:rsidRPr="0031618F">
        <w:rPr>
          <w:lang w:val="ru-RU"/>
        </w:rPr>
        <w:br/>
        <w:t>в электронной форме; в конкурсе по продаже государственного имущества в электронной форме; в продаже государственного имущества посредством публичного предложения</w:t>
      </w:r>
      <w:r w:rsidRPr="0031618F">
        <w:rPr>
          <w:lang w:val="ru-RU"/>
        </w:rPr>
        <w:br/>
        <w:t>в электронной форме, в продаже государственного имущества без объявления цены</w:t>
      </w:r>
      <w:r w:rsidRPr="0031618F">
        <w:rPr>
          <w:lang w:val="ru-RU"/>
        </w:rPr>
        <w:br/>
        <w:t>в электронной форме (далее - торги)</w:t>
      </w:r>
    </w:p>
    <w:p w:rsidR="0031618F" w:rsidRPr="0031618F" w:rsidRDefault="0031618F" w:rsidP="0031618F">
      <w:pPr>
        <w:pBdr>
          <w:top w:val="single" w:sz="4" w:space="1" w:color="auto"/>
        </w:pBdr>
        <w:spacing w:after="240"/>
        <w:jc w:val="center"/>
        <w:rPr>
          <w:sz w:val="16"/>
          <w:szCs w:val="16"/>
        </w:rPr>
      </w:pPr>
      <w:r w:rsidRPr="0031618F">
        <w:rPr>
          <w:sz w:val="16"/>
          <w:szCs w:val="16"/>
        </w:rPr>
        <w:t>(</w:t>
      </w:r>
      <w:proofErr w:type="spellStart"/>
      <w:proofErr w:type="gramStart"/>
      <w:r w:rsidRPr="0031618F">
        <w:rPr>
          <w:sz w:val="16"/>
          <w:szCs w:val="16"/>
        </w:rPr>
        <w:t>нужное</w:t>
      </w:r>
      <w:proofErr w:type="spellEnd"/>
      <w:proofErr w:type="gramEnd"/>
      <w:r w:rsidRPr="0031618F">
        <w:rPr>
          <w:sz w:val="16"/>
          <w:szCs w:val="16"/>
        </w:rPr>
        <w:t xml:space="preserve"> </w:t>
      </w:r>
      <w:proofErr w:type="spellStart"/>
      <w:r w:rsidRPr="0031618F">
        <w:rPr>
          <w:sz w:val="16"/>
          <w:szCs w:val="16"/>
        </w:rPr>
        <w:t>подчеркнуть</w:t>
      </w:r>
      <w:proofErr w:type="spellEnd"/>
      <w:r w:rsidRPr="0031618F">
        <w:rPr>
          <w:sz w:val="16"/>
          <w:szCs w:val="16"/>
        </w:rPr>
        <w:t>)</w:t>
      </w:r>
    </w:p>
    <w:tbl>
      <w:tblPr>
        <w:tblW w:w="9923" w:type="dxa"/>
        <w:tblInd w:w="28" w:type="dxa"/>
        <w:tblLayout w:type="fixed"/>
        <w:tblCellMar>
          <w:left w:w="28" w:type="dxa"/>
          <w:right w:w="28" w:type="dxa"/>
        </w:tblCellMar>
        <w:tblLook w:val="0000" w:firstRow="0" w:lastRow="0" w:firstColumn="0" w:lastColumn="0" w:noHBand="0" w:noVBand="0"/>
      </w:tblPr>
      <w:tblGrid>
        <w:gridCol w:w="1985"/>
        <w:gridCol w:w="2410"/>
        <w:gridCol w:w="425"/>
        <w:gridCol w:w="1559"/>
        <w:gridCol w:w="284"/>
        <w:gridCol w:w="425"/>
        <w:gridCol w:w="142"/>
        <w:gridCol w:w="1559"/>
        <w:gridCol w:w="425"/>
        <w:gridCol w:w="425"/>
        <w:gridCol w:w="284"/>
      </w:tblGrid>
      <w:tr w:rsidR="0031618F" w:rsidRPr="0058560A" w:rsidTr="0031618F">
        <w:trPr>
          <w:cantSplit/>
        </w:trPr>
        <w:tc>
          <w:tcPr>
            <w:tcW w:w="6379" w:type="dxa"/>
            <w:gridSpan w:val="4"/>
            <w:tcBorders>
              <w:top w:val="nil"/>
              <w:left w:val="nil"/>
              <w:bottom w:val="nil"/>
              <w:right w:val="nil"/>
            </w:tcBorders>
            <w:vAlign w:val="bottom"/>
          </w:tcPr>
          <w:p w:rsidR="0031618F" w:rsidRPr="0058560A" w:rsidRDefault="0031618F" w:rsidP="00B40A3E">
            <w:pPr>
              <w:rPr>
                <w:szCs w:val="6"/>
              </w:rPr>
            </w:pPr>
          </w:p>
        </w:tc>
        <w:tc>
          <w:tcPr>
            <w:tcW w:w="284" w:type="dxa"/>
            <w:tcBorders>
              <w:top w:val="nil"/>
              <w:left w:val="nil"/>
              <w:bottom w:val="nil"/>
              <w:right w:val="nil"/>
            </w:tcBorders>
            <w:vAlign w:val="bottom"/>
          </w:tcPr>
          <w:p w:rsidR="0031618F" w:rsidRPr="0058560A" w:rsidRDefault="0031618F" w:rsidP="00B40A3E">
            <w:pPr>
              <w:jc w:val="right"/>
              <w:rPr>
                <w:szCs w:val="6"/>
              </w:rPr>
            </w:pPr>
            <w:r w:rsidRPr="0058560A">
              <w:rPr>
                <w:szCs w:val="6"/>
              </w:rPr>
              <w:t>"</w:t>
            </w:r>
          </w:p>
        </w:tc>
        <w:tc>
          <w:tcPr>
            <w:tcW w:w="425" w:type="dxa"/>
            <w:tcBorders>
              <w:top w:val="nil"/>
              <w:left w:val="nil"/>
              <w:bottom w:val="single" w:sz="4" w:space="0" w:color="auto"/>
              <w:right w:val="nil"/>
            </w:tcBorders>
            <w:vAlign w:val="bottom"/>
          </w:tcPr>
          <w:p w:rsidR="0031618F" w:rsidRPr="0058560A" w:rsidRDefault="0031618F" w:rsidP="00B40A3E">
            <w:pPr>
              <w:jc w:val="center"/>
              <w:rPr>
                <w:szCs w:val="6"/>
              </w:rPr>
            </w:pPr>
          </w:p>
        </w:tc>
        <w:tc>
          <w:tcPr>
            <w:tcW w:w="142" w:type="dxa"/>
            <w:tcBorders>
              <w:top w:val="nil"/>
              <w:left w:val="nil"/>
              <w:bottom w:val="nil"/>
              <w:right w:val="nil"/>
            </w:tcBorders>
            <w:vAlign w:val="bottom"/>
          </w:tcPr>
          <w:p w:rsidR="0031618F" w:rsidRPr="0058560A" w:rsidRDefault="0031618F" w:rsidP="00B40A3E">
            <w:pPr>
              <w:rPr>
                <w:szCs w:val="6"/>
              </w:rPr>
            </w:pPr>
            <w:r w:rsidRPr="0058560A">
              <w:rPr>
                <w:szCs w:val="6"/>
              </w:rPr>
              <w:t>"</w:t>
            </w:r>
          </w:p>
        </w:tc>
        <w:tc>
          <w:tcPr>
            <w:tcW w:w="1559" w:type="dxa"/>
            <w:tcBorders>
              <w:top w:val="nil"/>
              <w:left w:val="nil"/>
              <w:bottom w:val="single" w:sz="4" w:space="0" w:color="auto"/>
              <w:right w:val="nil"/>
            </w:tcBorders>
            <w:vAlign w:val="bottom"/>
          </w:tcPr>
          <w:p w:rsidR="0031618F" w:rsidRPr="0058560A" w:rsidRDefault="0031618F" w:rsidP="00B40A3E">
            <w:pPr>
              <w:jc w:val="center"/>
              <w:rPr>
                <w:szCs w:val="6"/>
              </w:rPr>
            </w:pPr>
          </w:p>
        </w:tc>
        <w:tc>
          <w:tcPr>
            <w:tcW w:w="425" w:type="dxa"/>
            <w:tcBorders>
              <w:top w:val="nil"/>
              <w:left w:val="nil"/>
              <w:bottom w:val="nil"/>
              <w:right w:val="nil"/>
            </w:tcBorders>
            <w:vAlign w:val="bottom"/>
          </w:tcPr>
          <w:p w:rsidR="0031618F" w:rsidRPr="0058560A" w:rsidRDefault="0031618F" w:rsidP="00B40A3E">
            <w:pPr>
              <w:jc w:val="right"/>
              <w:rPr>
                <w:szCs w:val="6"/>
              </w:rPr>
            </w:pPr>
            <w:r w:rsidRPr="0058560A">
              <w:rPr>
                <w:szCs w:val="6"/>
              </w:rPr>
              <w:t>20</w:t>
            </w:r>
          </w:p>
        </w:tc>
        <w:tc>
          <w:tcPr>
            <w:tcW w:w="425" w:type="dxa"/>
            <w:tcBorders>
              <w:top w:val="nil"/>
              <w:left w:val="nil"/>
              <w:bottom w:val="single" w:sz="4" w:space="0" w:color="auto"/>
              <w:right w:val="nil"/>
            </w:tcBorders>
            <w:vAlign w:val="bottom"/>
          </w:tcPr>
          <w:p w:rsidR="0031618F" w:rsidRPr="0058560A" w:rsidRDefault="0031618F" w:rsidP="00B40A3E">
            <w:pPr>
              <w:rPr>
                <w:szCs w:val="6"/>
              </w:rPr>
            </w:pPr>
          </w:p>
        </w:tc>
        <w:tc>
          <w:tcPr>
            <w:tcW w:w="284" w:type="dxa"/>
            <w:tcBorders>
              <w:top w:val="nil"/>
              <w:left w:val="nil"/>
              <w:bottom w:val="nil"/>
              <w:right w:val="nil"/>
            </w:tcBorders>
            <w:vAlign w:val="bottom"/>
          </w:tcPr>
          <w:p w:rsidR="0031618F" w:rsidRPr="0058560A" w:rsidRDefault="0031618F" w:rsidP="00B40A3E">
            <w:pPr>
              <w:rPr>
                <w:szCs w:val="6"/>
              </w:rPr>
            </w:pPr>
            <w:r w:rsidRPr="0058560A">
              <w:t>г.</w:t>
            </w:r>
          </w:p>
        </w:tc>
      </w:tr>
      <w:tr w:rsidR="0031618F" w:rsidRPr="0058560A" w:rsidTr="0031618F">
        <w:trPr>
          <w:cantSplit/>
        </w:trPr>
        <w:tc>
          <w:tcPr>
            <w:tcW w:w="1985" w:type="dxa"/>
            <w:tcBorders>
              <w:top w:val="nil"/>
              <w:left w:val="nil"/>
              <w:bottom w:val="nil"/>
              <w:right w:val="nil"/>
            </w:tcBorders>
            <w:vAlign w:val="bottom"/>
          </w:tcPr>
          <w:p w:rsidR="0031618F" w:rsidRPr="0058560A" w:rsidRDefault="0031618F" w:rsidP="00B40A3E">
            <w:pPr>
              <w:rPr>
                <w:b/>
                <w:szCs w:val="6"/>
              </w:rPr>
            </w:pPr>
            <w:proofErr w:type="spellStart"/>
            <w:r w:rsidRPr="0058560A">
              <w:rPr>
                <w:b/>
              </w:rPr>
              <w:t>Претендент</w:t>
            </w:r>
            <w:proofErr w:type="spellEnd"/>
            <w:r w:rsidRPr="0058560A">
              <w:rPr>
                <w:b/>
              </w:rPr>
              <w:t>:</w:t>
            </w:r>
          </w:p>
        </w:tc>
        <w:tc>
          <w:tcPr>
            <w:tcW w:w="2410" w:type="dxa"/>
            <w:tcBorders>
              <w:top w:val="nil"/>
              <w:left w:val="nil"/>
              <w:bottom w:val="nil"/>
              <w:right w:val="single" w:sz="4" w:space="0" w:color="auto"/>
            </w:tcBorders>
            <w:vAlign w:val="bottom"/>
          </w:tcPr>
          <w:p w:rsidR="0031618F" w:rsidRPr="0058560A" w:rsidRDefault="0031618F" w:rsidP="00B40A3E">
            <w:pPr>
              <w:rPr>
                <w:u w:val="single"/>
              </w:rPr>
            </w:pPr>
            <w:proofErr w:type="spellStart"/>
            <w:r w:rsidRPr="0058560A">
              <w:rPr>
                <w:u w:val="single"/>
              </w:rPr>
              <w:t>Юридическое</w:t>
            </w:r>
            <w:proofErr w:type="spellEnd"/>
            <w:r w:rsidRPr="0058560A">
              <w:rPr>
                <w:u w:val="single"/>
              </w:rPr>
              <w:t xml:space="preserve"> </w:t>
            </w:r>
            <w:proofErr w:type="spellStart"/>
            <w:r w:rsidRPr="0058560A">
              <w:rPr>
                <w:u w:val="single"/>
              </w:rPr>
              <w:t>лицо</w:t>
            </w:r>
            <w:proofErr w:type="spellEnd"/>
          </w:p>
          <w:p w:rsidR="0031618F" w:rsidRPr="0058560A" w:rsidRDefault="0031618F" w:rsidP="00B40A3E">
            <w:pPr>
              <w:rPr>
                <w:szCs w:val="6"/>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31618F" w:rsidRPr="0058560A" w:rsidRDefault="0031618F" w:rsidP="00B40A3E">
            <w:pPr>
              <w:jc w:val="center"/>
              <w:rPr>
                <w:szCs w:val="6"/>
              </w:rPr>
            </w:pPr>
          </w:p>
        </w:tc>
        <w:tc>
          <w:tcPr>
            <w:tcW w:w="5103" w:type="dxa"/>
            <w:gridSpan w:val="8"/>
            <w:tcBorders>
              <w:top w:val="nil"/>
              <w:left w:val="single" w:sz="4" w:space="0" w:color="auto"/>
              <w:bottom w:val="nil"/>
              <w:right w:val="nil"/>
            </w:tcBorders>
            <w:vAlign w:val="bottom"/>
          </w:tcPr>
          <w:p w:rsidR="0031618F" w:rsidRPr="0058560A" w:rsidRDefault="0031618F" w:rsidP="00B40A3E">
            <w:pPr>
              <w:rPr>
                <w:szCs w:val="6"/>
              </w:rPr>
            </w:pPr>
          </w:p>
        </w:tc>
      </w:tr>
      <w:tr w:rsidR="0031618F" w:rsidRPr="0058560A" w:rsidTr="0031618F">
        <w:trPr>
          <w:cantSplit/>
        </w:trPr>
        <w:tc>
          <w:tcPr>
            <w:tcW w:w="1985" w:type="dxa"/>
            <w:tcBorders>
              <w:top w:val="nil"/>
              <w:left w:val="nil"/>
              <w:bottom w:val="nil"/>
              <w:right w:val="nil"/>
            </w:tcBorders>
            <w:vAlign w:val="bottom"/>
          </w:tcPr>
          <w:p w:rsidR="0031618F" w:rsidRPr="0058560A" w:rsidRDefault="0031618F" w:rsidP="00B40A3E">
            <w:pPr>
              <w:rPr>
                <w:szCs w:val="6"/>
              </w:rPr>
            </w:pPr>
          </w:p>
        </w:tc>
        <w:tc>
          <w:tcPr>
            <w:tcW w:w="2410" w:type="dxa"/>
            <w:tcBorders>
              <w:top w:val="nil"/>
              <w:left w:val="nil"/>
              <w:bottom w:val="nil"/>
              <w:right w:val="single" w:sz="4" w:space="0" w:color="auto"/>
            </w:tcBorders>
            <w:vAlign w:val="bottom"/>
          </w:tcPr>
          <w:p w:rsidR="0031618F" w:rsidRPr="0058560A" w:rsidRDefault="0031618F" w:rsidP="00B40A3E">
            <w:pPr>
              <w:rPr>
                <w:u w:val="single"/>
              </w:rPr>
            </w:pPr>
            <w:proofErr w:type="spellStart"/>
            <w:r w:rsidRPr="0058560A">
              <w:rPr>
                <w:u w:val="single"/>
              </w:rPr>
              <w:t>Физическое</w:t>
            </w:r>
            <w:proofErr w:type="spellEnd"/>
            <w:r w:rsidRPr="0058560A">
              <w:rPr>
                <w:u w:val="single"/>
              </w:rPr>
              <w:t xml:space="preserve"> </w:t>
            </w:r>
            <w:proofErr w:type="spellStart"/>
            <w:r w:rsidRPr="0058560A">
              <w:rPr>
                <w:u w:val="single"/>
              </w:rPr>
              <w:t>лицо</w:t>
            </w:r>
            <w:proofErr w:type="spellEnd"/>
          </w:p>
          <w:p w:rsidR="0031618F" w:rsidRPr="0058560A" w:rsidRDefault="0031618F" w:rsidP="00B40A3E">
            <w:pPr>
              <w:rPr>
                <w:szCs w:val="6"/>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31618F" w:rsidRPr="0058560A" w:rsidRDefault="0031618F" w:rsidP="00B40A3E">
            <w:pPr>
              <w:jc w:val="center"/>
              <w:rPr>
                <w:szCs w:val="6"/>
              </w:rPr>
            </w:pPr>
          </w:p>
        </w:tc>
        <w:tc>
          <w:tcPr>
            <w:tcW w:w="5103" w:type="dxa"/>
            <w:gridSpan w:val="8"/>
            <w:tcBorders>
              <w:top w:val="nil"/>
              <w:left w:val="single" w:sz="4" w:space="0" w:color="auto"/>
              <w:bottom w:val="nil"/>
              <w:right w:val="nil"/>
            </w:tcBorders>
            <w:vAlign w:val="bottom"/>
          </w:tcPr>
          <w:p w:rsidR="0031618F" w:rsidRPr="0058560A" w:rsidRDefault="0031618F" w:rsidP="00B40A3E">
            <w:pPr>
              <w:rPr>
                <w:szCs w:val="6"/>
              </w:rPr>
            </w:pPr>
          </w:p>
        </w:tc>
      </w:tr>
      <w:tr w:rsidR="0031618F" w:rsidRPr="0058560A" w:rsidTr="0031618F">
        <w:trPr>
          <w:cantSplit/>
        </w:trPr>
        <w:tc>
          <w:tcPr>
            <w:tcW w:w="1985" w:type="dxa"/>
            <w:tcBorders>
              <w:top w:val="nil"/>
              <w:left w:val="nil"/>
              <w:bottom w:val="nil"/>
              <w:right w:val="nil"/>
            </w:tcBorders>
            <w:vAlign w:val="bottom"/>
          </w:tcPr>
          <w:p w:rsidR="0031618F" w:rsidRPr="0058560A" w:rsidRDefault="0031618F" w:rsidP="00B40A3E">
            <w:pPr>
              <w:rPr>
                <w:szCs w:val="6"/>
              </w:rPr>
            </w:pPr>
          </w:p>
        </w:tc>
        <w:tc>
          <w:tcPr>
            <w:tcW w:w="2410" w:type="dxa"/>
            <w:tcBorders>
              <w:top w:val="nil"/>
              <w:left w:val="nil"/>
              <w:bottom w:val="nil"/>
              <w:right w:val="single" w:sz="4" w:space="0" w:color="auto"/>
            </w:tcBorders>
            <w:vAlign w:val="bottom"/>
          </w:tcPr>
          <w:p w:rsidR="0031618F" w:rsidRPr="0058560A" w:rsidRDefault="0031618F" w:rsidP="00B40A3E">
            <w:pPr>
              <w:rPr>
                <w:u w:val="single"/>
              </w:rPr>
            </w:pPr>
            <w:proofErr w:type="spellStart"/>
            <w:r w:rsidRPr="0058560A">
              <w:rPr>
                <w:u w:val="single"/>
              </w:rPr>
              <w:t>Индивидуальный</w:t>
            </w:r>
            <w:proofErr w:type="spellEnd"/>
            <w:r w:rsidRPr="0058560A">
              <w:rPr>
                <w:u w:val="single"/>
              </w:rPr>
              <w:t xml:space="preserve"> </w:t>
            </w:r>
            <w:proofErr w:type="spellStart"/>
            <w:r w:rsidRPr="0058560A">
              <w:rPr>
                <w:u w:val="single"/>
              </w:rPr>
              <w:t>предприниматель</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31618F" w:rsidRPr="0058560A" w:rsidRDefault="0031618F" w:rsidP="00B40A3E">
            <w:pPr>
              <w:jc w:val="center"/>
              <w:rPr>
                <w:szCs w:val="6"/>
              </w:rPr>
            </w:pPr>
          </w:p>
        </w:tc>
        <w:tc>
          <w:tcPr>
            <w:tcW w:w="5103" w:type="dxa"/>
            <w:gridSpan w:val="8"/>
            <w:tcBorders>
              <w:top w:val="nil"/>
              <w:left w:val="single" w:sz="4" w:space="0" w:color="auto"/>
              <w:bottom w:val="nil"/>
              <w:right w:val="nil"/>
            </w:tcBorders>
            <w:vAlign w:val="bottom"/>
          </w:tcPr>
          <w:p w:rsidR="0031618F" w:rsidRPr="0058560A" w:rsidRDefault="0031618F" w:rsidP="00B40A3E">
            <w:pPr>
              <w:rPr>
                <w:szCs w:val="6"/>
              </w:rPr>
            </w:pPr>
          </w:p>
        </w:tc>
      </w:tr>
    </w:tbl>
    <w:p w:rsidR="0031618F" w:rsidRPr="0058560A" w:rsidRDefault="0031618F" w:rsidP="0031618F"/>
    <w:tbl>
      <w:tblPr>
        <w:tblW w:w="0" w:type="auto"/>
        <w:tblInd w:w="28" w:type="dxa"/>
        <w:tblLayout w:type="fixed"/>
        <w:tblCellMar>
          <w:left w:w="28" w:type="dxa"/>
          <w:right w:w="28" w:type="dxa"/>
        </w:tblCellMar>
        <w:tblLook w:val="0000" w:firstRow="0" w:lastRow="0" w:firstColumn="0" w:lastColumn="0" w:noHBand="0" w:noVBand="0"/>
      </w:tblPr>
      <w:tblGrid>
        <w:gridCol w:w="3261"/>
        <w:gridCol w:w="6662"/>
      </w:tblGrid>
      <w:tr w:rsidR="0031618F" w:rsidRPr="0058560A" w:rsidTr="00B40A3E">
        <w:trPr>
          <w:cantSplit/>
        </w:trPr>
        <w:tc>
          <w:tcPr>
            <w:tcW w:w="3261" w:type="dxa"/>
            <w:tcBorders>
              <w:top w:val="nil"/>
              <w:left w:val="nil"/>
              <w:bottom w:val="nil"/>
              <w:right w:val="nil"/>
            </w:tcBorders>
            <w:vAlign w:val="bottom"/>
          </w:tcPr>
          <w:p w:rsidR="0031618F" w:rsidRPr="0058560A" w:rsidRDefault="0031618F" w:rsidP="00B40A3E">
            <w:pPr>
              <w:rPr>
                <w:b/>
                <w:szCs w:val="6"/>
              </w:rPr>
            </w:pPr>
            <w:proofErr w:type="spellStart"/>
            <w:r w:rsidRPr="0058560A">
              <w:rPr>
                <w:b/>
              </w:rPr>
              <w:t>Наименование</w:t>
            </w:r>
            <w:proofErr w:type="spellEnd"/>
            <w:r w:rsidRPr="0058560A">
              <w:rPr>
                <w:b/>
              </w:rPr>
              <w:t xml:space="preserve"> </w:t>
            </w:r>
            <w:proofErr w:type="spellStart"/>
            <w:r w:rsidRPr="0058560A">
              <w:rPr>
                <w:b/>
              </w:rPr>
              <w:t>претендента</w:t>
            </w:r>
            <w:proofErr w:type="spellEnd"/>
            <w:r w:rsidRPr="0058560A">
              <w:rPr>
                <w:b/>
              </w:rPr>
              <w:t>:</w:t>
            </w:r>
          </w:p>
        </w:tc>
        <w:tc>
          <w:tcPr>
            <w:tcW w:w="6662" w:type="dxa"/>
            <w:tcBorders>
              <w:top w:val="nil"/>
              <w:left w:val="nil"/>
              <w:bottom w:val="single" w:sz="4" w:space="0" w:color="auto"/>
              <w:right w:val="nil"/>
            </w:tcBorders>
            <w:vAlign w:val="bottom"/>
          </w:tcPr>
          <w:p w:rsidR="0031618F" w:rsidRPr="0058560A" w:rsidRDefault="0031618F" w:rsidP="00B40A3E">
            <w:pPr>
              <w:rPr>
                <w:szCs w:val="6"/>
              </w:rPr>
            </w:pPr>
          </w:p>
        </w:tc>
      </w:tr>
      <w:tr w:rsidR="0031618F" w:rsidRPr="00A32734" w:rsidTr="00B40A3E">
        <w:trPr>
          <w:cantSplit/>
        </w:trPr>
        <w:tc>
          <w:tcPr>
            <w:tcW w:w="3261" w:type="dxa"/>
            <w:tcBorders>
              <w:top w:val="nil"/>
              <w:left w:val="nil"/>
              <w:right w:val="nil"/>
            </w:tcBorders>
            <w:vAlign w:val="bottom"/>
          </w:tcPr>
          <w:p w:rsidR="0031618F" w:rsidRPr="0058560A" w:rsidRDefault="0031618F" w:rsidP="00B40A3E">
            <w:pPr>
              <w:rPr>
                <w:szCs w:val="6"/>
              </w:rPr>
            </w:pPr>
          </w:p>
        </w:tc>
        <w:tc>
          <w:tcPr>
            <w:tcW w:w="6662" w:type="dxa"/>
            <w:tcBorders>
              <w:top w:val="single" w:sz="4" w:space="0" w:color="auto"/>
              <w:left w:val="nil"/>
              <w:right w:val="nil"/>
            </w:tcBorders>
          </w:tcPr>
          <w:p w:rsidR="0031618F" w:rsidRPr="0031618F" w:rsidRDefault="0031618F" w:rsidP="00B40A3E">
            <w:pPr>
              <w:rPr>
                <w:sz w:val="16"/>
                <w:szCs w:val="16"/>
                <w:lang w:val="ru-RU"/>
              </w:rPr>
            </w:pPr>
            <w:r w:rsidRPr="0031618F">
              <w:rPr>
                <w:sz w:val="16"/>
                <w:szCs w:val="16"/>
                <w:lang w:val="ru-RU"/>
              </w:rPr>
              <w:t xml:space="preserve">(для юридических лиц, индивидуального предпринимателя - </w:t>
            </w:r>
            <w:proofErr w:type="gramStart"/>
            <w:r w:rsidRPr="0031618F">
              <w:rPr>
                <w:sz w:val="16"/>
                <w:szCs w:val="16"/>
                <w:lang w:val="ru-RU"/>
              </w:rPr>
              <w:t>полное</w:t>
            </w:r>
            <w:proofErr w:type="gramEnd"/>
            <w:r w:rsidRPr="0031618F">
              <w:rPr>
                <w:sz w:val="16"/>
                <w:szCs w:val="16"/>
                <w:lang w:val="ru-RU"/>
              </w:rPr>
              <w:t xml:space="preserve"> </w:t>
            </w:r>
            <w:proofErr w:type="spellStart"/>
            <w:r w:rsidRPr="0031618F">
              <w:rPr>
                <w:sz w:val="16"/>
                <w:szCs w:val="16"/>
                <w:lang w:val="ru-RU"/>
              </w:rPr>
              <w:t>наим</w:t>
            </w:r>
            <w:proofErr w:type="spellEnd"/>
            <w:r w:rsidRPr="0031618F">
              <w:rPr>
                <w:sz w:val="16"/>
                <w:szCs w:val="16"/>
                <w:lang w:val="ru-RU"/>
              </w:rPr>
              <w:t xml:space="preserve">-е) </w:t>
            </w:r>
          </w:p>
        </w:tc>
      </w:tr>
      <w:tr w:rsidR="0031618F" w:rsidRPr="00A32734" w:rsidTr="00B40A3E">
        <w:trPr>
          <w:cantSplit/>
        </w:trPr>
        <w:tc>
          <w:tcPr>
            <w:tcW w:w="9923" w:type="dxa"/>
            <w:gridSpan w:val="2"/>
            <w:tcBorders>
              <w:top w:val="nil"/>
              <w:left w:val="nil"/>
              <w:bottom w:val="single" w:sz="4" w:space="0" w:color="auto"/>
              <w:right w:val="nil"/>
            </w:tcBorders>
            <w:vAlign w:val="bottom"/>
          </w:tcPr>
          <w:p w:rsidR="0031618F" w:rsidRPr="0031618F" w:rsidRDefault="0031618F" w:rsidP="00B40A3E">
            <w:pPr>
              <w:rPr>
                <w:szCs w:val="6"/>
                <w:lang w:val="ru-RU"/>
              </w:rPr>
            </w:pPr>
          </w:p>
        </w:tc>
      </w:tr>
      <w:tr w:rsidR="0031618F" w:rsidRPr="00A32734" w:rsidTr="00B40A3E">
        <w:trPr>
          <w:cantSplit/>
        </w:trPr>
        <w:tc>
          <w:tcPr>
            <w:tcW w:w="9923" w:type="dxa"/>
            <w:gridSpan w:val="2"/>
            <w:tcBorders>
              <w:top w:val="single" w:sz="4" w:space="0" w:color="auto"/>
              <w:left w:val="nil"/>
              <w:bottom w:val="nil"/>
              <w:right w:val="nil"/>
            </w:tcBorders>
          </w:tcPr>
          <w:p w:rsidR="0031618F" w:rsidRPr="0031618F" w:rsidRDefault="0031618F" w:rsidP="00B40A3E">
            <w:pPr>
              <w:ind w:left="3233"/>
              <w:rPr>
                <w:sz w:val="16"/>
                <w:szCs w:val="16"/>
                <w:lang w:val="ru-RU"/>
              </w:rPr>
            </w:pPr>
            <w:r w:rsidRPr="0031618F">
              <w:rPr>
                <w:sz w:val="16"/>
                <w:szCs w:val="16"/>
                <w:lang w:val="ru-RU"/>
              </w:rPr>
              <w:t>для физических лиц - Ф.И.О.)</w:t>
            </w:r>
          </w:p>
        </w:tc>
      </w:tr>
    </w:tbl>
    <w:p w:rsidR="0031618F" w:rsidRPr="0058560A" w:rsidRDefault="0031618F" w:rsidP="0031618F">
      <w:pPr>
        <w:spacing w:before="240" w:after="240"/>
        <w:rPr>
          <w:b/>
        </w:rPr>
      </w:pPr>
      <w:proofErr w:type="spellStart"/>
      <w:r w:rsidRPr="0058560A">
        <w:rPr>
          <w:b/>
        </w:rPr>
        <w:t>Реквизиты</w:t>
      </w:r>
      <w:proofErr w:type="spellEnd"/>
      <w:r w:rsidRPr="0058560A">
        <w:rPr>
          <w:b/>
        </w:rPr>
        <w:t xml:space="preserve"> </w:t>
      </w:r>
      <w:proofErr w:type="spellStart"/>
      <w:r w:rsidRPr="0058560A">
        <w:rPr>
          <w:b/>
        </w:rPr>
        <w:t>претендента</w:t>
      </w:r>
      <w:proofErr w:type="spellEnd"/>
      <w:r w:rsidRPr="0058560A">
        <w:rPr>
          <w:b/>
        </w:rPr>
        <w:t>:</w:t>
      </w:r>
    </w:p>
    <w:tbl>
      <w:tblPr>
        <w:tblW w:w="0" w:type="auto"/>
        <w:tblInd w:w="28" w:type="dxa"/>
        <w:tblLayout w:type="fixed"/>
        <w:tblCellMar>
          <w:left w:w="28" w:type="dxa"/>
          <w:right w:w="28" w:type="dxa"/>
        </w:tblCellMar>
        <w:tblLook w:val="0000" w:firstRow="0" w:lastRow="0" w:firstColumn="0" w:lastColumn="0" w:noHBand="0" w:noVBand="0"/>
      </w:tblPr>
      <w:tblGrid>
        <w:gridCol w:w="709"/>
        <w:gridCol w:w="851"/>
        <w:gridCol w:w="141"/>
        <w:gridCol w:w="142"/>
        <w:gridCol w:w="284"/>
        <w:gridCol w:w="283"/>
        <w:gridCol w:w="284"/>
        <w:gridCol w:w="567"/>
        <w:gridCol w:w="567"/>
        <w:gridCol w:w="425"/>
        <w:gridCol w:w="283"/>
        <w:gridCol w:w="284"/>
        <w:gridCol w:w="1134"/>
        <w:gridCol w:w="425"/>
        <w:gridCol w:w="3402"/>
        <w:gridCol w:w="142"/>
      </w:tblGrid>
      <w:tr w:rsidR="0031618F" w:rsidRPr="0058560A" w:rsidTr="00B40A3E">
        <w:trPr>
          <w:cantSplit/>
        </w:trPr>
        <w:tc>
          <w:tcPr>
            <w:tcW w:w="6379" w:type="dxa"/>
            <w:gridSpan w:val="14"/>
            <w:tcBorders>
              <w:top w:val="nil"/>
              <w:left w:val="nil"/>
              <w:bottom w:val="nil"/>
              <w:right w:val="nil"/>
            </w:tcBorders>
            <w:vAlign w:val="bottom"/>
          </w:tcPr>
          <w:p w:rsidR="0031618F" w:rsidRPr="0031618F" w:rsidRDefault="0031618F" w:rsidP="00B40A3E">
            <w:pPr>
              <w:rPr>
                <w:i/>
                <w:lang w:val="ru-RU"/>
              </w:rPr>
            </w:pPr>
            <w:r w:rsidRPr="0031618F">
              <w:rPr>
                <w:b/>
                <w:i/>
                <w:lang w:val="ru-RU"/>
              </w:rPr>
              <w:t>для физического лица, индивидуального предпринимателя:</w:t>
            </w:r>
            <w:r w:rsidRPr="0031618F">
              <w:rPr>
                <w:i/>
                <w:lang w:val="ru-RU"/>
              </w:rPr>
              <w:t xml:space="preserve"> </w:t>
            </w:r>
          </w:p>
          <w:p w:rsidR="0031618F" w:rsidRPr="0058560A" w:rsidRDefault="0031618F" w:rsidP="00B40A3E">
            <w:pPr>
              <w:rPr>
                <w:szCs w:val="6"/>
              </w:rPr>
            </w:pPr>
            <w:proofErr w:type="spellStart"/>
            <w:r w:rsidRPr="0058560A">
              <w:rPr>
                <w:i/>
              </w:rPr>
              <w:t>документ</w:t>
            </w:r>
            <w:proofErr w:type="spellEnd"/>
            <w:r w:rsidRPr="0058560A">
              <w:rPr>
                <w:i/>
              </w:rPr>
              <w:t xml:space="preserve">, </w:t>
            </w:r>
            <w:proofErr w:type="spellStart"/>
            <w:r w:rsidRPr="0058560A">
              <w:rPr>
                <w:i/>
              </w:rPr>
              <w:t>удостоверяющий</w:t>
            </w:r>
            <w:proofErr w:type="spellEnd"/>
            <w:r w:rsidRPr="0058560A">
              <w:rPr>
                <w:i/>
              </w:rPr>
              <w:t xml:space="preserve"> </w:t>
            </w:r>
            <w:proofErr w:type="spellStart"/>
            <w:r w:rsidRPr="0058560A">
              <w:rPr>
                <w:i/>
              </w:rPr>
              <w:t>личность</w:t>
            </w:r>
            <w:proofErr w:type="spellEnd"/>
            <w:r w:rsidRPr="0058560A">
              <w:rPr>
                <w:i/>
              </w:rPr>
              <w:t>:</w:t>
            </w:r>
          </w:p>
        </w:tc>
        <w:tc>
          <w:tcPr>
            <w:tcW w:w="3402" w:type="dxa"/>
            <w:tcBorders>
              <w:top w:val="nil"/>
              <w:left w:val="nil"/>
              <w:bottom w:val="single" w:sz="4" w:space="0" w:color="auto"/>
              <w:right w:val="nil"/>
            </w:tcBorders>
            <w:vAlign w:val="bottom"/>
          </w:tcPr>
          <w:p w:rsidR="0031618F" w:rsidRPr="0058560A" w:rsidRDefault="0031618F" w:rsidP="00B40A3E">
            <w:pPr>
              <w:rPr>
                <w:i/>
                <w:szCs w:val="6"/>
              </w:rPr>
            </w:pPr>
          </w:p>
        </w:tc>
        <w:tc>
          <w:tcPr>
            <w:tcW w:w="142" w:type="dxa"/>
            <w:tcBorders>
              <w:top w:val="nil"/>
              <w:left w:val="nil"/>
              <w:bottom w:val="nil"/>
              <w:right w:val="nil"/>
            </w:tcBorders>
            <w:vAlign w:val="bottom"/>
          </w:tcPr>
          <w:p w:rsidR="0031618F" w:rsidRPr="0058560A" w:rsidRDefault="0031618F" w:rsidP="00B40A3E">
            <w:pPr>
              <w:rPr>
                <w:szCs w:val="6"/>
              </w:rPr>
            </w:pPr>
            <w:r w:rsidRPr="0058560A">
              <w:rPr>
                <w:szCs w:val="6"/>
              </w:rPr>
              <w:t>,</w:t>
            </w:r>
          </w:p>
        </w:tc>
      </w:tr>
      <w:tr w:rsidR="0031618F" w:rsidRPr="0058560A" w:rsidTr="00B40A3E">
        <w:trPr>
          <w:cantSplit/>
        </w:trPr>
        <w:tc>
          <w:tcPr>
            <w:tcW w:w="709" w:type="dxa"/>
            <w:tcBorders>
              <w:top w:val="nil"/>
              <w:left w:val="nil"/>
              <w:bottom w:val="nil"/>
              <w:right w:val="nil"/>
            </w:tcBorders>
            <w:vAlign w:val="bottom"/>
          </w:tcPr>
          <w:p w:rsidR="0031618F" w:rsidRPr="0058560A" w:rsidRDefault="0031618F" w:rsidP="00B40A3E">
            <w:pPr>
              <w:rPr>
                <w:i/>
                <w:szCs w:val="6"/>
              </w:rPr>
            </w:pPr>
            <w:proofErr w:type="spellStart"/>
            <w:r w:rsidRPr="0058560A">
              <w:rPr>
                <w:i/>
              </w:rPr>
              <w:t>серия</w:t>
            </w:r>
            <w:proofErr w:type="spellEnd"/>
          </w:p>
        </w:tc>
        <w:tc>
          <w:tcPr>
            <w:tcW w:w="851" w:type="dxa"/>
            <w:tcBorders>
              <w:top w:val="nil"/>
              <w:left w:val="nil"/>
              <w:bottom w:val="single" w:sz="4" w:space="0" w:color="auto"/>
              <w:right w:val="nil"/>
            </w:tcBorders>
            <w:vAlign w:val="bottom"/>
          </w:tcPr>
          <w:p w:rsidR="0031618F" w:rsidRPr="0058560A" w:rsidRDefault="0031618F" w:rsidP="00B40A3E">
            <w:pPr>
              <w:rPr>
                <w:i/>
                <w:szCs w:val="6"/>
              </w:rPr>
            </w:pPr>
          </w:p>
        </w:tc>
        <w:tc>
          <w:tcPr>
            <w:tcW w:w="567" w:type="dxa"/>
            <w:gridSpan w:val="3"/>
            <w:tcBorders>
              <w:top w:val="nil"/>
              <w:left w:val="nil"/>
              <w:bottom w:val="nil"/>
              <w:right w:val="nil"/>
            </w:tcBorders>
            <w:vAlign w:val="bottom"/>
          </w:tcPr>
          <w:p w:rsidR="0031618F" w:rsidRPr="0058560A" w:rsidRDefault="0031618F" w:rsidP="00B40A3E">
            <w:pPr>
              <w:jc w:val="center"/>
              <w:rPr>
                <w:i/>
                <w:szCs w:val="6"/>
              </w:rPr>
            </w:pPr>
            <w:r w:rsidRPr="0058560A">
              <w:rPr>
                <w:i/>
              </w:rPr>
              <w:t>№</w:t>
            </w:r>
          </w:p>
        </w:tc>
        <w:tc>
          <w:tcPr>
            <w:tcW w:w="1134" w:type="dxa"/>
            <w:gridSpan w:val="3"/>
            <w:tcBorders>
              <w:top w:val="nil"/>
              <w:left w:val="nil"/>
              <w:bottom w:val="single" w:sz="4" w:space="0" w:color="auto"/>
              <w:right w:val="nil"/>
            </w:tcBorders>
            <w:vAlign w:val="bottom"/>
          </w:tcPr>
          <w:p w:rsidR="0031618F" w:rsidRPr="0058560A" w:rsidRDefault="0031618F" w:rsidP="00B40A3E">
            <w:pPr>
              <w:rPr>
                <w:i/>
                <w:szCs w:val="6"/>
              </w:rPr>
            </w:pPr>
          </w:p>
        </w:tc>
        <w:tc>
          <w:tcPr>
            <w:tcW w:w="992" w:type="dxa"/>
            <w:gridSpan w:val="2"/>
            <w:tcBorders>
              <w:top w:val="nil"/>
              <w:left w:val="nil"/>
              <w:bottom w:val="nil"/>
              <w:right w:val="nil"/>
            </w:tcBorders>
            <w:vAlign w:val="bottom"/>
          </w:tcPr>
          <w:p w:rsidR="0031618F" w:rsidRPr="0058560A" w:rsidRDefault="0031618F" w:rsidP="00B40A3E">
            <w:pPr>
              <w:rPr>
                <w:i/>
                <w:szCs w:val="6"/>
              </w:rPr>
            </w:pPr>
            <w:r w:rsidRPr="0058560A">
              <w:rPr>
                <w:i/>
              </w:rPr>
              <w:t xml:space="preserve">, </w:t>
            </w:r>
            <w:proofErr w:type="spellStart"/>
            <w:r w:rsidRPr="0058560A">
              <w:rPr>
                <w:i/>
              </w:rPr>
              <w:t>выдан</w:t>
            </w:r>
            <w:proofErr w:type="spellEnd"/>
          </w:p>
        </w:tc>
        <w:tc>
          <w:tcPr>
            <w:tcW w:w="5670" w:type="dxa"/>
            <w:gridSpan w:val="6"/>
            <w:tcBorders>
              <w:top w:val="nil"/>
              <w:left w:val="nil"/>
              <w:bottom w:val="single" w:sz="4" w:space="0" w:color="auto"/>
              <w:right w:val="nil"/>
            </w:tcBorders>
            <w:vAlign w:val="bottom"/>
          </w:tcPr>
          <w:p w:rsidR="0031618F" w:rsidRPr="0058560A" w:rsidRDefault="0031618F" w:rsidP="00B40A3E">
            <w:pPr>
              <w:rPr>
                <w:i/>
                <w:szCs w:val="6"/>
              </w:rPr>
            </w:pPr>
          </w:p>
        </w:tc>
      </w:tr>
      <w:tr w:rsidR="0031618F" w:rsidRPr="0058560A" w:rsidTr="00B40A3E">
        <w:trPr>
          <w:cantSplit/>
        </w:trPr>
        <w:tc>
          <w:tcPr>
            <w:tcW w:w="9923" w:type="dxa"/>
            <w:gridSpan w:val="16"/>
            <w:tcBorders>
              <w:top w:val="nil"/>
              <w:left w:val="nil"/>
              <w:bottom w:val="single" w:sz="4" w:space="0" w:color="auto"/>
              <w:right w:val="nil"/>
            </w:tcBorders>
            <w:vAlign w:val="bottom"/>
          </w:tcPr>
          <w:p w:rsidR="0031618F" w:rsidRPr="0058560A" w:rsidRDefault="0031618F" w:rsidP="00B40A3E">
            <w:pPr>
              <w:rPr>
                <w:i/>
                <w:szCs w:val="6"/>
              </w:rPr>
            </w:pPr>
          </w:p>
        </w:tc>
      </w:tr>
      <w:tr w:rsidR="0031618F" w:rsidRPr="0058560A" w:rsidTr="00B40A3E">
        <w:trPr>
          <w:cantSplit/>
        </w:trPr>
        <w:tc>
          <w:tcPr>
            <w:tcW w:w="1701" w:type="dxa"/>
            <w:gridSpan w:val="3"/>
            <w:tcBorders>
              <w:top w:val="single" w:sz="4" w:space="0" w:color="auto"/>
              <w:left w:val="nil"/>
              <w:bottom w:val="nil"/>
              <w:right w:val="nil"/>
            </w:tcBorders>
            <w:vAlign w:val="bottom"/>
          </w:tcPr>
          <w:p w:rsidR="0031618F" w:rsidRPr="0058560A" w:rsidRDefault="0031618F" w:rsidP="00B40A3E">
            <w:pPr>
              <w:rPr>
                <w:i/>
                <w:szCs w:val="6"/>
              </w:rPr>
            </w:pPr>
            <w:proofErr w:type="spellStart"/>
            <w:r w:rsidRPr="0058560A">
              <w:rPr>
                <w:i/>
              </w:rPr>
              <w:t>дата</w:t>
            </w:r>
            <w:proofErr w:type="spellEnd"/>
            <w:r w:rsidRPr="0058560A">
              <w:rPr>
                <w:i/>
              </w:rPr>
              <w:t xml:space="preserve"> </w:t>
            </w:r>
            <w:proofErr w:type="spellStart"/>
            <w:r w:rsidRPr="0058560A">
              <w:rPr>
                <w:i/>
              </w:rPr>
              <w:t>выдачи</w:t>
            </w:r>
            <w:proofErr w:type="spellEnd"/>
          </w:p>
        </w:tc>
        <w:tc>
          <w:tcPr>
            <w:tcW w:w="142" w:type="dxa"/>
            <w:tcBorders>
              <w:top w:val="single" w:sz="4" w:space="0" w:color="auto"/>
              <w:left w:val="nil"/>
              <w:bottom w:val="nil"/>
              <w:right w:val="nil"/>
            </w:tcBorders>
            <w:vAlign w:val="bottom"/>
          </w:tcPr>
          <w:p w:rsidR="0031618F" w:rsidRPr="0058560A" w:rsidRDefault="0031618F" w:rsidP="00B40A3E">
            <w:pPr>
              <w:jc w:val="right"/>
              <w:rPr>
                <w:i/>
                <w:szCs w:val="6"/>
              </w:rPr>
            </w:pPr>
            <w:r w:rsidRPr="0058560A">
              <w:rPr>
                <w:i/>
                <w:szCs w:val="6"/>
              </w:rPr>
              <w:t>"</w:t>
            </w:r>
          </w:p>
        </w:tc>
        <w:tc>
          <w:tcPr>
            <w:tcW w:w="567" w:type="dxa"/>
            <w:gridSpan w:val="2"/>
            <w:tcBorders>
              <w:top w:val="single" w:sz="4" w:space="0" w:color="auto"/>
              <w:left w:val="nil"/>
              <w:bottom w:val="single" w:sz="4" w:space="0" w:color="auto"/>
              <w:right w:val="nil"/>
            </w:tcBorders>
            <w:vAlign w:val="bottom"/>
          </w:tcPr>
          <w:p w:rsidR="0031618F" w:rsidRPr="0058560A" w:rsidRDefault="0031618F" w:rsidP="00B40A3E">
            <w:pPr>
              <w:jc w:val="center"/>
              <w:rPr>
                <w:i/>
                <w:szCs w:val="6"/>
              </w:rPr>
            </w:pPr>
          </w:p>
        </w:tc>
        <w:tc>
          <w:tcPr>
            <w:tcW w:w="284" w:type="dxa"/>
            <w:tcBorders>
              <w:top w:val="single" w:sz="4" w:space="0" w:color="auto"/>
              <w:left w:val="nil"/>
              <w:bottom w:val="nil"/>
              <w:right w:val="nil"/>
            </w:tcBorders>
            <w:vAlign w:val="bottom"/>
          </w:tcPr>
          <w:p w:rsidR="0031618F" w:rsidRPr="0058560A" w:rsidRDefault="0031618F" w:rsidP="00B40A3E">
            <w:pPr>
              <w:rPr>
                <w:i/>
                <w:szCs w:val="6"/>
              </w:rPr>
            </w:pPr>
            <w:r w:rsidRPr="0058560A">
              <w:rPr>
                <w:i/>
                <w:szCs w:val="6"/>
              </w:rPr>
              <w:t>"</w:t>
            </w:r>
          </w:p>
        </w:tc>
        <w:tc>
          <w:tcPr>
            <w:tcW w:w="1842" w:type="dxa"/>
            <w:gridSpan w:val="4"/>
            <w:tcBorders>
              <w:top w:val="single" w:sz="4" w:space="0" w:color="auto"/>
              <w:left w:val="nil"/>
              <w:bottom w:val="single" w:sz="4" w:space="0" w:color="auto"/>
              <w:right w:val="nil"/>
            </w:tcBorders>
            <w:vAlign w:val="bottom"/>
          </w:tcPr>
          <w:p w:rsidR="0031618F" w:rsidRPr="0058560A" w:rsidRDefault="0031618F" w:rsidP="00B40A3E">
            <w:pPr>
              <w:jc w:val="center"/>
              <w:rPr>
                <w:i/>
                <w:szCs w:val="6"/>
              </w:rPr>
            </w:pPr>
          </w:p>
        </w:tc>
        <w:tc>
          <w:tcPr>
            <w:tcW w:w="284" w:type="dxa"/>
            <w:tcBorders>
              <w:top w:val="single" w:sz="4" w:space="0" w:color="auto"/>
              <w:left w:val="nil"/>
              <w:bottom w:val="nil"/>
              <w:right w:val="nil"/>
            </w:tcBorders>
            <w:vAlign w:val="bottom"/>
          </w:tcPr>
          <w:p w:rsidR="0031618F" w:rsidRPr="0058560A" w:rsidRDefault="0031618F" w:rsidP="00B40A3E">
            <w:pPr>
              <w:rPr>
                <w:i/>
                <w:szCs w:val="6"/>
              </w:rPr>
            </w:pPr>
          </w:p>
        </w:tc>
        <w:tc>
          <w:tcPr>
            <w:tcW w:w="1134" w:type="dxa"/>
            <w:tcBorders>
              <w:top w:val="single" w:sz="4" w:space="0" w:color="auto"/>
              <w:left w:val="nil"/>
              <w:bottom w:val="single" w:sz="4" w:space="0" w:color="auto"/>
              <w:right w:val="nil"/>
            </w:tcBorders>
            <w:vAlign w:val="bottom"/>
          </w:tcPr>
          <w:p w:rsidR="0031618F" w:rsidRPr="0058560A" w:rsidRDefault="0031618F" w:rsidP="00B40A3E">
            <w:pPr>
              <w:jc w:val="center"/>
              <w:rPr>
                <w:i/>
                <w:szCs w:val="6"/>
              </w:rPr>
            </w:pPr>
          </w:p>
        </w:tc>
        <w:tc>
          <w:tcPr>
            <w:tcW w:w="3969" w:type="dxa"/>
            <w:gridSpan w:val="3"/>
            <w:tcBorders>
              <w:top w:val="single" w:sz="4" w:space="0" w:color="auto"/>
              <w:left w:val="nil"/>
              <w:bottom w:val="nil"/>
              <w:right w:val="nil"/>
            </w:tcBorders>
            <w:vAlign w:val="bottom"/>
          </w:tcPr>
          <w:p w:rsidR="0031618F" w:rsidRPr="0058560A" w:rsidRDefault="0031618F" w:rsidP="00B40A3E">
            <w:pPr>
              <w:rPr>
                <w:i/>
                <w:szCs w:val="6"/>
              </w:rPr>
            </w:pPr>
            <w:r w:rsidRPr="0058560A">
              <w:rPr>
                <w:i/>
              </w:rPr>
              <w:t>г.,</w:t>
            </w:r>
            <w:r>
              <w:rPr>
                <w:i/>
              </w:rPr>
              <w:t xml:space="preserve"> ИНН _________________________</w:t>
            </w:r>
          </w:p>
        </w:tc>
      </w:tr>
      <w:tr w:rsidR="0031618F" w:rsidRPr="0058560A" w:rsidTr="00B40A3E">
        <w:trPr>
          <w:cantSplit/>
        </w:trPr>
        <w:tc>
          <w:tcPr>
            <w:tcW w:w="1843" w:type="dxa"/>
            <w:gridSpan w:val="4"/>
            <w:tcBorders>
              <w:top w:val="nil"/>
              <w:left w:val="nil"/>
              <w:right w:val="nil"/>
            </w:tcBorders>
            <w:vAlign w:val="bottom"/>
          </w:tcPr>
          <w:p w:rsidR="0031618F" w:rsidRPr="0058560A" w:rsidRDefault="0031618F" w:rsidP="00B40A3E">
            <w:pPr>
              <w:rPr>
                <w:szCs w:val="6"/>
              </w:rPr>
            </w:pPr>
            <w:proofErr w:type="spellStart"/>
            <w:r w:rsidRPr="0058560A">
              <w:rPr>
                <w:i/>
              </w:rPr>
              <w:t>дата</w:t>
            </w:r>
            <w:proofErr w:type="spellEnd"/>
            <w:r w:rsidRPr="0058560A">
              <w:rPr>
                <w:i/>
              </w:rPr>
              <w:t xml:space="preserve"> </w:t>
            </w:r>
            <w:proofErr w:type="spellStart"/>
            <w:r w:rsidRPr="0058560A">
              <w:rPr>
                <w:i/>
              </w:rPr>
              <w:t>рождения</w:t>
            </w:r>
            <w:proofErr w:type="spellEnd"/>
          </w:p>
        </w:tc>
        <w:tc>
          <w:tcPr>
            <w:tcW w:w="2410" w:type="dxa"/>
            <w:gridSpan w:val="6"/>
            <w:tcBorders>
              <w:top w:val="nil"/>
              <w:left w:val="nil"/>
              <w:bottom w:val="single" w:sz="4" w:space="0" w:color="auto"/>
              <w:right w:val="nil"/>
            </w:tcBorders>
            <w:vAlign w:val="bottom"/>
          </w:tcPr>
          <w:p w:rsidR="0031618F" w:rsidRPr="0058560A" w:rsidRDefault="0031618F" w:rsidP="00B40A3E">
            <w:pPr>
              <w:rPr>
                <w:i/>
                <w:szCs w:val="6"/>
              </w:rPr>
            </w:pPr>
          </w:p>
        </w:tc>
        <w:tc>
          <w:tcPr>
            <w:tcW w:w="2126" w:type="dxa"/>
            <w:gridSpan w:val="4"/>
            <w:tcBorders>
              <w:top w:val="nil"/>
              <w:left w:val="nil"/>
              <w:right w:val="nil"/>
            </w:tcBorders>
            <w:vAlign w:val="bottom"/>
          </w:tcPr>
          <w:p w:rsidR="0031618F" w:rsidRPr="0058560A" w:rsidRDefault="0031618F" w:rsidP="00B40A3E">
            <w:pPr>
              <w:rPr>
                <w:szCs w:val="6"/>
              </w:rPr>
            </w:pPr>
            <w:r w:rsidRPr="0058560A">
              <w:rPr>
                <w:i/>
              </w:rPr>
              <w:t xml:space="preserve">, </w:t>
            </w:r>
            <w:proofErr w:type="spellStart"/>
            <w:r w:rsidRPr="0058560A">
              <w:rPr>
                <w:i/>
              </w:rPr>
              <w:t>телефон</w:t>
            </w:r>
            <w:proofErr w:type="spellEnd"/>
            <w:r w:rsidRPr="0058560A">
              <w:rPr>
                <w:i/>
              </w:rPr>
              <w:t xml:space="preserve"> для </w:t>
            </w:r>
            <w:proofErr w:type="spellStart"/>
            <w:r w:rsidRPr="0058560A">
              <w:rPr>
                <w:i/>
              </w:rPr>
              <w:t>связи</w:t>
            </w:r>
            <w:proofErr w:type="spellEnd"/>
          </w:p>
        </w:tc>
        <w:tc>
          <w:tcPr>
            <w:tcW w:w="3544" w:type="dxa"/>
            <w:gridSpan w:val="2"/>
            <w:tcBorders>
              <w:top w:val="nil"/>
              <w:left w:val="nil"/>
              <w:bottom w:val="single" w:sz="4" w:space="0" w:color="auto"/>
              <w:right w:val="nil"/>
            </w:tcBorders>
            <w:vAlign w:val="bottom"/>
          </w:tcPr>
          <w:p w:rsidR="0031618F" w:rsidRPr="0058560A" w:rsidRDefault="0031618F" w:rsidP="00B40A3E">
            <w:pPr>
              <w:rPr>
                <w:i/>
                <w:szCs w:val="6"/>
              </w:rPr>
            </w:pPr>
          </w:p>
        </w:tc>
      </w:tr>
      <w:tr w:rsidR="0031618F" w:rsidRPr="0058560A" w:rsidTr="00B40A3E">
        <w:trPr>
          <w:cantSplit/>
        </w:trPr>
        <w:tc>
          <w:tcPr>
            <w:tcW w:w="3828" w:type="dxa"/>
            <w:gridSpan w:val="9"/>
            <w:tcBorders>
              <w:left w:val="nil"/>
              <w:right w:val="nil"/>
            </w:tcBorders>
            <w:vAlign w:val="bottom"/>
          </w:tcPr>
          <w:p w:rsidR="0031618F" w:rsidRPr="0058560A" w:rsidRDefault="0031618F" w:rsidP="00B40A3E">
            <w:pPr>
              <w:rPr>
                <w:i/>
                <w:szCs w:val="6"/>
              </w:rPr>
            </w:pPr>
            <w:proofErr w:type="spellStart"/>
            <w:r w:rsidRPr="0058560A">
              <w:rPr>
                <w:i/>
              </w:rPr>
              <w:t>Место</w:t>
            </w:r>
            <w:proofErr w:type="spellEnd"/>
            <w:r w:rsidRPr="0058560A">
              <w:rPr>
                <w:i/>
              </w:rPr>
              <w:t xml:space="preserve"> </w:t>
            </w:r>
            <w:proofErr w:type="spellStart"/>
            <w:r w:rsidRPr="0058560A">
              <w:rPr>
                <w:i/>
              </w:rPr>
              <w:t>регистрации</w:t>
            </w:r>
            <w:proofErr w:type="spellEnd"/>
            <w:r w:rsidRPr="0058560A">
              <w:rPr>
                <w:i/>
              </w:rPr>
              <w:t xml:space="preserve"> (</w:t>
            </w:r>
            <w:proofErr w:type="spellStart"/>
            <w:r w:rsidRPr="0058560A">
              <w:rPr>
                <w:i/>
              </w:rPr>
              <w:t>проживания</w:t>
            </w:r>
            <w:proofErr w:type="spellEnd"/>
            <w:r w:rsidRPr="0058560A">
              <w:rPr>
                <w:i/>
              </w:rPr>
              <w:t>):</w:t>
            </w:r>
          </w:p>
        </w:tc>
        <w:tc>
          <w:tcPr>
            <w:tcW w:w="6095" w:type="dxa"/>
            <w:gridSpan w:val="7"/>
            <w:tcBorders>
              <w:left w:val="nil"/>
              <w:bottom w:val="single" w:sz="4" w:space="0" w:color="auto"/>
              <w:right w:val="nil"/>
            </w:tcBorders>
            <w:vAlign w:val="bottom"/>
          </w:tcPr>
          <w:p w:rsidR="0031618F" w:rsidRPr="0058560A" w:rsidRDefault="0031618F" w:rsidP="00B40A3E">
            <w:pPr>
              <w:rPr>
                <w:i/>
                <w:szCs w:val="6"/>
              </w:rPr>
            </w:pPr>
          </w:p>
        </w:tc>
      </w:tr>
      <w:tr w:rsidR="0031618F" w:rsidRPr="00A32734" w:rsidTr="00B40A3E">
        <w:trPr>
          <w:cantSplit/>
        </w:trPr>
        <w:tc>
          <w:tcPr>
            <w:tcW w:w="9923" w:type="dxa"/>
            <w:gridSpan w:val="16"/>
            <w:tcBorders>
              <w:left w:val="nil"/>
              <w:bottom w:val="single" w:sz="4" w:space="0" w:color="auto"/>
              <w:right w:val="nil"/>
            </w:tcBorders>
            <w:vAlign w:val="bottom"/>
          </w:tcPr>
          <w:p w:rsidR="0031618F" w:rsidRPr="0031618F" w:rsidRDefault="0031618F" w:rsidP="00B40A3E">
            <w:pPr>
              <w:rPr>
                <w:b/>
                <w:i/>
                <w:szCs w:val="6"/>
                <w:lang w:val="ru-RU"/>
              </w:rPr>
            </w:pPr>
            <w:r w:rsidRPr="0031618F">
              <w:rPr>
                <w:b/>
                <w:i/>
                <w:szCs w:val="6"/>
                <w:lang w:val="ru-RU"/>
              </w:rPr>
              <w:t xml:space="preserve">Для  индивидуального предпринимателя: </w:t>
            </w:r>
            <w:r w:rsidRPr="0031618F">
              <w:rPr>
                <w:i/>
                <w:szCs w:val="6"/>
                <w:lang w:val="ru-RU"/>
              </w:rPr>
              <w:t>ИНН</w:t>
            </w:r>
            <w:proofErr w:type="gramStart"/>
            <w:r w:rsidRPr="0031618F">
              <w:rPr>
                <w:i/>
                <w:szCs w:val="6"/>
                <w:lang w:val="ru-RU"/>
              </w:rPr>
              <w:t>,О</w:t>
            </w:r>
            <w:proofErr w:type="gramEnd"/>
            <w:r w:rsidRPr="0031618F">
              <w:rPr>
                <w:i/>
                <w:szCs w:val="6"/>
                <w:lang w:val="ru-RU"/>
              </w:rPr>
              <w:t>ГРНИП</w:t>
            </w:r>
          </w:p>
        </w:tc>
      </w:tr>
    </w:tbl>
    <w:p w:rsidR="0031618F" w:rsidRPr="0031618F" w:rsidRDefault="0031618F" w:rsidP="0031618F">
      <w:pPr>
        <w:rPr>
          <w:lang w:val="ru-RU"/>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851"/>
        <w:gridCol w:w="3827"/>
        <w:gridCol w:w="2835"/>
      </w:tblGrid>
      <w:tr w:rsidR="0031618F" w:rsidRPr="00A32734" w:rsidTr="00B40A3E">
        <w:trPr>
          <w:cantSplit/>
        </w:trPr>
        <w:tc>
          <w:tcPr>
            <w:tcW w:w="7088" w:type="dxa"/>
            <w:gridSpan w:val="3"/>
            <w:tcBorders>
              <w:left w:val="nil"/>
              <w:right w:val="nil"/>
            </w:tcBorders>
            <w:vAlign w:val="bottom"/>
          </w:tcPr>
          <w:p w:rsidR="0031618F" w:rsidRPr="0031618F" w:rsidRDefault="0031618F" w:rsidP="00B40A3E">
            <w:pPr>
              <w:rPr>
                <w:i/>
                <w:szCs w:val="6"/>
                <w:lang w:val="ru-RU"/>
              </w:rPr>
            </w:pPr>
            <w:r w:rsidRPr="0031618F">
              <w:rPr>
                <w:b/>
                <w:i/>
                <w:u w:val="single"/>
                <w:lang w:val="ru-RU"/>
              </w:rPr>
              <w:t>для юридических лиц</w:t>
            </w:r>
            <w:r w:rsidRPr="0031618F">
              <w:rPr>
                <w:b/>
                <w:i/>
                <w:lang w:val="ru-RU"/>
              </w:rPr>
              <w:t>:</w:t>
            </w:r>
            <w:r w:rsidRPr="0031618F">
              <w:rPr>
                <w:i/>
                <w:lang w:val="ru-RU"/>
              </w:rPr>
              <w:t xml:space="preserve"> документ о государственной регистрации:</w:t>
            </w:r>
          </w:p>
        </w:tc>
        <w:tc>
          <w:tcPr>
            <w:tcW w:w="2835" w:type="dxa"/>
            <w:tcBorders>
              <w:left w:val="nil"/>
              <w:bottom w:val="single" w:sz="4" w:space="0" w:color="auto"/>
              <w:right w:val="nil"/>
            </w:tcBorders>
            <w:vAlign w:val="bottom"/>
          </w:tcPr>
          <w:p w:rsidR="0031618F" w:rsidRPr="0031618F" w:rsidRDefault="0031618F" w:rsidP="00B40A3E">
            <w:pPr>
              <w:rPr>
                <w:i/>
                <w:szCs w:val="6"/>
                <w:lang w:val="ru-RU"/>
              </w:rPr>
            </w:pPr>
          </w:p>
        </w:tc>
      </w:tr>
      <w:tr w:rsidR="0031618F" w:rsidRPr="00A32734" w:rsidTr="00B40A3E">
        <w:trPr>
          <w:cantSplit/>
        </w:trPr>
        <w:tc>
          <w:tcPr>
            <w:tcW w:w="9923" w:type="dxa"/>
            <w:gridSpan w:val="4"/>
            <w:tcBorders>
              <w:left w:val="nil"/>
              <w:bottom w:val="single" w:sz="4" w:space="0" w:color="auto"/>
              <w:right w:val="nil"/>
            </w:tcBorders>
            <w:vAlign w:val="bottom"/>
          </w:tcPr>
          <w:p w:rsidR="0031618F" w:rsidRPr="0031618F" w:rsidRDefault="0031618F" w:rsidP="00B40A3E">
            <w:pPr>
              <w:rPr>
                <w:i/>
                <w:szCs w:val="6"/>
                <w:lang w:val="ru-RU"/>
              </w:rPr>
            </w:pPr>
          </w:p>
        </w:tc>
      </w:tr>
      <w:tr w:rsidR="0031618F" w:rsidRPr="00A32734" w:rsidTr="00B40A3E">
        <w:trPr>
          <w:cantSplit/>
        </w:trPr>
        <w:tc>
          <w:tcPr>
            <w:tcW w:w="9923" w:type="dxa"/>
            <w:gridSpan w:val="4"/>
            <w:tcBorders>
              <w:top w:val="single" w:sz="4" w:space="0" w:color="auto"/>
              <w:left w:val="nil"/>
              <w:right w:val="nil"/>
            </w:tcBorders>
          </w:tcPr>
          <w:p w:rsidR="0031618F" w:rsidRPr="0031618F" w:rsidRDefault="0031618F" w:rsidP="00B40A3E">
            <w:pPr>
              <w:jc w:val="center"/>
              <w:rPr>
                <w:i/>
                <w:szCs w:val="6"/>
                <w:lang w:val="ru-RU"/>
              </w:rPr>
            </w:pPr>
            <w:r w:rsidRPr="0031618F">
              <w:rPr>
                <w:i/>
                <w:lang w:val="ru-RU"/>
              </w:rPr>
              <w:t>(наименование, номер, дата регистрации, орган, осуществивший регистрацию, ИНН, ОГРН)</w:t>
            </w:r>
          </w:p>
        </w:tc>
      </w:tr>
      <w:tr w:rsidR="0031618F" w:rsidRPr="00A32734" w:rsidTr="00B40A3E">
        <w:trPr>
          <w:cantSplit/>
        </w:trPr>
        <w:tc>
          <w:tcPr>
            <w:tcW w:w="9923" w:type="dxa"/>
            <w:gridSpan w:val="4"/>
            <w:tcBorders>
              <w:left w:val="nil"/>
              <w:bottom w:val="single" w:sz="4" w:space="0" w:color="auto"/>
              <w:right w:val="nil"/>
            </w:tcBorders>
            <w:vAlign w:val="bottom"/>
          </w:tcPr>
          <w:p w:rsidR="0031618F" w:rsidRPr="0031618F" w:rsidRDefault="0031618F" w:rsidP="00B40A3E">
            <w:pPr>
              <w:rPr>
                <w:i/>
                <w:szCs w:val="6"/>
                <w:lang w:val="ru-RU"/>
              </w:rPr>
            </w:pPr>
          </w:p>
        </w:tc>
      </w:tr>
      <w:tr w:rsidR="0031618F" w:rsidRPr="00A32734" w:rsidTr="00B40A3E">
        <w:trPr>
          <w:cantSplit/>
        </w:trPr>
        <w:tc>
          <w:tcPr>
            <w:tcW w:w="9923" w:type="dxa"/>
            <w:gridSpan w:val="4"/>
            <w:tcBorders>
              <w:left w:val="nil"/>
              <w:bottom w:val="single" w:sz="4" w:space="0" w:color="auto"/>
              <w:right w:val="nil"/>
            </w:tcBorders>
            <w:vAlign w:val="bottom"/>
          </w:tcPr>
          <w:p w:rsidR="0031618F" w:rsidRPr="0031618F" w:rsidRDefault="0031618F" w:rsidP="00B40A3E">
            <w:pPr>
              <w:rPr>
                <w:i/>
                <w:szCs w:val="6"/>
                <w:lang w:val="ru-RU"/>
              </w:rPr>
            </w:pPr>
          </w:p>
        </w:tc>
      </w:tr>
      <w:tr w:rsidR="0031618F" w:rsidRPr="00CC7644" w:rsidTr="00B40A3E">
        <w:trPr>
          <w:cantSplit/>
        </w:trPr>
        <w:tc>
          <w:tcPr>
            <w:tcW w:w="2410" w:type="dxa"/>
            <w:tcBorders>
              <w:left w:val="nil"/>
              <w:right w:val="nil"/>
            </w:tcBorders>
            <w:vAlign w:val="bottom"/>
          </w:tcPr>
          <w:p w:rsidR="0031618F" w:rsidRPr="00CC7644" w:rsidRDefault="0031618F" w:rsidP="00B40A3E">
            <w:pPr>
              <w:rPr>
                <w:i/>
                <w:szCs w:val="6"/>
              </w:rPr>
            </w:pPr>
            <w:proofErr w:type="spellStart"/>
            <w:r w:rsidRPr="00CC7644">
              <w:rPr>
                <w:i/>
              </w:rPr>
              <w:t>юридический</w:t>
            </w:r>
            <w:proofErr w:type="spellEnd"/>
            <w:r w:rsidRPr="00CC7644">
              <w:rPr>
                <w:i/>
              </w:rPr>
              <w:t xml:space="preserve"> </w:t>
            </w:r>
            <w:proofErr w:type="spellStart"/>
            <w:r w:rsidRPr="00CC7644">
              <w:rPr>
                <w:i/>
              </w:rPr>
              <w:t>адрес</w:t>
            </w:r>
            <w:proofErr w:type="spellEnd"/>
            <w:r w:rsidRPr="00CC7644">
              <w:rPr>
                <w:i/>
              </w:rPr>
              <w:t>:</w:t>
            </w:r>
          </w:p>
        </w:tc>
        <w:tc>
          <w:tcPr>
            <w:tcW w:w="7513" w:type="dxa"/>
            <w:gridSpan w:val="3"/>
            <w:tcBorders>
              <w:left w:val="nil"/>
              <w:bottom w:val="single" w:sz="4" w:space="0" w:color="auto"/>
              <w:right w:val="nil"/>
            </w:tcBorders>
            <w:vAlign w:val="bottom"/>
          </w:tcPr>
          <w:p w:rsidR="0031618F" w:rsidRPr="00CC7644" w:rsidRDefault="0031618F" w:rsidP="00B40A3E">
            <w:pPr>
              <w:rPr>
                <w:i/>
                <w:szCs w:val="6"/>
              </w:rPr>
            </w:pPr>
          </w:p>
        </w:tc>
      </w:tr>
      <w:tr w:rsidR="0031618F" w:rsidRPr="00CC7644" w:rsidTr="00B40A3E">
        <w:trPr>
          <w:cantSplit/>
        </w:trPr>
        <w:tc>
          <w:tcPr>
            <w:tcW w:w="2410" w:type="dxa"/>
            <w:tcBorders>
              <w:left w:val="nil"/>
              <w:right w:val="nil"/>
            </w:tcBorders>
            <w:vAlign w:val="bottom"/>
          </w:tcPr>
          <w:p w:rsidR="0031618F" w:rsidRPr="00CC7644" w:rsidRDefault="0031618F" w:rsidP="00B40A3E">
            <w:pPr>
              <w:rPr>
                <w:i/>
                <w:szCs w:val="6"/>
              </w:rPr>
            </w:pPr>
            <w:proofErr w:type="spellStart"/>
            <w:r w:rsidRPr="00CC7644">
              <w:rPr>
                <w:i/>
              </w:rPr>
              <w:t>фактический</w:t>
            </w:r>
            <w:proofErr w:type="spellEnd"/>
            <w:r w:rsidRPr="00CC7644">
              <w:rPr>
                <w:i/>
              </w:rPr>
              <w:t xml:space="preserve"> </w:t>
            </w:r>
            <w:proofErr w:type="spellStart"/>
            <w:r w:rsidRPr="00CC7644">
              <w:rPr>
                <w:i/>
              </w:rPr>
              <w:t>адрес</w:t>
            </w:r>
            <w:proofErr w:type="spellEnd"/>
            <w:r w:rsidRPr="00CC7644">
              <w:rPr>
                <w:i/>
              </w:rPr>
              <w:t>:</w:t>
            </w:r>
          </w:p>
        </w:tc>
        <w:tc>
          <w:tcPr>
            <w:tcW w:w="7513" w:type="dxa"/>
            <w:gridSpan w:val="3"/>
            <w:tcBorders>
              <w:top w:val="single" w:sz="4" w:space="0" w:color="auto"/>
              <w:left w:val="nil"/>
              <w:bottom w:val="single" w:sz="4" w:space="0" w:color="auto"/>
              <w:right w:val="nil"/>
            </w:tcBorders>
            <w:vAlign w:val="bottom"/>
          </w:tcPr>
          <w:p w:rsidR="0031618F" w:rsidRPr="00CC7644" w:rsidRDefault="0031618F" w:rsidP="00B40A3E">
            <w:pPr>
              <w:rPr>
                <w:i/>
                <w:szCs w:val="6"/>
              </w:rPr>
            </w:pPr>
          </w:p>
        </w:tc>
      </w:tr>
      <w:tr w:rsidR="0031618F" w:rsidRPr="00CC7644" w:rsidTr="00B40A3E">
        <w:trPr>
          <w:cantSplit/>
        </w:trPr>
        <w:tc>
          <w:tcPr>
            <w:tcW w:w="3261" w:type="dxa"/>
            <w:gridSpan w:val="2"/>
            <w:tcBorders>
              <w:left w:val="nil"/>
              <w:right w:val="nil"/>
            </w:tcBorders>
            <w:vAlign w:val="bottom"/>
          </w:tcPr>
          <w:p w:rsidR="0031618F" w:rsidRPr="00CC7644" w:rsidRDefault="0031618F" w:rsidP="00B40A3E">
            <w:pPr>
              <w:rPr>
                <w:i/>
                <w:szCs w:val="6"/>
              </w:rPr>
            </w:pPr>
            <w:proofErr w:type="spellStart"/>
            <w:r w:rsidRPr="00CC7644">
              <w:rPr>
                <w:i/>
              </w:rPr>
              <w:t>телефон</w:t>
            </w:r>
            <w:proofErr w:type="spellEnd"/>
            <w:r w:rsidRPr="00CC7644">
              <w:rPr>
                <w:i/>
              </w:rPr>
              <w:t>/</w:t>
            </w:r>
            <w:proofErr w:type="spellStart"/>
            <w:r w:rsidRPr="00CC7644">
              <w:rPr>
                <w:i/>
              </w:rPr>
              <w:t>электронная</w:t>
            </w:r>
            <w:proofErr w:type="spellEnd"/>
            <w:r w:rsidRPr="00CC7644">
              <w:rPr>
                <w:i/>
              </w:rPr>
              <w:t xml:space="preserve"> </w:t>
            </w:r>
            <w:proofErr w:type="spellStart"/>
            <w:r w:rsidRPr="00CC7644">
              <w:rPr>
                <w:i/>
              </w:rPr>
              <w:t>почта</w:t>
            </w:r>
            <w:proofErr w:type="spellEnd"/>
            <w:r w:rsidRPr="00CC7644">
              <w:rPr>
                <w:i/>
              </w:rPr>
              <w:t>:</w:t>
            </w:r>
          </w:p>
        </w:tc>
        <w:tc>
          <w:tcPr>
            <w:tcW w:w="6662" w:type="dxa"/>
            <w:gridSpan w:val="2"/>
            <w:tcBorders>
              <w:top w:val="single" w:sz="4" w:space="0" w:color="auto"/>
              <w:left w:val="nil"/>
              <w:bottom w:val="single" w:sz="4" w:space="0" w:color="auto"/>
              <w:right w:val="nil"/>
            </w:tcBorders>
            <w:vAlign w:val="bottom"/>
          </w:tcPr>
          <w:p w:rsidR="0031618F" w:rsidRPr="00CC7644" w:rsidRDefault="0031618F" w:rsidP="00B40A3E">
            <w:pPr>
              <w:rPr>
                <w:i/>
                <w:szCs w:val="6"/>
              </w:rPr>
            </w:pPr>
          </w:p>
        </w:tc>
      </w:tr>
    </w:tbl>
    <w:p w:rsidR="0031618F" w:rsidRPr="0031618F" w:rsidRDefault="0031618F" w:rsidP="0031618F">
      <w:pPr>
        <w:spacing w:before="240"/>
        <w:rPr>
          <w:b/>
          <w:i/>
          <w:lang w:val="ru-RU"/>
        </w:rPr>
      </w:pPr>
      <w:r w:rsidRPr="0031618F">
        <w:rPr>
          <w:b/>
          <w:i/>
          <w:lang w:val="ru-RU"/>
        </w:rPr>
        <w:t>*банковские реквизиты претендента (для</w:t>
      </w:r>
      <w:r w:rsidRPr="0031618F">
        <w:rPr>
          <w:lang w:val="ru-RU"/>
        </w:rPr>
        <w:t xml:space="preserve"> </w:t>
      </w:r>
      <w:r w:rsidRPr="0031618F">
        <w:rPr>
          <w:b/>
          <w:i/>
          <w:lang w:val="ru-RU"/>
        </w:rPr>
        <w:t>физического лица, индивидуального предпринимателя, юридического лица):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284"/>
        <w:gridCol w:w="283"/>
        <w:gridCol w:w="1134"/>
        <w:gridCol w:w="851"/>
        <w:gridCol w:w="708"/>
        <w:gridCol w:w="2694"/>
        <w:gridCol w:w="850"/>
        <w:gridCol w:w="2410"/>
      </w:tblGrid>
      <w:tr w:rsidR="0031618F" w:rsidRPr="00CC7644" w:rsidTr="00B40A3E">
        <w:trPr>
          <w:cantSplit/>
        </w:trPr>
        <w:tc>
          <w:tcPr>
            <w:tcW w:w="2410" w:type="dxa"/>
            <w:gridSpan w:val="4"/>
            <w:vAlign w:val="bottom"/>
          </w:tcPr>
          <w:p w:rsidR="0031618F" w:rsidRPr="00CC7644" w:rsidRDefault="0031618F" w:rsidP="00B40A3E">
            <w:pPr>
              <w:rPr>
                <w:b/>
                <w:i/>
                <w:szCs w:val="6"/>
              </w:rPr>
            </w:pPr>
            <w:proofErr w:type="spellStart"/>
            <w:r w:rsidRPr="00CC7644">
              <w:rPr>
                <w:b/>
                <w:i/>
              </w:rPr>
              <w:t>расчетный</w:t>
            </w:r>
            <w:proofErr w:type="spellEnd"/>
            <w:r w:rsidRPr="00CC7644">
              <w:rPr>
                <w:b/>
                <w:i/>
              </w:rPr>
              <w:t xml:space="preserve"> </w:t>
            </w:r>
            <w:proofErr w:type="spellStart"/>
            <w:r w:rsidRPr="00CC7644">
              <w:rPr>
                <w:b/>
                <w:i/>
              </w:rPr>
              <w:t>счет</w:t>
            </w:r>
            <w:proofErr w:type="spellEnd"/>
            <w:r w:rsidRPr="00CC7644">
              <w:rPr>
                <w:b/>
                <w:i/>
              </w:rPr>
              <w:t xml:space="preserve"> №</w:t>
            </w:r>
          </w:p>
        </w:tc>
        <w:tc>
          <w:tcPr>
            <w:tcW w:w="7513" w:type="dxa"/>
            <w:gridSpan w:val="5"/>
            <w:tcBorders>
              <w:bottom w:val="single" w:sz="12" w:space="0" w:color="auto"/>
            </w:tcBorders>
            <w:vAlign w:val="bottom"/>
          </w:tcPr>
          <w:p w:rsidR="0031618F" w:rsidRPr="00CC7644" w:rsidRDefault="0031618F" w:rsidP="00B40A3E">
            <w:pPr>
              <w:rPr>
                <w:b/>
                <w:i/>
                <w:szCs w:val="6"/>
              </w:rPr>
            </w:pPr>
          </w:p>
        </w:tc>
      </w:tr>
      <w:tr w:rsidR="0031618F" w:rsidRPr="0058560A" w:rsidTr="00B40A3E">
        <w:trPr>
          <w:cantSplit/>
        </w:trPr>
        <w:tc>
          <w:tcPr>
            <w:tcW w:w="993" w:type="dxa"/>
            <w:gridSpan w:val="2"/>
            <w:vAlign w:val="bottom"/>
          </w:tcPr>
          <w:p w:rsidR="0031618F" w:rsidRPr="0058560A" w:rsidRDefault="0031618F" w:rsidP="00B40A3E">
            <w:pPr>
              <w:rPr>
                <w:b/>
                <w:i/>
                <w:szCs w:val="6"/>
              </w:rPr>
            </w:pPr>
            <w:r w:rsidRPr="00CC7644">
              <w:rPr>
                <w:b/>
                <w:i/>
              </w:rPr>
              <w:t xml:space="preserve">в </w:t>
            </w:r>
            <w:proofErr w:type="spellStart"/>
            <w:r w:rsidRPr="00CC7644">
              <w:rPr>
                <w:b/>
                <w:i/>
              </w:rPr>
              <w:t>банке</w:t>
            </w:r>
            <w:proofErr w:type="spellEnd"/>
          </w:p>
        </w:tc>
        <w:tc>
          <w:tcPr>
            <w:tcW w:w="8930" w:type="dxa"/>
            <w:gridSpan w:val="7"/>
            <w:tcBorders>
              <w:bottom w:val="single" w:sz="12" w:space="0" w:color="auto"/>
            </w:tcBorders>
            <w:vAlign w:val="bottom"/>
          </w:tcPr>
          <w:p w:rsidR="0031618F" w:rsidRPr="0058560A" w:rsidRDefault="0031618F" w:rsidP="00B40A3E">
            <w:pPr>
              <w:rPr>
                <w:b/>
                <w:i/>
                <w:szCs w:val="6"/>
              </w:rPr>
            </w:pPr>
          </w:p>
        </w:tc>
      </w:tr>
      <w:tr w:rsidR="0031618F" w:rsidRPr="0058560A" w:rsidTr="00B40A3E">
        <w:trPr>
          <w:cantSplit/>
        </w:trPr>
        <w:tc>
          <w:tcPr>
            <w:tcW w:w="1276" w:type="dxa"/>
            <w:gridSpan w:val="3"/>
            <w:vAlign w:val="bottom"/>
          </w:tcPr>
          <w:p w:rsidR="0031618F" w:rsidRPr="0058560A" w:rsidRDefault="0031618F" w:rsidP="00B40A3E">
            <w:pPr>
              <w:rPr>
                <w:b/>
                <w:i/>
                <w:szCs w:val="6"/>
              </w:rPr>
            </w:pPr>
            <w:proofErr w:type="spellStart"/>
            <w:proofErr w:type="gramStart"/>
            <w:r w:rsidRPr="0058560A">
              <w:rPr>
                <w:b/>
                <w:i/>
              </w:rPr>
              <w:t>кор</w:t>
            </w:r>
            <w:proofErr w:type="spellEnd"/>
            <w:proofErr w:type="gramEnd"/>
            <w:r w:rsidRPr="0058560A">
              <w:rPr>
                <w:b/>
                <w:i/>
              </w:rPr>
              <w:t xml:space="preserve">. </w:t>
            </w:r>
            <w:proofErr w:type="spellStart"/>
            <w:r w:rsidRPr="0058560A">
              <w:rPr>
                <w:b/>
                <w:i/>
              </w:rPr>
              <w:t>счет</w:t>
            </w:r>
            <w:proofErr w:type="spellEnd"/>
          </w:p>
        </w:tc>
        <w:tc>
          <w:tcPr>
            <w:tcW w:w="8647" w:type="dxa"/>
            <w:gridSpan w:val="6"/>
            <w:tcBorders>
              <w:bottom w:val="single" w:sz="12" w:space="0" w:color="auto"/>
            </w:tcBorders>
            <w:vAlign w:val="bottom"/>
          </w:tcPr>
          <w:p w:rsidR="0031618F" w:rsidRPr="0058560A" w:rsidRDefault="0031618F" w:rsidP="00B40A3E">
            <w:pPr>
              <w:rPr>
                <w:b/>
                <w:i/>
                <w:szCs w:val="6"/>
              </w:rPr>
            </w:pPr>
          </w:p>
        </w:tc>
      </w:tr>
      <w:tr w:rsidR="0031618F" w:rsidRPr="0058560A" w:rsidTr="00B40A3E">
        <w:trPr>
          <w:cantSplit/>
        </w:trPr>
        <w:tc>
          <w:tcPr>
            <w:tcW w:w="709" w:type="dxa"/>
            <w:vAlign w:val="bottom"/>
          </w:tcPr>
          <w:p w:rsidR="0031618F" w:rsidRPr="0058560A" w:rsidRDefault="0031618F" w:rsidP="00B40A3E">
            <w:pPr>
              <w:rPr>
                <w:b/>
                <w:i/>
                <w:szCs w:val="6"/>
              </w:rPr>
            </w:pPr>
            <w:r w:rsidRPr="0058560A">
              <w:rPr>
                <w:b/>
                <w:i/>
              </w:rPr>
              <w:lastRenderedPageBreak/>
              <w:t>БИК</w:t>
            </w:r>
          </w:p>
        </w:tc>
        <w:tc>
          <w:tcPr>
            <w:tcW w:w="2552" w:type="dxa"/>
            <w:gridSpan w:val="4"/>
            <w:tcBorders>
              <w:bottom w:val="single" w:sz="12" w:space="0" w:color="auto"/>
            </w:tcBorders>
            <w:vAlign w:val="bottom"/>
          </w:tcPr>
          <w:p w:rsidR="0031618F" w:rsidRPr="0058560A" w:rsidRDefault="0031618F" w:rsidP="00B40A3E">
            <w:pPr>
              <w:rPr>
                <w:b/>
                <w:i/>
                <w:szCs w:val="6"/>
              </w:rPr>
            </w:pPr>
          </w:p>
        </w:tc>
        <w:tc>
          <w:tcPr>
            <w:tcW w:w="708" w:type="dxa"/>
            <w:vAlign w:val="bottom"/>
          </w:tcPr>
          <w:p w:rsidR="0031618F" w:rsidRPr="0058560A" w:rsidRDefault="0031618F" w:rsidP="00B40A3E">
            <w:pPr>
              <w:rPr>
                <w:b/>
                <w:i/>
                <w:szCs w:val="6"/>
              </w:rPr>
            </w:pPr>
            <w:r w:rsidRPr="0058560A">
              <w:rPr>
                <w:b/>
                <w:i/>
              </w:rPr>
              <w:t>КПП</w:t>
            </w:r>
          </w:p>
        </w:tc>
        <w:tc>
          <w:tcPr>
            <w:tcW w:w="2694" w:type="dxa"/>
            <w:tcBorders>
              <w:bottom w:val="single" w:sz="12" w:space="0" w:color="auto"/>
            </w:tcBorders>
            <w:vAlign w:val="bottom"/>
          </w:tcPr>
          <w:p w:rsidR="0031618F" w:rsidRPr="0058560A" w:rsidRDefault="0031618F" w:rsidP="00B40A3E">
            <w:pPr>
              <w:rPr>
                <w:b/>
                <w:i/>
                <w:szCs w:val="6"/>
              </w:rPr>
            </w:pPr>
          </w:p>
        </w:tc>
        <w:tc>
          <w:tcPr>
            <w:tcW w:w="850" w:type="dxa"/>
            <w:vAlign w:val="bottom"/>
          </w:tcPr>
          <w:p w:rsidR="0031618F" w:rsidRPr="0058560A" w:rsidRDefault="0031618F" w:rsidP="00B40A3E">
            <w:pPr>
              <w:rPr>
                <w:b/>
                <w:i/>
                <w:szCs w:val="6"/>
              </w:rPr>
            </w:pPr>
            <w:r w:rsidRPr="0058560A">
              <w:rPr>
                <w:b/>
                <w:i/>
              </w:rPr>
              <w:t>ИНН</w:t>
            </w:r>
          </w:p>
        </w:tc>
        <w:tc>
          <w:tcPr>
            <w:tcW w:w="2410" w:type="dxa"/>
            <w:tcBorders>
              <w:bottom w:val="single" w:sz="12" w:space="0" w:color="auto"/>
            </w:tcBorders>
            <w:vAlign w:val="bottom"/>
          </w:tcPr>
          <w:p w:rsidR="0031618F" w:rsidRPr="0058560A" w:rsidRDefault="0031618F" w:rsidP="00B40A3E">
            <w:pPr>
              <w:rPr>
                <w:b/>
                <w:i/>
                <w:szCs w:val="6"/>
              </w:rPr>
            </w:pPr>
          </w:p>
        </w:tc>
      </w:tr>
    </w:tbl>
    <w:p w:rsidR="0031618F" w:rsidRDefault="0031618F" w:rsidP="0031618F">
      <w:pPr>
        <w:spacing w:before="240"/>
        <w:ind w:right="-306"/>
        <w:rPr>
          <w:b/>
        </w:rPr>
      </w:pPr>
      <w:r w:rsidRPr="00796E63">
        <w:rPr>
          <w:b/>
          <w:u w:val="single"/>
        </w:rPr>
        <w:t>________________________________________________________________________________</w:t>
      </w:r>
      <w:r>
        <w:rPr>
          <w:b/>
        </w:rPr>
        <w:t xml:space="preserve"> </w:t>
      </w:r>
    </w:p>
    <w:p w:rsidR="0031618F" w:rsidRPr="0058560A" w:rsidRDefault="0031618F" w:rsidP="0031618F">
      <w:pPr>
        <w:spacing w:before="240"/>
        <w:ind w:right="-306"/>
        <w:rPr>
          <w:b/>
        </w:rPr>
      </w:pPr>
      <w:r>
        <w:rPr>
          <w:b/>
        </w:rPr>
        <w:t>**</w:t>
      </w:r>
      <w:proofErr w:type="spellStart"/>
      <w:r w:rsidRPr="0058560A">
        <w:rPr>
          <w:b/>
        </w:rPr>
        <w:t>Представитель</w:t>
      </w:r>
      <w:proofErr w:type="spellEnd"/>
      <w:r w:rsidRPr="0058560A">
        <w:rPr>
          <w:b/>
        </w:rPr>
        <w:t xml:space="preserve"> </w:t>
      </w:r>
      <w:proofErr w:type="spellStart"/>
      <w:r w:rsidRPr="0058560A">
        <w:rPr>
          <w:b/>
        </w:rPr>
        <w:t>претендента</w:t>
      </w:r>
      <w:proofErr w:type="spellEnd"/>
      <w:r w:rsidRPr="0058560A">
        <w:rPr>
          <w:b/>
        </w:rPr>
        <w:t xml:space="preserve"> (</w:t>
      </w:r>
      <w:proofErr w:type="spellStart"/>
      <w:r w:rsidRPr="0058560A">
        <w:rPr>
          <w:b/>
        </w:rPr>
        <w:t>доверенное</w:t>
      </w:r>
      <w:proofErr w:type="spellEnd"/>
      <w:r w:rsidRPr="0058560A">
        <w:rPr>
          <w:b/>
        </w:rPr>
        <w:t xml:space="preserve"> </w:t>
      </w:r>
      <w:proofErr w:type="spellStart"/>
      <w:r w:rsidRPr="0058560A">
        <w:rPr>
          <w:b/>
        </w:rPr>
        <w:t>лицо</w:t>
      </w:r>
      <w:proofErr w:type="spellEnd"/>
      <w:r w:rsidRPr="0058560A">
        <w:rPr>
          <w:b/>
        </w:rPr>
        <w:t>)</w:t>
      </w:r>
    </w:p>
    <w:tbl>
      <w:tblPr>
        <w:tblW w:w="0" w:type="auto"/>
        <w:tblInd w:w="28" w:type="dxa"/>
        <w:tblLayout w:type="fixed"/>
        <w:tblCellMar>
          <w:left w:w="28" w:type="dxa"/>
          <w:right w:w="28" w:type="dxa"/>
        </w:tblCellMar>
        <w:tblLook w:val="0000" w:firstRow="0" w:lastRow="0" w:firstColumn="0" w:lastColumn="0" w:noHBand="0" w:noVBand="0"/>
      </w:tblPr>
      <w:tblGrid>
        <w:gridCol w:w="4395"/>
        <w:gridCol w:w="2126"/>
        <w:gridCol w:w="425"/>
        <w:gridCol w:w="142"/>
        <w:gridCol w:w="567"/>
        <w:gridCol w:w="142"/>
        <w:gridCol w:w="1134"/>
        <w:gridCol w:w="141"/>
        <w:gridCol w:w="567"/>
        <w:gridCol w:w="142"/>
        <w:gridCol w:w="142"/>
      </w:tblGrid>
      <w:tr w:rsidR="0031618F" w:rsidRPr="0058560A" w:rsidTr="00B40A3E">
        <w:trPr>
          <w:cantSplit/>
        </w:trPr>
        <w:tc>
          <w:tcPr>
            <w:tcW w:w="9923" w:type="dxa"/>
            <w:gridSpan w:val="11"/>
            <w:tcBorders>
              <w:top w:val="nil"/>
              <w:left w:val="nil"/>
              <w:bottom w:val="single" w:sz="4" w:space="0" w:color="auto"/>
              <w:right w:val="nil"/>
            </w:tcBorders>
            <w:vAlign w:val="bottom"/>
          </w:tcPr>
          <w:p w:rsidR="0031618F" w:rsidRPr="0058560A" w:rsidRDefault="0031618F" w:rsidP="00B40A3E">
            <w:pPr>
              <w:rPr>
                <w:szCs w:val="6"/>
              </w:rPr>
            </w:pPr>
          </w:p>
        </w:tc>
      </w:tr>
      <w:tr w:rsidR="0031618F" w:rsidRPr="00A32734" w:rsidTr="00B40A3E">
        <w:trPr>
          <w:cantSplit/>
        </w:trPr>
        <w:tc>
          <w:tcPr>
            <w:tcW w:w="9923" w:type="dxa"/>
            <w:gridSpan w:val="11"/>
            <w:tcBorders>
              <w:left w:val="nil"/>
              <w:bottom w:val="nil"/>
              <w:right w:val="nil"/>
            </w:tcBorders>
          </w:tcPr>
          <w:p w:rsidR="0031618F" w:rsidRPr="0031618F" w:rsidRDefault="0031618F" w:rsidP="00B40A3E">
            <w:pPr>
              <w:jc w:val="center"/>
              <w:rPr>
                <w:sz w:val="16"/>
                <w:szCs w:val="16"/>
                <w:lang w:val="ru-RU"/>
              </w:rPr>
            </w:pPr>
            <w:r w:rsidRPr="0031618F">
              <w:rPr>
                <w:sz w:val="16"/>
                <w:szCs w:val="16"/>
                <w:lang w:val="ru-RU"/>
              </w:rPr>
              <w:t>(Ф.И.О., паспортные данные)</w:t>
            </w:r>
          </w:p>
        </w:tc>
      </w:tr>
      <w:tr w:rsidR="0031618F" w:rsidRPr="0058560A" w:rsidTr="00B40A3E">
        <w:trPr>
          <w:cantSplit/>
        </w:trPr>
        <w:tc>
          <w:tcPr>
            <w:tcW w:w="9781" w:type="dxa"/>
            <w:gridSpan w:val="10"/>
            <w:tcBorders>
              <w:top w:val="nil"/>
              <w:left w:val="nil"/>
              <w:bottom w:val="single" w:sz="4" w:space="0" w:color="auto"/>
              <w:right w:val="nil"/>
            </w:tcBorders>
            <w:vAlign w:val="bottom"/>
          </w:tcPr>
          <w:p w:rsidR="0031618F" w:rsidRPr="0031618F" w:rsidRDefault="0031618F" w:rsidP="00B40A3E">
            <w:pPr>
              <w:rPr>
                <w:szCs w:val="6"/>
                <w:lang w:val="ru-RU"/>
              </w:rPr>
            </w:pPr>
          </w:p>
        </w:tc>
        <w:tc>
          <w:tcPr>
            <w:tcW w:w="142" w:type="dxa"/>
            <w:tcBorders>
              <w:top w:val="nil"/>
              <w:left w:val="nil"/>
              <w:bottom w:val="nil"/>
              <w:right w:val="nil"/>
            </w:tcBorders>
            <w:vAlign w:val="bottom"/>
          </w:tcPr>
          <w:p w:rsidR="0031618F" w:rsidRPr="0058560A" w:rsidRDefault="0031618F" w:rsidP="00B40A3E">
            <w:pPr>
              <w:rPr>
                <w:szCs w:val="6"/>
              </w:rPr>
            </w:pPr>
            <w:r w:rsidRPr="0058560A">
              <w:rPr>
                <w:szCs w:val="6"/>
              </w:rPr>
              <w:t>,</w:t>
            </w:r>
          </w:p>
        </w:tc>
      </w:tr>
      <w:tr w:rsidR="0031618F" w:rsidRPr="0058560A" w:rsidTr="00B40A3E">
        <w:trPr>
          <w:cantSplit/>
        </w:trPr>
        <w:tc>
          <w:tcPr>
            <w:tcW w:w="4395" w:type="dxa"/>
            <w:tcBorders>
              <w:top w:val="nil"/>
              <w:left w:val="nil"/>
              <w:bottom w:val="nil"/>
              <w:right w:val="nil"/>
            </w:tcBorders>
            <w:vAlign w:val="bottom"/>
          </w:tcPr>
          <w:p w:rsidR="0031618F" w:rsidRPr="0058560A" w:rsidRDefault="0031618F" w:rsidP="00B40A3E">
            <w:pPr>
              <w:rPr>
                <w:szCs w:val="6"/>
              </w:rPr>
            </w:pPr>
            <w:proofErr w:type="spellStart"/>
            <w:r w:rsidRPr="0058560A">
              <w:t>действует</w:t>
            </w:r>
            <w:proofErr w:type="spellEnd"/>
            <w:r w:rsidRPr="0058560A">
              <w:t xml:space="preserve"> </w:t>
            </w:r>
            <w:proofErr w:type="spellStart"/>
            <w:r w:rsidRPr="0058560A">
              <w:t>на</w:t>
            </w:r>
            <w:proofErr w:type="spellEnd"/>
            <w:r w:rsidRPr="0058560A">
              <w:t xml:space="preserve"> </w:t>
            </w:r>
            <w:proofErr w:type="spellStart"/>
            <w:r w:rsidRPr="0058560A">
              <w:t>основании</w:t>
            </w:r>
            <w:proofErr w:type="spellEnd"/>
            <w:r w:rsidRPr="0058560A">
              <w:t xml:space="preserve"> </w:t>
            </w:r>
            <w:proofErr w:type="spellStart"/>
            <w:r w:rsidRPr="0058560A">
              <w:t>доверенности</w:t>
            </w:r>
            <w:proofErr w:type="spellEnd"/>
            <w:r w:rsidRPr="0058560A">
              <w:t xml:space="preserve"> №</w:t>
            </w:r>
          </w:p>
        </w:tc>
        <w:tc>
          <w:tcPr>
            <w:tcW w:w="2126" w:type="dxa"/>
            <w:tcBorders>
              <w:top w:val="nil"/>
              <w:left w:val="nil"/>
              <w:bottom w:val="single" w:sz="4" w:space="0" w:color="auto"/>
              <w:right w:val="nil"/>
            </w:tcBorders>
            <w:vAlign w:val="bottom"/>
          </w:tcPr>
          <w:p w:rsidR="0031618F" w:rsidRPr="0058560A" w:rsidRDefault="0031618F" w:rsidP="00B40A3E">
            <w:pPr>
              <w:rPr>
                <w:szCs w:val="6"/>
              </w:rPr>
            </w:pPr>
          </w:p>
        </w:tc>
        <w:tc>
          <w:tcPr>
            <w:tcW w:w="425" w:type="dxa"/>
            <w:tcBorders>
              <w:top w:val="nil"/>
              <w:left w:val="nil"/>
              <w:bottom w:val="nil"/>
              <w:right w:val="nil"/>
            </w:tcBorders>
            <w:vAlign w:val="bottom"/>
          </w:tcPr>
          <w:p w:rsidR="0031618F" w:rsidRPr="0058560A" w:rsidRDefault="0031618F" w:rsidP="00B40A3E">
            <w:pPr>
              <w:rPr>
                <w:szCs w:val="6"/>
              </w:rPr>
            </w:pPr>
            <w:proofErr w:type="spellStart"/>
            <w:r w:rsidRPr="0058560A">
              <w:rPr>
                <w:szCs w:val="6"/>
              </w:rPr>
              <w:t>от</w:t>
            </w:r>
            <w:proofErr w:type="spellEnd"/>
          </w:p>
        </w:tc>
        <w:tc>
          <w:tcPr>
            <w:tcW w:w="142" w:type="dxa"/>
            <w:tcBorders>
              <w:top w:val="nil"/>
              <w:left w:val="nil"/>
              <w:bottom w:val="nil"/>
              <w:right w:val="nil"/>
            </w:tcBorders>
            <w:vAlign w:val="bottom"/>
          </w:tcPr>
          <w:p w:rsidR="0031618F" w:rsidRPr="0058560A" w:rsidRDefault="0031618F" w:rsidP="00B40A3E">
            <w:pPr>
              <w:jc w:val="right"/>
              <w:rPr>
                <w:szCs w:val="6"/>
              </w:rPr>
            </w:pPr>
            <w:r w:rsidRPr="0058560A">
              <w:rPr>
                <w:szCs w:val="6"/>
              </w:rPr>
              <w:t>"</w:t>
            </w:r>
          </w:p>
        </w:tc>
        <w:tc>
          <w:tcPr>
            <w:tcW w:w="567" w:type="dxa"/>
            <w:tcBorders>
              <w:top w:val="nil"/>
              <w:left w:val="nil"/>
              <w:bottom w:val="single" w:sz="4" w:space="0" w:color="auto"/>
              <w:right w:val="nil"/>
            </w:tcBorders>
            <w:vAlign w:val="bottom"/>
          </w:tcPr>
          <w:p w:rsidR="0031618F" w:rsidRPr="0058560A" w:rsidRDefault="0031618F" w:rsidP="00B40A3E">
            <w:pPr>
              <w:jc w:val="center"/>
              <w:rPr>
                <w:szCs w:val="6"/>
              </w:rPr>
            </w:pPr>
          </w:p>
        </w:tc>
        <w:tc>
          <w:tcPr>
            <w:tcW w:w="142" w:type="dxa"/>
            <w:tcBorders>
              <w:top w:val="nil"/>
              <w:left w:val="nil"/>
              <w:bottom w:val="nil"/>
              <w:right w:val="nil"/>
            </w:tcBorders>
            <w:vAlign w:val="bottom"/>
          </w:tcPr>
          <w:p w:rsidR="0031618F" w:rsidRPr="0058560A" w:rsidRDefault="0031618F" w:rsidP="00B40A3E">
            <w:pPr>
              <w:rPr>
                <w:szCs w:val="6"/>
              </w:rPr>
            </w:pPr>
            <w:r w:rsidRPr="0058560A">
              <w:rPr>
                <w:szCs w:val="6"/>
              </w:rPr>
              <w:t>"</w:t>
            </w:r>
          </w:p>
        </w:tc>
        <w:tc>
          <w:tcPr>
            <w:tcW w:w="1134" w:type="dxa"/>
            <w:tcBorders>
              <w:top w:val="nil"/>
              <w:left w:val="nil"/>
              <w:bottom w:val="single" w:sz="4" w:space="0" w:color="auto"/>
              <w:right w:val="nil"/>
            </w:tcBorders>
            <w:vAlign w:val="bottom"/>
          </w:tcPr>
          <w:p w:rsidR="0031618F" w:rsidRPr="0058560A" w:rsidRDefault="0031618F" w:rsidP="00B40A3E">
            <w:pPr>
              <w:jc w:val="center"/>
              <w:rPr>
                <w:szCs w:val="6"/>
              </w:rPr>
            </w:pPr>
          </w:p>
        </w:tc>
        <w:tc>
          <w:tcPr>
            <w:tcW w:w="141" w:type="dxa"/>
            <w:tcBorders>
              <w:top w:val="nil"/>
              <w:left w:val="nil"/>
              <w:bottom w:val="nil"/>
              <w:right w:val="nil"/>
            </w:tcBorders>
            <w:vAlign w:val="bottom"/>
          </w:tcPr>
          <w:p w:rsidR="0031618F" w:rsidRPr="0058560A" w:rsidRDefault="0031618F" w:rsidP="00B40A3E">
            <w:pPr>
              <w:rPr>
                <w:szCs w:val="6"/>
              </w:rPr>
            </w:pPr>
          </w:p>
        </w:tc>
        <w:tc>
          <w:tcPr>
            <w:tcW w:w="567" w:type="dxa"/>
            <w:tcBorders>
              <w:top w:val="nil"/>
              <w:left w:val="nil"/>
              <w:bottom w:val="single" w:sz="4" w:space="0" w:color="auto"/>
              <w:right w:val="nil"/>
            </w:tcBorders>
            <w:vAlign w:val="bottom"/>
          </w:tcPr>
          <w:p w:rsidR="0031618F" w:rsidRPr="0058560A" w:rsidRDefault="0031618F" w:rsidP="00B40A3E">
            <w:pPr>
              <w:jc w:val="center"/>
              <w:rPr>
                <w:szCs w:val="6"/>
              </w:rPr>
            </w:pPr>
          </w:p>
        </w:tc>
        <w:tc>
          <w:tcPr>
            <w:tcW w:w="284" w:type="dxa"/>
            <w:gridSpan w:val="2"/>
            <w:tcBorders>
              <w:top w:val="nil"/>
              <w:left w:val="nil"/>
              <w:bottom w:val="nil"/>
              <w:right w:val="nil"/>
            </w:tcBorders>
            <w:vAlign w:val="bottom"/>
          </w:tcPr>
          <w:p w:rsidR="0031618F" w:rsidRPr="0058560A" w:rsidRDefault="0031618F" w:rsidP="00B40A3E">
            <w:pPr>
              <w:rPr>
                <w:szCs w:val="6"/>
              </w:rPr>
            </w:pPr>
            <w:r w:rsidRPr="0058560A">
              <w:t>г.</w:t>
            </w:r>
          </w:p>
        </w:tc>
      </w:tr>
    </w:tbl>
    <w:p w:rsidR="0031618F" w:rsidRPr="0031618F" w:rsidRDefault="0031618F" w:rsidP="0031618F">
      <w:pPr>
        <w:spacing w:before="240"/>
        <w:ind w:firstLine="567"/>
        <w:jc w:val="both"/>
        <w:rPr>
          <w:lang w:val="ru-RU"/>
        </w:rPr>
      </w:pPr>
      <w:r w:rsidRPr="0031618F">
        <w:rPr>
          <w:lang w:val="ru-RU"/>
        </w:rPr>
        <w:t>Претендент, принимая решение об участии в торгах по продаже имущества, находящегося в государственной собственности Ленинградской области:</w:t>
      </w:r>
    </w:p>
    <w:p w:rsidR="0031618F" w:rsidRPr="0031618F" w:rsidRDefault="0031618F" w:rsidP="0031618F">
      <w:pPr>
        <w:rPr>
          <w:lang w:val="ru-RU"/>
        </w:rPr>
      </w:pPr>
    </w:p>
    <w:p w:rsidR="0031618F" w:rsidRPr="0031618F" w:rsidRDefault="0031618F" w:rsidP="0031618F">
      <w:pPr>
        <w:pBdr>
          <w:top w:val="single" w:sz="4" w:space="1" w:color="auto"/>
        </w:pBdr>
        <w:jc w:val="center"/>
        <w:rPr>
          <w:sz w:val="16"/>
          <w:szCs w:val="16"/>
          <w:lang w:val="ru-RU"/>
        </w:rPr>
      </w:pPr>
      <w:r w:rsidRPr="0031618F">
        <w:rPr>
          <w:sz w:val="16"/>
          <w:szCs w:val="16"/>
          <w:lang w:val="ru-RU"/>
        </w:rPr>
        <w:t>(точное описание имущества в соответствии с информационным сообщением)</w:t>
      </w:r>
    </w:p>
    <w:p w:rsidR="0031618F" w:rsidRPr="0031618F" w:rsidRDefault="0031618F" w:rsidP="0031618F">
      <w:pPr>
        <w:rPr>
          <w:lang w:val="ru-RU"/>
        </w:rPr>
      </w:pPr>
    </w:p>
    <w:p w:rsidR="0031618F" w:rsidRPr="0031618F" w:rsidRDefault="0031618F" w:rsidP="0031618F">
      <w:pPr>
        <w:pBdr>
          <w:top w:val="single" w:sz="4" w:space="1" w:color="auto"/>
        </w:pBdr>
        <w:rPr>
          <w:sz w:val="2"/>
          <w:lang w:val="ru-RU"/>
        </w:rPr>
      </w:pPr>
    </w:p>
    <w:p w:rsidR="0031618F" w:rsidRPr="0031618F" w:rsidRDefault="0031618F" w:rsidP="0031618F">
      <w:pPr>
        <w:rPr>
          <w:lang w:val="ru-RU"/>
        </w:rPr>
      </w:pPr>
    </w:p>
    <w:p w:rsidR="0031618F" w:rsidRPr="0031618F" w:rsidRDefault="0031618F" w:rsidP="0031618F">
      <w:pPr>
        <w:pBdr>
          <w:top w:val="single" w:sz="4" w:space="1" w:color="auto"/>
        </w:pBdr>
        <w:rPr>
          <w:sz w:val="2"/>
          <w:lang w:val="ru-RU"/>
        </w:rPr>
      </w:pPr>
    </w:p>
    <w:p w:rsidR="0031618F" w:rsidRPr="0031618F" w:rsidRDefault="0031618F" w:rsidP="0031618F">
      <w:pPr>
        <w:tabs>
          <w:tab w:val="left" w:pos="7655"/>
        </w:tabs>
        <w:jc w:val="center"/>
        <w:rPr>
          <w:lang w:val="ru-RU"/>
        </w:rPr>
      </w:pPr>
      <w:r w:rsidRPr="0031618F">
        <w:rPr>
          <w:lang w:val="ru-RU"/>
        </w:rPr>
        <w:t xml:space="preserve">                                                                                                                         </w:t>
      </w:r>
    </w:p>
    <w:p w:rsidR="0031618F" w:rsidRPr="0031618F" w:rsidRDefault="0031618F" w:rsidP="0031618F">
      <w:pPr>
        <w:pBdr>
          <w:top w:val="single" w:sz="4" w:space="1" w:color="auto"/>
        </w:pBdr>
        <w:ind w:right="2408"/>
        <w:rPr>
          <w:sz w:val="2"/>
          <w:lang w:val="ru-RU"/>
        </w:rPr>
      </w:pPr>
    </w:p>
    <w:p w:rsidR="0031618F" w:rsidRPr="0031618F" w:rsidRDefault="0031618F" w:rsidP="0031618F">
      <w:pPr>
        <w:rPr>
          <w:lang w:val="ru-RU"/>
        </w:rPr>
      </w:pPr>
      <w:r w:rsidRPr="0031618F">
        <w:rPr>
          <w:lang w:val="ru-RU"/>
        </w:rPr>
        <w:t>(далее - Имущество),</w:t>
      </w:r>
      <w:r>
        <w:rPr>
          <w:lang w:val="ru-RU"/>
        </w:rPr>
        <w:t xml:space="preserve"> </w:t>
      </w:r>
      <w:r w:rsidRPr="0031618F">
        <w:rPr>
          <w:lang w:val="ru-RU"/>
        </w:rPr>
        <w:t xml:space="preserve">в случае признания его победителем торгов (покупателем) </w:t>
      </w:r>
      <w:r>
        <w:rPr>
          <w:lang w:val="ru-RU"/>
        </w:rPr>
        <w:t>о</w:t>
      </w:r>
      <w:r w:rsidRPr="0031618F">
        <w:rPr>
          <w:lang w:val="ru-RU"/>
        </w:rPr>
        <w:t>бязуется:</w:t>
      </w:r>
    </w:p>
    <w:p w:rsidR="0031618F" w:rsidRDefault="0031618F" w:rsidP="0031618F">
      <w:pPr>
        <w:tabs>
          <w:tab w:val="left" w:pos="8647"/>
        </w:tabs>
        <w:ind w:firstLine="567"/>
        <w:jc w:val="both"/>
        <w:rPr>
          <w:lang w:val="ru-RU"/>
        </w:rPr>
      </w:pPr>
      <w:r w:rsidRPr="0031618F">
        <w:rPr>
          <w:lang w:val="ru-RU"/>
        </w:rPr>
        <w:t xml:space="preserve">1. Соблюдать условия продажи Имущества на торгах, содержащиеся в информационном сообщении, опубликованном на сайте </w:t>
      </w:r>
      <w:hyperlink r:id="rId13" w:history="1">
        <w:r w:rsidRPr="00233BEF">
          <w:t>https</w:t>
        </w:r>
        <w:r w:rsidRPr="0031618F">
          <w:rPr>
            <w:lang w:val="ru-RU"/>
          </w:rPr>
          <w:t>://</w:t>
        </w:r>
        <w:r w:rsidRPr="00233BEF">
          <w:t>torgi</w:t>
        </w:r>
        <w:r w:rsidRPr="0031618F">
          <w:rPr>
            <w:lang w:val="ru-RU"/>
          </w:rPr>
          <w:t>.</w:t>
        </w:r>
        <w:r w:rsidRPr="00233BEF">
          <w:t>gov</w:t>
        </w:r>
        <w:r w:rsidRPr="0031618F">
          <w:rPr>
            <w:lang w:val="ru-RU"/>
          </w:rPr>
          <w:t>.</w:t>
        </w:r>
        <w:r w:rsidRPr="00233BEF">
          <w:t>ru</w:t>
        </w:r>
        <w:r w:rsidRPr="0031618F">
          <w:rPr>
            <w:lang w:val="ru-RU"/>
          </w:rPr>
          <w:t>/</w:t>
        </w:r>
        <w:r w:rsidRPr="00233BEF">
          <w:t>new</w:t>
        </w:r>
      </w:hyperlink>
      <w:r w:rsidRPr="0031618F">
        <w:rPr>
          <w:lang w:val="ru-RU"/>
        </w:rPr>
        <w:t xml:space="preserve">, на сайте электронной торговой площадки АО «Российский аукционный дом» </w:t>
      </w:r>
      <w:r>
        <w:t>https</w:t>
      </w:r>
      <w:r w:rsidRPr="0031618F">
        <w:rPr>
          <w:lang w:val="ru-RU"/>
        </w:rPr>
        <w:t>://</w:t>
      </w:r>
      <w:r>
        <w:t>lot</w:t>
      </w:r>
      <w:r w:rsidRPr="0031618F">
        <w:rPr>
          <w:lang w:val="ru-RU"/>
        </w:rPr>
        <w:t>-</w:t>
      </w:r>
      <w:r>
        <w:t>online</w:t>
      </w:r>
      <w:r w:rsidRPr="0031618F">
        <w:rPr>
          <w:lang w:val="ru-RU"/>
        </w:rPr>
        <w:t>.</w:t>
      </w:r>
      <w:r>
        <w:t>ru</w:t>
      </w:r>
      <w:r w:rsidRPr="0031618F">
        <w:rPr>
          <w:lang w:val="ru-RU"/>
        </w:rPr>
        <w:t xml:space="preserve"> ________________________</w:t>
      </w:r>
      <w:r>
        <w:rPr>
          <w:lang w:val="ru-RU"/>
        </w:rPr>
        <w:t>______________________________________</w:t>
      </w:r>
      <w:r w:rsidRPr="0031618F">
        <w:rPr>
          <w:lang w:val="ru-RU"/>
        </w:rPr>
        <w:t>_______________,</w:t>
      </w:r>
    </w:p>
    <w:p w:rsidR="0031618F" w:rsidRPr="0031618F" w:rsidRDefault="0031618F" w:rsidP="0031618F">
      <w:pPr>
        <w:tabs>
          <w:tab w:val="left" w:pos="8647"/>
        </w:tabs>
        <w:ind w:firstLine="567"/>
        <w:jc w:val="both"/>
        <w:rPr>
          <w:sz w:val="16"/>
          <w:szCs w:val="16"/>
          <w:lang w:val="ru-RU"/>
        </w:rPr>
      </w:pPr>
      <w:r w:rsidRPr="0031618F">
        <w:rPr>
          <w:sz w:val="16"/>
          <w:szCs w:val="16"/>
          <w:lang w:val="ru-RU"/>
        </w:rPr>
        <w:t>(код лота на электронной площадке lot-online.ru)</w:t>
      </w:r>
    </w:p>
    <w:p w:rsidR="0031618F" w:rsidRPr="0031618F" w:rsidRDefault="0031618F" w:rsidP="0031618F">
      <w:pPr>
        <w:tabs>
          <w:tab w:val="left" w:pos="8647"/>
        </w:tabs>
        <w:jc w:val="both"/>
        <w:rPr>
          <w:lang w:val="ru-RU"/>
        </w:rPr>
      </w:pPr>
      <w:r w:rsidRPr="0031618F">
        <w:rPr>
          <w:lang w:val="ru-RU"/>
        </w:rPr>
        <w:t>установленные действующим законодательством Российской Федерации о продаже государственного имущества, а также условия настоящей заявки.</w:t>
      </w:r>
    </w:p>
    <w:p w:rsidR="0031618F" w:rsidRPr="0031618F" w:rsidRDefault="0031618F" w:rsidP="0031618F">
      <w:pPr>
        <w:ind w:firstLine="709"/>
        <w:jc w:val="both"/>
        <w:rPr>
          <w:lang w:val="ru-RU"/>
        </w:rPr>
      </w:pPr>
      <w:r w:rsidRPr="0031618F">
        <w:rPr>
          <w:lang w:val="ru-RU"/>
        </w:rPr>
        <w:t xml:space="preserve">2. Заключить договор купли-продажи указанного в заявке Имущества на условиях и в сроки, установленные договором купли-продажи и условиями продажи, опубликованными в информационном сообщении, в том числе </w:t>
      </w:r>
      <w:proofErr w:type="gramStart"/>
      <w:r w:rsidRPr="0031618F">
        <w:rPr>
          <w:lang w:val="ru-RU"/>
        </w:rPr>
        <w:t>оплатить стоимость Имущества</w:t>
      </w:r>
      <w:proofErr w:type="gramEnd"/>
      <w:r w:rsidRPr="0031618F">
        <w:rPr>
          <w:lang w:val="ru-RU"/>
        </w:rPr>
        <w:t xml:space="preserve"> в соответствии с условиями, установленными договором купли-продажи.</w:t>
      </w:r>
    </w:p>
    <w:p w:rsidR="0031618F" w:rsidRPr="0031618F" w:rsidRDefault="0031618F" w:rsidP="0031618F">
      <w:pPr>
        <w:ind w:firstLine="709"/>
        <w:jc w:val="both"/>
        <w:rPr>
          <w:lang w:val="ru-RU"/>
        </w:rPr>
      </w:pPr>
      <w:r w:rsidRPr="0031618F">
        <w:rPr>
          <w:lang w:val="ru-RU"/>
        </w:rPr>
        <w:t>3. Нести ответственность в случае нарушения указанных выше обязанностей в соответствии с действующим законодательством Российской Федерации.</w:t>
      </w:r>
    </w:p>
    <w:p w:rsidR="0031618F" w:rsidRPr="0031618F" w:rsidRDefault="0031618F" w:rsidP="0031618F">
      <w:pPr>
        <w:spacing w:before="240"/>
        <w:rPr>
          <w:b/>
          <w:i/>
          <w:lang w:val="ru-RU"/>
        </w:rPr>
      </w:pPr>
      <w:r w:rsidRPr="0031618F">
        <w:rPr>
          <w:b/>
          <w:i/>
          <w:lang w:val="ru-RU"/>
        </w:rPr>
        <w:t>Претендент подтверждает, что он:</w:t>
      </w:r>
    </w:p>
    <w:p w:rsidR="0031618F" w:rsidRPr="0031618F" w:rsidRDefault="0031618F" w:rsidP="0031618F">
      <w:pPr>
        <w:jc w:val="both"/>
        <w:rPr>
          <w:i/>
          <w:lang w:val="ru-RU"/>
        </w:rPr>
      </w:pPr>
      <w:r w:rsidRPr="0031618F">
        <w:rPr>
          <w:i/>
          <w:lang w:val="ru-RU"/>
        </w:rPr>
        <w:t xml:space="preserve">1) </w:t>
      </w:r>
      <w:proofErr w:type="gramStart"/>
      <w:r w:rsidRPr="0031618F">
        <w:rPr>
          <w:i/>
          <w:lang w:val="ru-RU"/>
        </w:rPr>
        <w:t>ознакомлен</w:t>
      </w:r>
      <w:proofErr w:type="gramEnd"/>
      <w:r w:rsidRPr="0031618F">
        <w:rPr>
          <w:i/>
          <w:lang w:val="ru-RU"/>
        </w:rPr>
        <w:t xml:space="preserve"> с проектом договора купли-продажи Имущества и документацией по торгам;</w:t>
      </w:r>
    </w:p>
    <w:p w:rsidR="0031618F" w:rsidRPr="0031618F" w:rsidRDefault="0031618F" w:rsidP="0031618F">
      <w:pPr>
        <w:jc w:val="both"/>
        <w:rPr>
          <w:lang w:val="ru-RU"/>
        </w:rPr>
      </w:pPr>
      <w:r w:rsidRPr="0031618F">
        <w:rPr>
          <w:i/>
          <w:lang w:val="ru-RU"/>
        </w:rPr>
        <w:t xml:space="preserve">2) </w:t>
      </w:r>
      <w:proofErr w:type="gramStart"/>
      <w:r w:rsidRPr="0031618F">
        <w:rPr>
          <w:i/>
          <w:lang w:val="ru-RU"/>
        </w:rPr>
        <w:t>согласен</w:t>
      </w:r>
      <w:proofErr w:type="gramEnd"/>
      <w:r w:rsidRPr="0031618F">
        <w:rPr>
          <w:i/>
          <w:lang w:val="ru-RU"/>
        </w:rPr>
        <w:t xml:space="preserve"> на обработку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tbl>
      <w:tblPr>
        <w:tblW w:w="0" w:type="auto"/>
        <w:tblInd w:w="28" w:type="dxa"/>
        <w:tblLayout w:type="fixed"/>
        <w:tblCellMar>
          <w:left w:w="28" w:type="dxa"/>
          <w:right w:w="28" w:type="dxa"/>
        </w:tblCellMar>
        <w:tblLook w:val="0000" w:firstRow="0" w:lastRow="0" w:firstColumn="0" w:lastColumn="0" w:noHBand="0" w:noVBand="0"/>
      </w:tblPr>
      <w:tblGrid>
        <w:gridCol w:w="4111"/>
        <w:gridCol w:w="284"/>
        <w:gridCol w:w="1984"/>
        <w:gridCol w:w="567"/>
        <w:gridCol w:w="2977"/>
      </w:tblGrid>
      <w:tr w:rsidR="0031618F" w:rsidRPr="00CC7644" w:rsidTr="00B40A3E">
        <w:trPr>
          <w:cantSplit/>
        </w:trPr>
        <w:tc>
          <w:tcPr>
            <w:tcW w:w="4111" w:type="dxa"/>
            <w:tcBorders>
              <w:top w:val="nil"/>
              <w:left w:val="nil"/>
              <w:right w:val="nil"/>
            </w:tcBorders>
            <w:vAlign w:val="bottom"/>
          </w:tcPr>
          <w:p w:rsidR="0031618F" w:rsidRPr="00CC7644" w:rsidRDefault="0031618F" w:rsidP="00B40A3E">
            <w:proofErr w:type="spellStart"/>
            <w:r w:rsidRPr="00CC7644">
              <w:t>Претендент</w:t>
            </w:r>
            <w:proofErr w:type="spellEnd"/>
          </w:p>
          <w:p w:rsidR="0031618F" w:rsidRPr="00CC7644" w:rsidRDefault="0031618F" w:rsidP="00B40A3E">
            <w:pPr>
              <w:rPr>
                <w:szCs w:val="6"/>
              </w:rPr>
            </w:pPr>
            <w:r w:rsidRPr="00CC7644">
              <w:t>(</w:t>
            </w:r>
            <w:proofErr w:type="spellStart"/>
            <w:r w:rsidRPr="00CC7644">
              <w:t>или</w:t>
            </w:r>
            <w:proofErr w:type="spellEnd"/>
            <w:r w:rsidRPr="00CC7644">
              <w:t xml:space="preserve"> </w:t>
            </w:r>
            <w:proofErr w:type="spellStart"/>
            <w:r w:rsidRPr="00CC7644">
              <w:t>его</w:t>
            </w:r>
            <w:proofErr w:type="spellEnd"/>
            <w:r w:rsidRPr="00CC7644">
              <w:t xml:space="preserve"> </w:t>
            </w:r>
            <w:proofErr w:type="spellStart"/>
            <w:r w:rsidRPr="00CC7644">
              <w:t>представитель</w:t>
            </w:r>
            <w:proofErr w:type="spellEnd"/>
            <w:r w:rsidRPr="00CC7644">
              <w:t>):</w:t>
            </w:r>
          </w:p>
        </w:tc>
        <w:tc>
          <w:tcPr>
            <w:tcW w:w="284" w:type="dxa"/>
            <w:vMerge w:val="restart"/>
            <w:tcBorders>
              <w:top w:val="nil"/>
              <w:left w:val="nil"/>
              <w:right w:val="nil"/>
            </w:tcBorders>
            <w:vAlign w:val="bottom"/>
          </w:tcPr>
          <w:p w:rsidR="0031618F" w:rsidRPr="00CC7644" w:rsidRDefault="0031618F" w:rsidP="00B40A3E">
            <w:pPr>
              <w:rPr>
                <w:szCs w:val="6"/>
              </w:rPr>
            </w:pPr>
          </w:p>
        </w:tc>
        <w:tc>
          <w:tcPr>
            <w:tcW w:w="1984" w:type="dxa"/>
            <w:vMerge w:val="restart"/>
            <w:tcBorders>
              <w:top w:val="nil"/>
              <w:left w:val="nil"/>
              <w:bottom w:val="single" w:sz="4" w:space="0" w:color="auto"/>
              <w:right w:val="nil"/>
            </w:tcBorders>
            <w:vAlign w:val="bottom"/>
          </w:tcPr>
          <w:p w:rsidR="0031618F" w:rsidRPr="00CC7644" w:rsidRDefault="0031618F" w:rsidP="00B40A3E">
            <w:pPr>
              <w:jc w:val="center"/>
              <w:rPr>
                <w:szCs w:val="6"/>
              </w:rPr>
            </w:pPr>
          </w:p>
        </w:tc>
        <w:tc>
          <w:tcPr>
            <w:tcW w:w="567" w:type="dxa"/>
            <w:vMerge w:val="restart"/>
            <w:tcBorders>
              <w:top w:val="nil"/>
              <w:left w:val="nil"/>
              <w:right w:val="nil"/>
            </w:tcBorders>
            <w:vAlign w:val="bottom"/>
          </w:tcPr>
          <w:p w:rsidR="0031618F" w:rsidRPr="00CC7644" w:rsidRDefault="0031618F" w:rsidP="00B40A3E">
            <w:pPr>
              <w:rPr>
                <w:szCs w:val="6"/>
              </w:rPr>
            </w:pPr>
          </w:p>
        </w:tc>
        <w:tc>
          <w:tcPr>
            <w:tcW w:w="2977" w:type="dxa"/>
            <w:vMerge w:val="restart"/>
            <w:tcBorders>
              <w:top w:val="nil"/>
              <w:left w:val="nil"/>
              <w:bottom w:val="single" w:sz="4" w:space="0" w:color="auto"/>
              <w:right w:val="nil"/>
            </w:tcBorders>
            <w:vAlign w:val="bottom"/>
          </w:tcPr>
          <w:p w:rsidR="0031618F" w:rsidRPr="00CC7644" w:rsidRDefault="0031618F" w:rsidP="00B40A3E">
            <w:pPr>
              <w:jc w:val="center"/>
              <w:rPr>
                <w:szCs w:val="6"/>
              </w:rPr>
            </w:pPr>
          </w:p>
        </w:tc>
      </w:tr>
      <w:tr w:rsidR="0031618F" w:rsidRPr="00CC7644" w:rsidTr="00B40A3E">
        <w:trPr>
          <w:cantSplit/>
        </w:trPr>
        <w:tc>
          <w:tcPr>
            <w:tcW w:w="4111" w:type="dxa"/>
            <w:tcBorders>
              <w:top w:val="nil"/>
              <w:left w:val="nil"/>
              <w:bottom w:val="single" w:sz="4" w:space="0" w:color="auto"/>
              <w:right w:val="nil"/>
            </w:tcBorders>
            <w:vAlign w:val="bottom"/>
          </w:tcPr>
          <w:p w:rsidR="0031618F" w:rsidRPr="00CC7644" w:rsidRDefault="0031618F" w:rsidP="00B40A3E">
            <w:pPr>
              <w:rPr>
                <w:szCs w:val="6"/>
              </w:rPr>
            </w:pPr>
          </w:p>
        </w:tc>
        <w:tc>
          <w:tcPr>
            <w:tcW w:w="284" w:type="dxa"/>
            <w:vMerge/>
            <w:tcBorders>
              <w:left w:val="nil"/>
              <w:right w:val="nil"/>
            </w:tcBorders>
            <w:vAlign w:val="bottom"/>
          </w:tcPr>
          <w:p w:rsidR="0031618F" w:rsidRPr="00CC7644" w:rsidRDefault="0031618F" w:rsidP="00B40A3E">
            <w:pPr>
              <w:rPr>
                <w:szCs w:val="6"/>
              </w:rPr>
            </w:pPr>
          </w:p>
        </w:tc>
        <w:tc>
          <w:tcPr>
            <w:tcW w:w="1984" w:type="dxa"/>
            <w:vMerge/>
            <w:tcBorders>
              <w:left w:val="nil"/>
              <w:bottom w:val="single" w:sz="4" w:space="0" w:color="auto"/>
              <w:right w:val="nil"/>
            </w:tcBorders>
            <w:vAlign w:val="bottom"/>
          </w:tcPr>
          <w:p w:rsidR="0031618F" w:rsidRPr="00CC7644" w:rsidRDefault="0031618F" w:rsidP="00B40A3E">
            <w:pPr>
              <w:rPr>
                <w:szCs w:val="6"/>
              </w:rPr>
            </w:pPr>
          </w:p>
        </w:tc>
        <w:tc>
          <w:tcPr>
            <w:tcW w:w="567" w:type="dxa"/>
            <w:vMerge/>
            <w:tcBorders>
              <w:left w:val="nil"/>
              <w:right w:val="nil"/>
            </w:tcBorders>
            <w:vAlign w:val="bottom"/>
          </w:tcPr>
          <w:p w:rsidR="0031618F" w:rsidRPr="00CC7644" w:rsidRDefault="0031618F" w:rsidP="00B40A3E">
            <w:pPr>
              <w:rPr>
                <w:szCs w:val="6"/>
              </w:rPr>
            </w:pPr>
          </w:p>
        </w:tc>
        <w:tc>
          <w:tcPr>
            <w:tcW w:w="2977" w:type="dxa"/>
            <w:vMerge/>
            <w:tcBorders>
              <w:left w:val="nil"/>
              <w:bottom w:val="single" w:sz="4" w:space="0" w:color="auto"/>
              <w:right w:val="nil"/>
            </w:tcBorders>
            <w:vAlign w:val="bottom"/>
          </w:tcPr>
          <w:p w:rsidR="0031618F" w:rsidRPr="00CC7644" w:rsidRDefault="0031618F" w:rsidP="00B40A3E">
            <w:pPr>
              <w:rPr>
                <w:szCs w:val="6"/>
              </w:rPr>
            </w:pPr>
          </w:p>
        </w:tc>
      </w:tr>
      <w:tr w:rsidR="0031618F" w:rsidRPr="00CC7644" w:rsidTr="00B40A3E">
        <w:trPr>
          <w:cantSplit/>
        </w:trPr>
        <w:tc>
          <w:tcPr>
            <w:tcW w:w="4111" w:type="dxa"/>
            <w:tcBorders>
              <w:top w:val="single" w:sz="4" w:space="0" w:color="auto"/>
              <w:left w:val="nil"/>
              <w:bottom w:val="single" w:sz="4" w:space="0" w:color="auto"/>
              <w:right w:val="nil"/>
            </w:tcBorders>
            <w:vAlign w:val="bottom"/>
          </w:tcPr>
          <w:p w:rsidR="0031618F" w:rsidRPr="00CC7644" w:rsidRDefault="0031618F" w:rsidP="00B40A3E">
            <w:pPr>
              <w:rPr>
                <w:szCs w:val="6"/>
              </w:rPr>
            </w:pPr>
          </w:p>
        </w:tc>
        <w:tc>
          <w:tcPr>
            <w:tcW w:w="284" w:type="dxa"/>
            <w:vMerge/>
            <w:tcBorders>
              <w:left w:val="nil"/>
              <w:right w:val="nil"/>
            </w:tcBorders>
            <w:vAlign w:val="bottom"/>
          </w:tcPr>
          <w:p w:rsidR="0031618F" w:rsidRPr="00CC7644" w:rsidRDefault="0031618F" w:rsidP="00B40A3E">
            <w:pPr>
              <w:rPr>
                <w:szCs w:val="6"/>
              </w:rPr>
            </w:pPr>
          </w:p>
        </w:tc>
        <w:tc>
          <w:tcPr>
            <w:tcW w:w="1984" w:type="dxa"/>
            <w:vMerge/>
            <w:tcBorders>
              <w:left w:val="nil"/>
              <w:bottom w:val="single" w:sz="4" w:space="0" w:color="auto"/>
              <w:right w:val="nil"/>
            </w:tcBorders>
            <w:vAlign w:val="bottom"/>
          </w:tcPr>
          <w:p w:rsidR="0031618F" w:rsidRPr="00CC7644" w:rsidRDefault="0031618F" w:rsidP="00B40A3E">
            <w:pPr>
              <w:rPr>
                <w:szCs w:val="6"/>
              </w:rPr>
            </w:pPr>
          </w:p>
        </w:tc>
        <w:tc>
          <w:tcPr>
            <w:tcW w:w="567" w:type="dxa"/>
            <w:vMerge/>
            <w:tcBorders>
              <w:left w:val="nil"/>
              <w:right w:val="nil"/>
            </w:tcBorders>
            <w:vAlign w:val="bottom"/>
          </w:tcPr>
          <w:p w:rsidR="0031618F" w:rsidRPr="00CC7644" w:rsidRDefault="0031618F" w:rsidP="00B40A3E">
            <w:pPr>
              <w:rPr>
                <w:szCs w:val="6"/>
              </w:rPr>
            </w:pPr>
          </w:p>
        </w:tc>
        <w:tc>
          <w:tcPr>
            <w:tcW w:w="2977" w:type="dxa"/>
            <w:vMerge/>
            <w:tcBorders>
              <w:left w:val="nil"/>
              <w:bottom w:val="single" w:sz="4" w:space="0" w:color="auto"/>
              <w:right w:val="nil"/>
            </w:tcBorders>
            <w:vAlign w:val="bottom"/>
          </w:tcPr>
          <w:p w:rsidR="0031618F" w:rsidRPr="00CC7644" w:rsidRDefault="0031618F" w:rsidP="00B40A3E">
            <w:pPr>
              <w:rPr>
                <w:szCs w:val="6"/>
              </w:rPr>
            </w:pPr>
          </w:p>
        </w:tc>
      </w:tr>
      <w:tr w:rsidR="0031618F" w:rsidRPr="00CC7644" w:rsidTr="00B40A3E">
        <w:trPr>
          <w:cantSplit/>
        </w:trPr>
        <w:tc>
          <w:tcPr>
            <w:tcW w:w="4111" w:type="dxa"/>
            <w:tcBorders>
              <w:top w:val="single" w:sz="4" w:space="0" w:color="auto"/>
              <w:left w:val="nil"/>
              <w:bottom w:val="single" w:sz="4" w:space="0" w:color="auto"/>
              <w:right w:val="nil"/>
            </w:tcBorders>
            <w:vAlign w:val="bottom"/>
          </w:tcPr>
          <w:p w:rsidR="0031618F" w:rsidRPr="00CC7644" w:rsidRDefault="0031618F" w:rsidP="00B40A3E">
            <w:pPr>
              <w:rPr>
                <w:szCs w:val="6"/>
              </w:rPr>
            </w:pPr>
          </w:p>
        </w:tc>
        <w:tc>
          <w:tcPr>
            <w:tcW w:w="284" w:type="dxa"/>
            <w:vMerge/>
            <w:tcBorders>
              <w:left w:val="nil"/>
              <w:right w:val="nil"/>
            </w:tcBorders>
            <w:vAlign w:val="bottom"/>
          </w:tcPr>
          <w:p w:rsidR="0031618F" w:rsidRPr="00CC7644" w:rsidRDefault="0031618F" w:rsidP="00B40A3E">
            <w:pPr>
              <w:rPr>
                <w:szCs w:val="6"/>
              </w:rPr>
            </w:pPr>
          </w:p>
        </w:tc>
        <w:tc>
          <w:tcPr>
            <w:tcW w:w="1984" w:type="dxa"/>
            <w:vMerge/>
            <w:tcBorders>
              <w:left w:val="nil"/>
              <w:bottom w:val="single" w:sz="4" w:space="0" w:color="auto"/>
              <w:right w:val="nil"/>
            </w:tcBorders>
            <w:vAlign w:val="bottom"/>
          </w:tcPr>
          <w:p w:rsidR="0031618F" w:rsidRPr="00CC7644" w:rsidRDefault="0031618F" w:rsidP="00B40A3E">
            <w:pPr>
              <w:rPr>
                <w:szCs w:val="6"/>
              </w:rPr>
            </w:pPr>
          </w:p>
        </w:tc>
        <w:tc>
          <w:tcPr>
            <w:tcW w:w="567" w:type="dxa"/>
            <w:vMerge/>
            <w:tcBorders>
              <w:left w:val="nil"/>
              <w:right w:val="nil"/>
            </w:tcBorders>
            <w:vAlign w:val="bottom"/>
          </w:tcPr>
          <w:p w:rsidR="0031618F" w:rsidRPr="00CC7644" w:rsidRDefault="0031618F" w:rsidP="00B40A3E">
            <w:pPr>
              <w:rPr>
                <w:szCs w:val="6"/>
              </w:rPr>
            </w:pPr>
          </w:p>
        </w:tc>
        <w:tc>
          <w:tcPr>
            <w:tcW w:w="2977" w:type="dxa"/>
            <w:vMerge/>
            <w:tcBorders>
              <w:left w:val="nil"/>
              <w:bottom w:val="single" w:sz="4" w:space="0" w:color="auto"/>
              <w:right w:val="nil"/>
            </w:tcBorders>
            <w:vAlign w:val="bottom"/>
          </w:tcPr>
          <w:p w:rsidR="0031618F" w:rsidRPr="00CC7644" w:rsidRDefault="0031618F" w:rsidP="00B40A3E">
            <w:pPr>
              <w:rPr>
                <w:szCs w:val="6"/>
              </w:rPr>
            </w:pPr>
          </w:p>
        </w:tc>
      </w:tr>
      <w:tr w:rsidR="0031618F" w:rsidRPr="00CC7644" w:rsidTr="00B40A3E">
        <w:trPr>
          <w:cantSplit/>
        </w:trPr>
        <w:tc>
          <w:tcPr>
            <w:tcW w:w="4111" w:type="dxa"/>
            <w:tcBorders>
              <w:top w:val="single" w:sz="4" w:space="0" w:color="auto"/>
              <w:left w:val="nil"/>
              <w:bottom w:val="single" w:sz="4" w:space="0" w:color="auto"/>
              <w:right w:val="nil"/>
            </w:tcBorders>
            <w:vAlign w:val="bottom"/>
          </w:tcPr>
          <w:p w:rsidR="0031618F" w:rsidRPr="00CC7644" w:rsidRDefault="0031618F" w:rsidP="00B40A3E">
            <w:pPr>
              <w:rPr>
                <w:szCs w:val="6"/>
              </w:rPr>
            </w:pPr>
          </w:p>
        </w:tc>
        <w:tc>
          <w:tcPr>
            <w:tcW w:w="284" w:type="dxa"/>
            <w:vMerge/>
            <w:tcBorders>
              <w:left w:val="nil"/>
              <w:bottom w:val="nil"/>
              <w:right w:val="nil"/>
            </w:tcBorders>
            <w:vAlign w:val="bottom"/>
          </w:tcPr>
          <w:p w:rsidR="0031618F" w:rsidRPr="00CC7644" w:rsidRDefault="0031618F" w:rsidP="00B40A3E">
            <w:pPr>
              <w:rPr>
                <w:szCs w:val="6"/>
              </w:rPr>
            </w:pPr>
          </w:p>
        </w:tc>
        <w:tc>
          <w:tcPr>
            <w:tcW w:w="1984" w:type="dxa"/>
            <w:vMerge/>
            <w:tcBorders>
              <w:left w:val="nil"/>
              <w:bottom w:val="single" w:sz="4" w:space="0" w:color="auto"/>
              <w:right w:val="nil"/>
            </w:tcBorders>
            <w:vAlign w:val="bottom"/>
          </w:tcPr>
          <w:p w:rsidR="0031618F" w:rsidRPr="00CC7644" w:rsidRDefault="0031618F" w:rsidP="00B40A3E">
            <w:pPr>
              <w:rPr>
                <w:szCs w:val="6"/>
              </w:rPr>
            </w:pPr>
          </w:p>
        </w:tc>
        <w:tc>
          <w:tcPr>
            <w:tcW w:w="567" w:type="dxa"/>
            <w:vMerge/>
            <w:tcBorders>
              <w:left w:val="nil"/>
              <w:bottom w:val="nil"/>
              <w:right w:val="nil"/>
            </w:tcBorders>
            <w:vAlign w:val="bottom"/>
          </w:tcPr>
          <w:p w:rsidR="0031618F" w:rsidRPr="00CC7644" w:rsidRDefault="0031618F" w:rsidP="00B40A3E">
            <w:pPr>
              <w:rPr>
                <w:szCs w:val="6"/>
              </w:rPr>
            </w:pPr>
          </w:p>
        </w:tc>
        <w:tc>
          <w:tcPr>
            <w:tcW w:w="2977" w:type="dxa"/>
            <w:vMerge/>
            <w:tcBorders>
              <w:left w:val="nil"/>
              <w:bottom w:val="single" w:sz="4" w:space="0" w:color="auto"/>
              <w:right w:val="nil"/>
            </w:tcBorders>
            <w:vAlign w:val="bottom"/>
          </w:tcPr>
          <w:p w:rsidR="0031618F" w:rsidRPr="00CC7644" w:rsidRDefault="0031618F" w:rsidP="00B40A3E">
            <w:pPr>
              <w:rPr>
                <w:szCs w:val="6"/>
              </w:rPr>
            </w:pPr>
          </w:p>
        </w:tc>
      </w:tr>
      <w:tr w:rsidR="0031618F" w:rsidRPr="0058560A" w:rsidTr="00B40A3E">
        <w:trPr>
          <w:cantSplit/>
        </w:trPr>
        <w:tc>
          <w:tcPr>
            <w:tcW w:w="4111" w:type="dxa"/>
            <w:tcBorders>
              <w:top w:val="single" w:sz="4" w:space="0" w:color="auto"/>
              <w:left w:val="nil"/>
              <w:bottom w:val="nil"/>
              <w:right w:val="nil"/>
            </w:tcBorders>
          </w:tcPr>
          <w:p w:rsidR="0031618F" w:rsidRPr="0031618F" w:rsidRDefault="0031618F" w:rsidP="00B40A3E">
            <w:pPr>
              <w:jc w:val="center"/>
              <w:rPr>
                <w:sz w:val="16"/>
                <w:szCs w:val="16"/>
              </w:rPr>
            </w:pPr>
            <w:r w:rsidRPr="0031618F">
              <w:rPr>
                <w:sz w:val="16"/>
                <w:szCs w:val="16"/>
              </w:rPr>
              <w:t>(</w:t>
            </w:r>
            <w:proofErr w:type="spellStart"/>
            <w:r w:rsidRPr="0031618F">
              <w:rPr>
                <w:sz w:val="16"/>
                <w:szCs w:val="16"/>
              </w:rPr>
              <w:t>заявитель</w:t>
            </w:r>
            <w:proofErr w:type="spellEnd"/>
            <w:r w:rsidRPr="0031618F">
              <w:rPr>
                <w:sz w:val="16"/>
                <w:szCs w:val="16"/>
              </w:rPr>
              <w:t>)</w:t>
            </w:r>
          </w:p>
        </w:tc>
        <w:tc>
          <w:tcPr>
            <w:tcW w:w="284" w:type="dxa"/>
            <w:tcBorders>
              <w:top w:val="nil"/>
              <w:left w:val="nil"/>
              <w:bottom w:val="nil"/>
              <w:right w:val="nil"/>
            </w:tcBorders>
          </w:tcPr>
          <w:p w:rsidR="0031618F" w:rsidRPr="0031618F" w:rsidRDefault="0031618F" w:rsidP="00B40A3E">
            <w:pPr>
              <w:jc w:val="center"/>
              <w:rPr>
                <w:sz w:val="16"/>
                <w:szCs w:val="16"/>
              </w:rPr>
            </w:pPr>
          </w:p>
        </w:tc>
        <w:tc>
          <w:tcPr>
            <w:tcW w:w="1984" w:type="dxa"/>
            <w:tcBorders>
              <w:top w:val="single" w:sz="4" w:space="0" w:color="auto"/>
              <w:left w:val="nil"/>
              <w:bottom w:val="nil"/>
              <w:right w:val="nil"/>
            </w:tcBorders>
          </w:tcPr>
          <w:p w:rsidR="0031618F" w:rsidRPr="0031618F" w:rsidRDefault="0031618F" w:rsidP="00B40A3E">
            <w:pPr>
              <w:jc w:val="center"/>
              <w:rPr>
                <w:sz w:val="16"/>
                <w:szCs w:val="16"/>
              </w:rPr>
            </w:pPr>
            <w:r w:rsidRPr="0031618F">
              <w:rPr>
                <w:sz w:val="16"/>
                <w:szCs w:val="16"/>
              </w:rPr>
              <w:t>(</w:t>
            </w:r>
            <w:proofErr w:type="spellStart"/>
            <w:r w:rsidRPr="0031618F">
              <w:rPr>
                <w:sz w:val="16"/>
                <w:szCs w:val="16"/>
              </w:rPr>
              <w:t>подпись</w:t>
            </w:r>
            <w:proofErr w:type="spellEnd"/>
            <w:r w:rsidRPr="0031618F">
              <w:rPr>
                <w:sz w:val="16"/>
                <w:szCs w:val="16"/>
              </w:rPr>
              <w:t>)</w:t>
            </w:r>
          </w:p>
        </w:tc>
        <w:tc>
          <w:tcPr>
            <w:tcW w:w="567" w:type="dxa"/>
            <w:tcBorders>
              <w:top w:val="nil"/>
              <w:left w:val="nil"/>
              <w:bottom w:val="nil"/>
              <w:right w:val="nil"/>
            </w:tcBorders>
          </w:tcPr>
          <w:p w:rsidR="0031618F" w:rsidRPr="0031618F" w:rsidRDefault="0031618F" w:rsidP="00B40A3E">
            <w:pPr>
              <w:jc w:val="center"/>
              <w:rPr>
                <w:sz w:val="16"/>
                <w:szCs w:val="16"/>
              </w:rPr>
            </w:pPr>
            <w:r w:rsidRPr="0031618F">
              <w:rPr>
                <w:sz w:val="16"/>
                <w:szCs w:val="16"/>
              </w:rPr>
              <w:t>М.П.</w:t>
            </w:r>
          </w:p>
        </w:tc>
        <w:tc>
          <w:tcPr>
            <w:tcW w:w="2977" w:type="dxa"/>
            <w:tcBorders>
              <w:top w:val="single" w:sz="4" w:space="0" w:color="auto"/>
              <w:left w:val="nil"/>
              <w:bottom w:val="nil"/>
              <w:right w:val="nil"/>
            </w:tcBorders>
          </w:tcPr>
          <w:p w:rsidR="0031618F" w:rsidRPr="0031618F" w:rsidRDefault="0031618F" w:rsidP="00B40A3E">
            <w:pPr>
              <w:jc w:val="center"/>
              <w:rPr>
                <w:sz w:val="16"/>
                <w:szCs w:val="16"/>
              </w:rPr>
            </w:pPr>
            <w:r w:rsidRPr="0031618F">
              <w:rPr>
                <w:sz w:val="16"/>
                <w:szCs w:val="16"/>
              </w:rPr>
              <w:t>(Ф.И.О.)</w:t>
            </w:r>
          </w:p>
        </w:tc>
      </w:tr>
    </w:tbl>
    <w:p w:rsidR="0031618F" w:rsidRDefault="0031618F" w:rsidP="0031618F"/>
    <w:p w:rsidR="0031618F" w:rsidRPr="0031618F" w:rsidRDefault="0031618F" w:rsidP="0031618F">
      <w:pPr>
        <w:jc w:val="both"/>
        <w:rPr>
          <w:sz w:val="16"/>
          <w:szCs w:val="16"/>
          <w:lang w:val="ru-RU"/>
        </w:rPr>
      </w:pPr>
      <w:r w:rsidRPr="0031618F">
        <w:rPr>
          <w:lang w:val="ru-RU"/>
        </w:rPr>
        <w:t xml:space="preserve">* </w:t>
      </w:r>
      <w:r w:rsidRPr="0031618F">
        <w:rPr>
          <w:sz w:val="16"/>
          <w:szCs w:val="16"/>
          <w:lang w:val="ru-RU"/>
        </w:rPr>
        <w:t>Банковские реквизиты указываются для осуществления возврата задатка, перечисленного претендентом для участия в торгах. Возврат задатка осуществляется в случаях и порядке, установленными действующим законодательством РФ, информационного сообщения. Задаток является обеспечением исполнения обязательства победителя торгов по заключению  договора купли-продажи и оплате приобретенного на торгах имущества.</w:t>
      </w:r>
    </w:p>
    <w:p w:rsidR="0031618F" w:rsidRDefault="0031618F" w:rsidP="0031618F">
      <w:pPr>
        <w:jc w:val="both"/>
        <w:rPr>
          <w:sz w:val="16"/>
          <w:szCs w:val="16"/>
          <w:lang w:val="ru-RU"/>
        </w:rPr>
      </w:pPr>
      <w:r w:rsidRPr="0031618F">
        <w:rPr>
          <w:sz w:val="16"/>
          <w:szCs w:val="16"/>
          <w:lang w:val="ru-RU"/>
        </w:rPr>
        <w:t xml:space="preserve">** </w:t>
      </w:r>
      <w:proofErr w:type="gramStart"/>
      <w:r w:rsidRPr="0031618F">
        <w:rPr>
          <w:sz w:val="16"/>
          <w:szCs w:val="16"/>
          <w:lang w:val="ru-RU"/>
        </w:rPr>
        <w:t>Заполняется информация в случае если от имени претендента действует</w:t>
      </w:r>
      <w:proofErr w:type="gramEnd"/>
      <w:r w:rsidRPr="0031618F">
        <w:rPr>
          <w:sz w:val="16"/>
          <w:szCs w:val="16"/>
          <w:lang w:val="ru-RU"/>
        </w:rPr>
        <w:t xml:space="preserve"> его представитель по доверенности.  К</w:t>
      </w:r>
      <w:r w:rsidRPr="0031618F">
        <w:rPr>
          <w:sz w:val="16"/>
          <w:szCs w:val="16"/>
        </w:rPr>
        <w:t> </w:t>
      </w:r>
      <w:r w:rsidRPr="0031618F">
        <w:rPr>
          <w:sz w:val="16"/>
          <w:szCs w:val="16"/>
          <w:lang w:val="ru-RU"/>
        </w:rPr>
        <w:t>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1618F">
        <w:rPr>
          <w:sz w:val="16"/>
          <w:szCs w:val="16"/>
          <w:lang w:val="ru-RU"/>
        </w:rPr>
        <w:t>,</w:t>
      </w:r>
      <w:proofErr w:type="gramEnd"/>
      <w:r w:rsidRPr="0031618F">
        <w:rPr>
          <w:sz w:val="16"/>
          <w:szCs w:val="16"/>
          <w:lang w:val="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49B9" w:rsidRPr="006C49B9" w:rsidRDefault="006C49B9" w:rsidP="006C49B9">
      <w:pPr>
        <w:jc w:val="right"/>
        <w:rPr>
          <w:rFonts w:eastAsia="Times New Roman"/>
          <w:sz w:val="22"/>
          <w:szCs w:val="22"/>
          <w:lang w:val="ru-RU"/>
        </w:rPr>
      </w:pPr>
      <w:r w:rsidRPr="006C49B9">
        <w:rPr>
          <w:rFonts w:eastAsia="Times New Roman"/>
          <w:sz w:val="22"/>
          <w:szCs w:val="22"/>
          <w:lang w:val="ru-RU"/>
        </w:rPr>
        <w:lastRenderedPageBreak/>
        <w:t xml:space="preserve">приложение № 2 </w:t>
      </w:r>
    </w:p>
    <w:p w:rsidR="006C49B9" w:rsidRPr="006C49B9" w:rsidRDefault="006C49B9" w:rsidP="006C49B9">
      <w:pPr>
        <w:jc w:val="right"/>
        <w:rPr>
          <w:rFonts w:eastAsia="Times New Roman"/>
          <w:sz w:val="20"/>
          <w:szCs w:val="20"/>
          <w:lang w:val="ru-RU" w:eastAsia="ru-RU"/>
        </w:rPr>
      </w:pPr>
      <w:r w:rsidRPr="006C49B9">
        <w:rPr>
          <w:rFonts w:eastAsia="Times New Roman"/>
          <w:sz w:val="22"/>
          <w:szCs w:val="22"/>
          <w:lang w:val="ru-RU"/>
        </w:rPr>
        <w:t>к Информационному сообщению</w:t>
      </w:r>
      <w:r w:rsidRPr="006C49B9">
        <w:rPr>
          <w:rFonts w:ascii="Calibri" w:eastAsia="Times New Roman" w:hAnsi="Calibri"/>
          <w:sz w:val="22"/>
          <w:szCs w:val="22"/>
          <w:lang w:val="ru-RU"/>
        </w:rPr>
        <w:t xml:space="preserve">                                                 </w:t>
      </w:r>
    </w:p>
    <w:p w:rsidR="006C49B9" w:rsidRPr="006C49B9" w:rsidRDefault="006C49B9" w:rsidP="006C49B9">
      <w:pPr>
        <w:keepNext/>
        <w:keepLines/>
        <w:widowControl w:val="0"/>
        <w:suppressAutoHyphens/>
        <w:autoSpaceDN w:val="0"/>
        <w:spacing w:line="310" w:lineRule="exact"/>
        <w:jc w:val="right"/>
        <w:textAlignment w:val="baseline"/>
        <w:outlineLvl w:val="0"/>
        <w:rPr>
          <w:bCs/>
          <w:color w:val="000000"/>
          <w:sz w:val="28"/>
          <w:szCs w:val="28"/>
          <w:lang w:val="ru-RU" w:eastAsia="ru-RU"/>
        </w:rPr>
      </w:pPr>
    </w:p>
    <w:p w:rsidR="006C49B9" w:rsidRPr="006C49B9" w:rsidRDefault="006C49B9" w:rsidP="006C49B9">
      <w:pPr>
        <w:keepNext/>
        <w:keepLines/>
        <w:widowControl w:val="0"/>
        <w:suppressAutoHyphens/>
        <w:autoSpaceDN w:val="0"/>
        <w:jc w:val="center"/>
        <w:textAlignment w:val="baseline"/>
        <w:outlineLvl w:val="0"/>
        <w:rPr>
          <w:b/>
          <w:bCs/>
          <w:color w:val="000000"/>
          <w:sz w:val="28"/>
          <w:szCs w:val="28"/>
          <w:lang w:val="ru-RU" w:eastAsia="ru-RU"/>
        </w:rPr>
      </w:pPr>
      <w:r w:rsidRPr="006C49B9">
        <w:rPr>
          <w:b/>
          <w:bCs/>
          <w:color w:val="000000"/>
          <w:sz w:val="28"/>
          <w:szCs w:val="28"/>
          <w:lang w:val="ru-RU" w:eastAsia="ru-RU"/>
        </w:rPr>
        <w:t>Договор №</w:t>
      </w:r>
    </w:p>
    <w:p w:rsidR="006C49B9" w:rsidRPr="006C49B9" w:rsidRDefault="006C49B9" w:rsidP="006C49B9">
      <w:pPr>
        <w:keepNext/>
        <w:keepLines/>
        <w:widowControl w:val="0"/>
        <w:jc w:val="center"/>
        <w:outlineLvl w:val="0"/>
        <w:rPr>
          <w:b/>
          <w:bCs/>
          <w:color w:val="000000"/>
          <w:sz w:val="28"/>
          <w:szCs w:val="28"/>
          <w:lang w:val="ru-RU" w:eastAsia="ru-RU"/>
        </w:rPr>
      </w:pPr>
      <w:bookmarkStart w:id="1" w:name="bookmark1"/>
      <w:r w:rsidRPr="006C49B9">
        <w:rPr>
          <w:b/>
          <w:bCs/>
          <w:color w:val="000000"/>
          <w:sz w:val="28"/>
          <w:szCs w:val="28"/>
          <w:lang w:val="ru-RU" w:eastAsia="ru-RU"/>
        </w:rPr>
        <w:t xml:space="preserve">купли-продажи </w:t>
      </w:r>
      <w:bookmarkEnd w:id="1"/>
      <w:r w:rsidRPr="006C49B9">
        <w:rPr>
          <w:b/>
          <w:bCs/>
          <w:color w:val="000000"/>
          <w:sz w:val="28"/>
          <w:szCs w:val="28"/>
          <w:lang w:val="ru-RU" w:eastAsia="ru-RU"/>
        </w:rPr>
        <w:t>доли в уставном капитале ООО «___________»</w:t>
      </w:r>
    </w:p>
    <w:p w:rsidR="006C49B9" w:rsidRPr="006C49B9" w:rsidRDefault="006C49B9" w:rsidP="006C49B9">
      <w:pPr>
        <w:widowControl w:val="0"/>
        <w:tabs>
          <w:tab w:val="left" w:pos="6672"/>
        </w:tabs>
        <w:jc w:val="both"/>
        <w:rPr>
          <w:color w:val="000000"/>
          <w:sz w:val="28"/>
          <w:szCs w:val="28"/>
          <w:lang w:val="ru-RU" w:eastAsia="ru-RU"/>
        </w:rPr>
      </w:pPr>
    </w:p>
    <w:p w:rsidR="006C49B9" w:rsidRPr="006C49B9" w:rsidRDefault="006C49B9" w:rsidP="006C49B9">
      <w:pPr>
        <w:widowControl w:val="0"/>
        <w:tabs>
          <w:tab w:val="left" w:pos="6672"/>
        </w:tabs>
        <w:jc w:val="both"/>
        <w:rPr>
          <w:color w:val="000000"/>
          <w:sz w:val="28"/>
          <w:szCs w:val="28"/>
          <w:lang w:val="ru-RU" w:eastAsia="ru-RU"/>
        </w:rPr>
      </w:pPr>
      <w:r w:rsidRPr="006C49B9">
        <w:rPr>
          <w:color w:val="000000"/>
          <w:sz w:val="28"/>
          <w:szCs w:val="28"/>
          <w:lang w:val="ru-RU" w:eastAsia="ru-RU"/>
        </w:rPr>
        <w:t>Санкт-Петербург                                    «_____» _______________ ______ года</w:t>
      </w:r>
    </w:p>
    <w:p w:rsidR="006C49B9" w:rsidRPr="006C49B9" w:rsidRDefault="006C49B9" w:rsidP="006C49B9">
      <w:pPr>
        <w:widowControl w:val="0"/>
        <w:ind w:firstLine="760"/>
        <w:jc w:val="both"/>
        <w:rPr>
          <w:bCs/>
          <w:color w:val="000000"/>
          <w:sz w:val="28"/>
          <w:szCs w:val="28"/>
          <w:lang w:val="ru-RU" w:eastAsia="ru-RU"/>
        </w:rPr>
      </w:pPr>
      <w:bookmarkStart w:id="2" w:name="_Hlk499735579"/>
    </w:p>
    <w:p w:rsidR="006C49B9" w:rsidRPr="006C49B9" w:rsidRDefault="006C49B9" w:rsidP="006C49B9">
      <w:pPr>
        <w:widowControl w:val="0"/>
        <w:jc w:val="both"/>
        <w:rPr>
          <w:bCs/>
          <w:color w:val="000000"/>
          <w:sz w:val="28"/>
          <w:szCs w:val="28"/>
          <w:lang w:val="ru-RU" w:eastAsia="ru-RU"/>
        </w:rPr>
      </w:pPr>
      <w:r w:rsidRPr="006C49B9">
        <w:rPr>
          <w:bCs/>
          <w:color w:val="000000"/>
          <w:sz w:val="28"/>
          <w:szCs w:val="28"/>
          <w:lang w:val="ru-RU" w:eastAsia="ru-RU"/>
        </w:rPr>
        <w:t>__________________________________________________________________</w:t>
      </w:r>
    </w:p>
    <w:p w:rsidR="006C49B9" w:rsidRPr="006C49B9" w:rsidRDefault="006C49B9" w:rsidP="006C49B9">
      <w:pPr>
        <w:widowControl w:val="0"/>
        <w:ind w:firstLine="760"/>
        <w:jc w:val="both"/>
        <w:rPr>
          <w:bCs/>
          <w:color w:val="000000"/>
          <w:sz w:val="28"/>
          <w:szCs w:val="28"/>
          <w:lang w:val="ru-RU" w:eastAsia="ru-RU"/>
        </w:rPr>
      </w:pPr>
    </w:p>
    <w:p w:rsidR="006C49B9" w:rsidRPr="006C49B9" w:rsidRDefault="006C49B9" w:rsidP="006C49B9">
      <w:pPr>
        <w:widowControl w:val="0"/>
        <w:jc w:val="both"/>
        <w:rPr>
          <w:b/>
          <w:bCs/>
          <w:color w:val="000000"/>
          <w:sz w:val="28"/>
          <w:szCs w:val="28"/>
          <w:lang w:val="ru-RU" w:eastAsia="ru-RU"/>
        </w:rPr>
      </w:pPr>
      <w:proofErr w:type="gramStart"/>
      <w:r w:rsidRPr="006C49B9">
        <w:rPr>
          <w:bCs/>
          <w:color w:val="000000"/>
          <w:sz w:val="28"/>
          <w:szCs w:val="28"/>
          <w:lang w:val="ru-RU" w:eastAsia="ru-RU"/>
        </w:rPr>
        <w:t>в лице ____________________,   действующего на основании ____________, с одной стороны, именуемое в дальнейшем</w:t>
      </w:r>
      <w:r w:rsidRPr="006C49B9">
        <w:rPr>
          <w:b/>
          <w:bCs/>
          <w:color w:val="000000"/>
          <w:sz w:val="28"/>
          <w:szCs w:val="28"/>
          <w:lang w:val="ru-RU" w:eastAsia="ru-RU"/>
        </w:rPr>
        <w:t xml:space="preserve"> «Продавец»,</w:t>
      </w:r>
      <w:proofErr w:type="gramEnd"/>
    </w:p>
    <w:bookmarkEnd w:id="2"/>
    <w:p w:rsidR="006C49B9" w:rsidRPr="006C49B9" w:rsidRDefault="006C49B9" w:rsidP="006C49B9">
      <w:pPr>
        <w:widowControl w:val="0"/>
        <w:ind w:firstLine="760"/>
        <w:jc w:val="both"/>
        <w:rPr>
          <w:b/>
          <w:bCs/>
          <w:color w:val="000000"/>
          <w:sz w:val="28"/>
          <w:szCs w:val="28"/>
          <w:lang w:val="ru-RU" w:eastAsia="ru-RU"/>
        </w:rPr>
      </w:pPr>
      <w:r w:rsidRPr="006C49B9">
        <w:rPr>
          <w:bCs/>
          <w:color w:val="000000"/>
          <w:sz w:val="28"/>
          <w:szCs w:val="28"/>
          <w:lang w:val="ru-RU" w:eastAsia="ru-RU"/>
        </w:rPr>
        <w:t>и</w:t>
      </w:r>
      <w:r w:rsidRPr="006C49B9">
        <w:rPr>
          <w:b/>
          <w:bCs/>
          <w:color w:val="000000"/>
          <w:sz w:val="28"/>
          <w:szCs w:val="28"/>
          <w:lang w:val="ru-RU" w:eastAsia="ru-RU"/>
        </w:rPr>
        <w:t xml:space="preserve"> </w:t>
      </w:r>
    </w:p>
    <w:p w:rsidR="006C49B9" w:rsidRPr="006C49B9" w:rsidRDefault="006C49B9" w:rsidP="006C49B9">
      <w:pPr>
        <w:widowControl w:val="0"/>
        <w:ind w:firstLine="760"/>
        <w:jc w:val="both"/>
        <w:rPr>
          <w:b/>
          <w:bCs/>
          <w:color w:val="000000"/>
          <w:sz w:val="28"/>
          <w:szCs w:val="28"/>
          <w:lang w:val="ru-RU" w:eastAsia="ru-RU"/>
        </w:rPr>
      </w:pPr>
      <w:r w:rsidRPr="006C49B9">
        <w:rPr>
          <w:b/>
          <w:bCs/>
          <w:color w:val="000000"/>
          <w:sz w:val="28"/>
          <w:szCs w:val="28"/>
          <w:lang w:val="ru-RU" w:eastAsia="ru-RU"/>
        </w:rPr>
        <w:t xml:space="preserve">_____________________________________________________________  </w:t>
      </w:r>
    </w:p>
    <w:p w:rsidR="006C49B9" w:rsidRPr="006C49B9" w:rsidRDefault="006C49B9" w:rsidP="006C49B9">
      <w:pPr>
        <w:widowControl w:val="0"/>
        <w:ind w:firstLine="760"/>
        <w:jc w:val="both"/>
        <w:rPr>
          <w:b/>
          <w:bCs/>
          <w:color w:val="000000"/>
          <w:sz w:val="28"/>
          <w:szCs w:val="28"/>
          <w:lang w:val="ru-RU" w:eastAsia="ru-RU"/>
        </w:rPr>
      </w:pPr>
    </w:p>
    <w:p w:rsidR="006C49B9" w:rsidRPr="006C49B9" w:rsidRDefault="006C49B9" w:rsidP="006C49B9">
      <w:pPr>
        <w:widowControl w:val="0"/>
        <w:jc w:val="both"/>
        <w:rPr>
          <w:color w:val="000000"/>
          <w:sz w:val="28"/>
          <w:szCs w:val="28"/>
          <w:lang w:val="ru-RU" w:eastAsia="ru-RU"/>
        </w:rPr>
      </w:pPr>
      <w:proofErr w:type="gramStart"/>
      <w:r w:rsidRPr="006C49B9">
        <w:rPr>
          <w:color w:val="000000"/>
          <w:sz w:val="28"/>
          <w:szCs w:val="28"/>
          <w:lang w:val="ru-RU" w:eastAsia="ru-RU"/>
        </w:rPr>
        <w:t xml:space="preserve">в лице ____________________,  действующего на основании ____________, с другой стороны, именуемое в дальнейшем </w:t>
      </w:r>
      <w:r w:rsidRPr="006C49B9">
        <w:rPr>
          <w:b/>
          <w:bCs/>
          <w:color w:val="000000"/>
          <w:sz w:val="28"/>
          <w:szCs w:val="28"/>
          <w:lang w:val="ru-RU" w:eastAsia="ru-RU"/>
        </w:rPr>
        <w:t xml:space="preserve">«Покупатель», </w:t>
      </w:r>
      <w:r w:rsidRPr="006C49B9">
        <w:rPr>
          <w:color w:val="000000"/>
          <w:sz w:val="28"/>
          <w:szCs w:val="28"/>
          <w:lang w:val="ru-RU" w:eastAsia="ru-RU"/>
        </w:rPr>
        <w:t>далее совместно именуемые «</w:t>
      </w:r>
      <w:r w:rsidRPr="006C49B9">
        <w:rPr>
          <w:b/>
          <w:color w:val="000000"/>
          <w:sz w:val="28"/>
          <w:szCs w:val="28"/>
          <w:lang w:val="ru-RU" w:eastAsia="ru-RU"/>
        </w:rPr>
        <w:t>Стороны»</w:t>
      </w:r>
      <w:r w:rsidRPr="006C49B9">
        <w:rPr>
          <w:color w:val="000000"/>
          <w:sz w:val="28"/>
          <w:szCs w:val="28"/>
          <w:lang w:val="ru-RU" w:eastAsia="ru-RU"/>
        </w:rPr>
        <w:t xml:space="preserve">, заключили настоящий Договор (далее - </w:t>
      </w:r>
      <w:r w:rsidRPr="006C49B9">
        <w:rPr>
          <w:b/>
          <w:bCs/>
          <w:color w:val="000000"/>
          <w:sz w:val="28"/>
          <w:szCs w:val="28"/>
          <w:lang w:val="ru-RU" w:eastAsia="ru-RU"/>
        </w:rPr>
        <w:t xml:space="preserve">«Договор») </w:t>
      </w:r>
      <w:r w:rsidRPr="006C49B9">
        <w:rPr>
          <w:color w:val="000000"/>
          <w:sz w:val="28"/>
          <w:szCs w:val="28"/>
          <w:lang w:val="ru-RU" w:eastAsia="ru-RU"/>
        </w:rPr>
        <w:t>о нижеследующем:</w:t>
      </w:r>
      <w:proofErr w:type="gramEnd"/>
    </w:p>
    <w:p w:rsidR="006C49B9" w:rsidRPr="006C49B9" w:rsidRDefault="006C49B9" w:rsidP="006C49B9">
      <w:pPr>
        <w:widowControl w:val="0"/>
        <w:ind w:firstLine="760"/>
        <w:jc w:val="both"/>
        <w:rPr>
          <w:color w:val="000000"/>
          <w:sz w:val="28"/>
          <w:szCs w:val="28"/>
          <w:lang w:val="ru-RU" w:eastAsia="ru-RU"/>
        </w:rPr>
      </w:pPr>
    </w:p>
    <w:p w:rsidR="006C49B9" w:rsidRPr="006C49B9" w:rsidRDefault="006C49B9" w:rsidP="006C49B9">
      <w:pPr>
        <w:keepNext/>
        <w:keepLines/>
        <w:widowControl w:val="0"/>
        <w:numPr>
          <w:ilvl w:val="0"/>
          <w:numId w:val="19"/>
        </w:numPr>
        <w:tabs>
          <w:tab w:val="left" w:pos="426"/>
        </w:tabs>
        <w:suppressAutoHyphens/>
        <w:autoSpaceDN w:val="0"/>
        <w:jc w:val="center"/>
        <w:textAlignment w:val="baseline"/>
        <w:outlineLvl w:val="2"/>
        <w:rPr>
          <w:b/>
          <w:bCs/>
          <w:color w:val="000000"/>
          <w:sz w:val="28"/>
          <w:szCs w:val="28"/>
          <w:lang w:val="ru-RU" w:eastAsia="ru-RU"/>
        </w:rPr>
      </w:pPr>
      <w:bookmarkStart w:id="3" w:name="bookmark2"/>
      <w:r w:rsidRPr="006C49B9">
        <w:rPr>
          <w:b/>
          <w:bCs/>
          <w:color w:val="000000"/>
          <w:sz w:val="28"/>
          <w:szCs w:val="28"/>
          <w:lang w:val="ru-RU" w:eastAsia="ru-RU"/>
        </w:rPr>
        <w:t>ПРЕДМЕТ ДОГОВОРА</w:t>
      </w:r>
      <w:bookmarkEnd w:id="3"/>
    </w:p>
    <w:p w:rsidR="006C49B9" w:rsidRPr="006C49B9" w:rsidRDefault="006C49B9" w:rsidP="006C49B9">
      <w:pPr>
        <w:keepNext/>
        <w:keepLines/>
        <w:tabs>
          <w:tab w:val="left" w:pos="426"/>
        </w:tabs>
        <w:outlineLvl w:val="2"/>
        <w:rPr>
          <w:b/>
          <w:bCs/>
          <w:color w:val="000000"/>
          <w:sz w:val="28"/>
          <w:szCs w:val="28"/>
          <w:lang w:val="ru-RU" w:eastAsia="ru-RU"/>
        </w:rPr>
      </w:pPr>
    </w:p>
    <w:p w:rsidR="006C49B9" w:rsidRPr="006C49B9" w:rsidRDefault="006C49B9" w:rsidP="006C49B9">
      <w:pPr>
        <w:tabs>
          <w:tab w:val="left" w:pos="284"/>
          <w:tab w:val="left" w:pos="567"/>
          <w:tab w:val="left" w:pos="1377"/>
        </w:tabs>
        <w:contextualSpacing/>
        <w:jc w:val="both"/>
        <w:rPr>
          <w:color w:val="000000"/>
          <w:sz w:val="28"/>
          <w:szCs w:val="28"/>
          <w:lang w:val="ru-RU" w:eastAsia="ru-RU"/>
        </w:rPr>
      </w:pPr>
      <w:r w:rsidRPr="006C49B9">
        <w:rPr>
          <w:color w:val="000000"/>
          <w:sz w:val="28"/>
          <w:szCs w:val="28"/>
          <w:lang w:val="ru-RU" w:eastAsia="ru-RU"/>
        </w:rPr>
        <w:t>1.1. Продавец продает, а Покупатель покупает и оплачивает по цене и на условиях настоящего Договора долю в уставном капитале Общества с ограниченной ответственностью «Региональный навигационно-информационный центр по Ленинградской области», принадлежащую субъекту Российской Федерации – Ленинградской области  (далее – Доля):</w:t>
      </w:r>
    </w:p>
    <w:p w:rsidR="006C49B9" w:rsidRPr="006C49B9" w:rsidRDefault="006C49B9" w:rsidP="006C49B9">
      <w:pPr>
        <w:tabs>
          <w:tab w:val="left" w:pos="284"/>
          <w:tab w:val="left" w:pos="567"/>
          <w:tab w:val="left" w:pos="709"/>
          <w:tab w:val="left" w:pos="993"/>
          <w:tab w:val="left" w:pos="1377"/>
        </w:tabs>
        <w:jc w:val="both"/>
        <w:rPr>
          <w:color w:val="000000"/>
          <w:sz w:val="28"/>
          <w:szCs w:val="28"/>
          <w:lang w:val="ru-RU" w:eastAsia="ru-RU"/>
        </w:rPr>
      </w:pPr>
      <w:r w:rsidRPr="006C49B9">
        <w:rPr>
          <w:color w:val="000000"/>
          <w:sz w:val="28"/>
          <w:szCs w:val="28"/>
          <w:lang w:val="ru-RU" w:eastAsia="ru-RU"/>
        </w:rPr>
        <w:t>1.1.1.</w:t>
      </w:r>
      <w:r w:rsidRPr="006C49B9">
        <w:rPr>
          <w:rFonts w:eastAsia="Andale Sans UI" w:cs="Tahoma"/>
          <w:kern w:val="3"/>
          <w:sz w:val="28"/>
          <w:szCs w:val="28"/>
          <w:lang w:val="de-DE" w:eastAsia="ja-JP" w:bidi="fa-IR"/>
        </w:rPr>
        <w:t xml:space="preserve"> </w:t>
      </w:r>
      <w:r w:rsidRPr="006C49B9">
        <w:rPr>
          <w:rFonts w:eastAsia="Andale Sans UI" w:cs="Tahoma"/>
          <w:kern w:val="3"/>
          <w:sz w:val="28"/>
          <w:szCs w:val="28"/>
          <w:lang w:val="ru-RU" w:eastAsia="ja-JP" w:bidi="fa-IR"/>
        </w:rPr>
        <w:t xml:space="preserve">Наименование </w:t>
      </w:r>
      <w:r w:rsidRPr="006C49B9">
        <w:rPr>
          <w:color w:val="000000"/>
          <w:sz w:val="28"/>
          <w:szCs w:val="28"/>
          <w:lang w:val="ru-RU" w:eastAsia="ru-RU"/>
        </w:rPr>
        <w:t xml:space="preserve">Общества: Общество с ограниченной ответственностью «Региональный навигационно-информационный центр по Ленинградской области» (сокращенное наименование - ООО «РНИЦ по ЛО», далее – Общество) </w:t>
      </w:r>
    </w:p>
    <w:p w:rsidR="006C49B9" w:rsidRPr="006C49B9" w:rsidRDefault="006C49B9" w:rsidP="006C49B9">
      <w:pPr>
        <w:tabs>
          <w:tab w:val="left" w:pos="284"/>
          <w:tab w:val="left" w:pos="567"/>
          <w:tab w:val="left" w:pos="709"/>
          <w:tab w:val="left" w:pos="993"/>
          <w:tab w:val="left" w:pos="1377"/>
        </w:tabs>
        <w:jc w:val="both"/>
        <w:rPr>
          <w:color w:val="000000"/>
          <w:sz w:val="28"/>
          <w:szCs w:val="28"/>
          <w:lang w:val="ru-RU" w:eastAsia="ru-RU"/>
        </w:rPr>
      </w:pPr>
      <w:r w:rsidRPr="006C49B9">
        <w:rPr>
          <w:color w:val="000000"/>
          <w:sz w:val="28"/>
          <w:szCs w:val="28"/>
          <w:lang w:val="ru-RU" w:eastAsia="ru-RU"/>
        </w:rPr>
        <w:t>ИНН Общества:  4706042112</w:t>
      </w:r>
    </w:p>
    <w:p w:rsidR="006C49B9" w:rsidRPr="006C49B9" w:rsidRDefault="006C49B9" w:rsidP="006C49B9">
      <w:pPr>
        <w:tabs>
          <w:tab w:val="left" w:pos="284"/>
          <w:tab w:val="left" w:pos="567"/>
          <w:tab w:val="left" w:pos="709"/>
          <w:tab w:val="left" w:pos="993"/>
          <w:tab w:val="left" w:pos="1377"/>
        </w:tabs>
        <w:jc w:val="both"/>
        <w:rPr>
          <w:color w:val="000000"/>
          <w:sz w:val="28"/>
          <w:szCs w:val="28"/>
          <w:lang w:val="ru-RU" w:eastAsia="ru-RU"/>
        </w:rPr>
      </w:pPr>
      <w:r w:rsidRPr="006C49B9">
        <w:rPr>
          <w:color w:val="000000"/>
          <w:sz w:val="28"/>
          <w:szCs w:val="28"/>
          <w:lang w:val="ru-RU" w:eastAsia="ru-RU"/>
        </w:rPr>
        <w:t>ОГРН Общества: 1214700004045</w:t>
      </w:r>
    </w:p>
    <w:p w:rsidR="006C49B9" w:rsidRPr="006C49B9" w:rsidRDefault="006C49B9" w:rsidP="006C49B9">
      <w:pPr>
        <w:tabs>
          <w:tab w:val="left" w:pos="284"/>
          <w:tab w:val="left" w:pos="567"/>
          <w:tab w:val="left" w:pos="709"/>
          <w:tab w:val="left" w:pos="993"/>
          <w:tab w:val="left" w:pos="1377"/>
        </w:tabs>
        <w:jc w:val="both"/>
        <w:rPr>
          <w:color w:val="000000"/>
          <w:sz w:val="28"/>
          <w:szCs w:val="28"/>
          <w:lang w:val="ru-RU" w:eastAsia="ru-RU"/>
        </w:rPr>
      </w:pPr>
      <w:r w:rsidRPr="006C49B9">
        <w:rPr>
          <w:color w:val="000000"/>
          <w:sz w:val="28"/>
          <w:szCs w:val="28"/>
          <w:lang w:val="ru-RU" w:eastAsia="ru-RU"/>
        </w:rPr>
        <w:t xml:space="preserve">Место нахождения Общества: 187342, Ленинградская область, </w:t>
      </w:r>
      <w:proofErr w:type="spellStart"/>
      <w:r w:rsidRPr="006C49B9">
        <w:rPr>
          <w:color w:val="000000"/>
          <w:sz w:val="28"/>
          <w:szCs w:val="28"/>
          <w:lang w:val="ru-RU" w:eastAsia="ru-RU"/>
        </w:rPr>
        <w:t>м</w:t>
      </w:r>
      <w:proofErr w:type="gramStart"/>
      <w:r w:rsidRPr="006C49B9">
        <w:rPr>
          <w:color w:val="000000"/>
          <w:sz w:val="28"/>
          <w:szCs w:val="28"/>
          <w:lang w:val="ru-RU" w:eastAsia="ru-RU"/>
        </w:rPr>
        <w:t>.р</w:t>
      </w:r>
      <w:proofErr w:type="spellEnd"/>
      <w:proofErr w:type="gramEnd"/>
      <w:r w:rsidRPr="006C49B9">
        <w:rPr>
          <w:color w:val="000000"/>
          <w:sz w:val="28"/>
          <w:szCs w:val="28"/>
          <w:lang w:val="ru-RU" w:eastAsia="ru-RU"/>
        </w:rPr>
        <w:t xml:space="preserve">-н Кировский, </w:t>
      </w:r>
      <w:proofErr w:type="spellStart"/>
      <w:r w:rsidRPr="006C49B9">
        <w:rPr>
          <w:color w:val="000000"/>
          <w:sz w:val="28"/>
          <w:szCs w:val="28"/>
          <w:lang w:val="ru-RU" w:eastAsia="ru-RU"/>
        </w:rPr>
        <w:t>г.п</w:t>
      </w:r>
      <w:proofErr w:type="spellEnd"/>
      <w:r w:rsidRPr="006C49B9">
        <w:rPr>
          <w:color w:val="000000"/>
          <w:sz w:val="28"/>
          <w:szCs w:val="28"/>
          <w:lang w:val="ru-RU" w:eastAsia="ru-RU"/>
        </w:rPr>
        <w:t>. Кировское, г. Кировск, ул. Железнодорожная, д. 6</w:t>
      </w:r>
      <w:proofErr w:type="gramStart"/>
      <w:r w:rsidRPr="006C49B9">
        <w:rPr>
          <w:color w:val="000000"/>
          <w:sz w:val="28"/>
          <w:szCs w:val="28"/>
          <w:lang w:val="ru-RU" w:eastAsia="ru-RU"/>
        </w:rPr>
        <w:t xml:space="preserve"> Б</w:t>
      </w:r>
      <w:proofErr w:type="gramEnd"/>
      <w:r w:rsidRPr="006C49B9">
        <w:rPr>
          <w:color w:val="000000"/>
          <w:sz w:val="28"/>
          <w:szCs w:val="28"/>
          <w:lang w:val="ru-RU" w:eastAsia="ru-RU"/>
        </w:rPr>
        <w:t>, литера 1, часть помещения 3.</w:t>
      </w:r>
    </w:p>
    <w:p w:rsidR="006C49B9" w:rsidRPr="006C49B9" w:rsidRDefault="006C49B9" w:rsidP="006C49B9">
      <w:pPr>
        <w:tabs>
          <w:tab w:val="left" w:pos="284"/>
          <w:tab w:val="left" w:pos="567"/>
          <w:tab w:val="left" w:pos="709"/>
          <w:tab w:val="left" w:pos="993"/>
          <w:tab w:val="left" w:pos="1377"/>
        </w:tabs>
        <w:jc w:val="both"/>
        <w:rPr>
          <w:color w:val="000000"/>
          <w:sz w:val="28"/>
          <w:szCs w:val="28"/>
          <w:lang w:val="ru-RU" w:eastAsia="ru-RU"/>
        </w:rPr>
      </w:pPr>
      <w:r w:rsidRPr="006C49B9">
        <w:rPr>
          <w:color w:val="000000"/>
          <w:sz w:val="28"/>
          <w:szCs w:val="28"/>
          <w:lang w:val="ru-RU" w:eastAsia="ru-RU"/>
        </w:rPr>
        <w:t xml:space="preserve">1.1.2. </w:t>
      </w:r>
      <w:r w:rsidRPr="006C49B9">
        <w:rPr>
          <w:color w:val="000000"/>
          <w:sz w:val="28"/>
          <w:szCs w:val="28"/>
          <w:lang w:val="ru-RU" w:eastAsia="ru-RU"/>
        </w:rPr>
        <w:tab/>
        <w:t>Уставной капитал Общества: 9 000 000 (девять миллионов) рублей.</w:t>
      </w:r>
    </w:p>
    <w:p w:rsidR="006C49B9" w:rsidRPr="006C49B9" w:rsidRDefault="006C49B9" w:rsidP="006C49B9">
      <w:pPr>
        <w:tabs>
          <w:tab w:val="left" w:pos="284"/>
          <w:tab w:val="left" w:pos="567"/>
          <w:tab w:val="left" w:pos="709"/>
          <w:tab w:val="left" w:pos="993"/>
          <w:tab w:val="left" w:pos="1377"/>
        </w:tabs>
        <w:jc w:val="both"/>
        <w:rPr>
          <w:color w:val="000000"/>
          <w:sz w:val="28"/>
          <w:szCs w:val="28"/>
          <w:lang w:val="ru-RU" w:eastAsia="ru-RU"/>
        </w:rPr>
      </w:pPr>
      <w:r w:rsidRPr="006C49B9">
        <w:rPr>
          <w:color w:val="000000"/>
          <w:sz w:val="28"/>
          <w:szCs w:val="28"/>
          <w:lang w:val="ru-RU" w:eastAsia="ru-RU"/>
        </w:rPr>
        <w:t>1.1.3. Вид собственности: государственная собственность Ленинградской области.</w:t>
      </w:r>
    </w:p>
    <w:p w:rsidR="006C49B9" w:rsidRPr="006C49B9" w:rsidRDefault="006C49B9" w:rsidP="006C49B9">
      <w:pPr>
        <w:tabs>
          <w:tab w:val="left" w:pos="284"/>
          <w:tab w:val="left" w:pos="567"/>
          <w:tab w:val="left" w:pos="709"/>
          <w:tab w:val="left" w:pos="993"/>
          <w:tab w:val="left" w:pos="1377"/>
        </w:tabs>
        <w:jc w:val="both"/>
        <w:rPr>
          <w:color w:val="000000"/>
          <w:sz w:val="28"/>
          <w:szCs w:val="28"/>
          <w:lang w:val="ru-RU" w:eastAsia="ru-RU"/>
        </w:rPr>
      </w:pPr>
      <w:r w:rsidRPr="006C49B9">
        <w:rPr>
          <w:color w:val="000000"/>
          <w:sz w:val="28"/>
          <w:szCs w:val="28"/>
          <w:lang w:val="ru-RU" w:eastAsia="ru-RU"/>
        </w:rPr>
        <w:t>1.1.4. Размер продаваемой доли в уставном капитале Общества, являющейся предметом сделки купли-продажи по настоящему Договору: 23,97%</w:t>
      </w:r>
    </w:p>
    <w:p w:rsidR="006C49B9" w:rsidRPr="006C49B9" w:rsidRDefault="006C49B9" w:rsidP="006C49B9">
      <w:pPr>
        <w:tabs>
          <w:tab w:val="left" w:pos="284"/>
          <w:tab w:val="left" w:pos="567"/>
          <w:tab w:val="left" w:pos="709"/>
          <w:tab w:val="left" w:pos="993"/>
          <w:tab w:val="left" w:pos="1377"/>
        </w:tabs>
        <w:jc w:val="both"/>
        <w:rPr>
          <w:color w:val="000000"/>
          <w:sz w:val="28"/>
          <w:szCs w:val="28"/>
          <w:lang w:val="ru-RU" w:eastAsia="ru-RU"/>
        </w:rPr>
      </w:pPr>
      <w:r w:rsidRPr="006C49B9">
        <w:rPr>
          <w:color w:val="000000"/>
          <w:sz w:val="28"/>
          <w:szCs w:val="28"/>
          <w:lang w:val="ru-RU" w:eastAsia="ru-RU"/>
        </w:rPr>
        <w:t>1.1.5. Номинальная стоимость продаваемой доли в уставном капитале Общества: 2 157 300 рублей.</w:t>
      </w:r>
    </w:p>
    <w:p w:rsidR="006C49B9" w:rsidRPr="006C49B9" w:rsidRDefault="006C49B9" w:rsidP="006C49B9">
      <w:pPr>
        <w:tabs>
          <w:tab w:val="left" w:pos="284"/>
          <w:tab w:val="left" w:pos="567"/>
          <w:tab w:val="left" w:pos="709"/>
          <w:tab w:val="left" w:pos="1377"/>
        </w:tabs>
        <w:contextualSpacing/>
        <w:jc w:val="both"/>
        <w:rPr>
          <w:color w:val="000000"/>
          <w:sz w:val="28"/>
          <w:szCs w:val="28"/>
          <w:lang w:val="ru-RU" w:eastAsia="ru-RU"/>
        </w:rPr>
      </w:pPr>
      <w:bookmarkStart w:id="4" w:name="bookmark3"/>
      <w:r w:rsidRPr="006C49B9">
        <w:rPr>
          <w:color w:val="000000"/>
          <w:sz w:val="28"/>
          <w:szCs w:val="28"/>
          <w:lang w:val="ru-RU" w:eastAsia="ru-RU"/>
        </w:rPr>
        <w:t xml:space="preserve">1.2. Продавец гарантирует, что Доля свободна от прав и притязаний третьих лиц, в частности не является объектом общей собственности, не заложена, не </w:t>
      </w:r>
      <w:r w:rsidRPr="006C49B9">
        <w:rPr>
          <w:color w:val="000000"/>
          <w:sz w:val="28"/>
          <w:szCs w:val="28"/>
          <w:lang w:val="ru-RU" w:eastAsia="ru-RU"/>
        </w:rPr>
        <w:lastRenderedPageBreak/>
        <w:t>обременена и не отчуждена каким-либо способом третьим лицам, не находятся под арестом или запрещением, не является предметом какого-либо судебного, арбитражного или третейского разбирательства.</w:t>
      </w:r>
    </w:p>
    <w:p w:rsidR="006C49B9" w:rsidRPr="006C49B9" w:rsidRDefault="006C49B9" w:rsidP="006C49B9">
      <w:pPr>
        <w:tabs>
          <w:tab w:val="left" w:pos="284"/>
          <w:tab w:val="left" w:pos="567"/>
          <w:tab w:val="left" w:pos="709"/>
          <w:tab w:val="left" w:pos="1377"/>
        </w:tabs>
        <w:contextualSpacing/>
        <w:jc w:val="both"/>
        <w:rPr>
          <w:color w:val="000000"/>
          <w:sz w:val="28"/>
          <w:szCs w:val="28"/>
          <w:lang w:val="ru-RU" w:eastAsia="ru-RU"/>
        </w:rPr>
      </w:pPr>
      <w:r w:rsidRPr="006C49B9">
        <w:rPr>
          <w:color w:val="000000"/>
          <w:sz w:val="28"/>
          <w:szCs w:val="28"/>
          <w:lang w:val="ru-RU" w:eastAsia="ru-RU"/>
        </w:rPr>
        <w:t>1.3. Продавец заверяет, что:</w:t>
      </w:r>
    </w:p>
    <w:p w:rsidR="006C49B9" w:rsidRPr="006C49B9" w:rsidRDefault="006C49B9" w:rsidP="006C49B9">
      <w:pPr>
        <w:tabs>
          <w:tab w:val="left" w:pos="284"/>
          <w:tab w:val="left" w:pos="567"/>
          <w:tab w:val="left" w:pos="1377"/>
        </w:tabs>
        <w:contextualSpacing/>
        <w:jc w:val="both"/>
        <w:rPr>
          <w:color w:val="000000"/>
          <w:sz w:val="28"/>
          <w:szCs w:val="28"/>
          <w:lang w:val="ru-RU" w:eastAsia="ru-RU"/>
        </w:rPr>
      </w:pPr>
      <w:r w:rsidRPr="006C49B9">
        <w:rPr>
          <w:color w:val="000000"/>
          <w:sz w:val="28"/>
          <w:szCs w:val="28"/>
          <w:lang w:val="ru-RU" w:eastAsia="ru-RU"/>
        </w:rPr>
        <w:t>-  преимущественное право покупки Доли других участников Общества соблюдено. Все участники Общества и само Общество извещены в установленном порядке о намерении Продавца продать Долю третьему лицу, но своим преимущественным правом покупки Доли не воспользовались;</w:t>
      </w:r>
    </w:p>
    <w:p w:rsidR="006C49B9" w:rsidRPr="006C49B9" w:rsidRDefault="006C49B9" w:rsidP="006C49B9">
      <w:pPr>
        <w:tabs>
          <w:tab w:val="left" w:pos="284"/>
          <w:tab w:val="left" w:pos="567"/>
          <w:tab w:val="left" w:pos="1377"/>
        </w:tabs>
        <w:contextualSpacing/>
        <w:jc w:val="both"/>
        <w:rPr>
          <w:color w:val="000000"/>
          <w:sz w:val="28"/>
          <w:szCs w:val="28"/>
          <w:lang w:val="ru-RU" w:eastAsia="ru-RU"/>
        </w:rPr>
      </w:pPr>
      <w:r w:rsidRPr="006C49B9">
        <w:rPr>
          <w:color w:val="000000"/>
          <w:sz w:val="28"/>
          <w:szCs w:val="28"/>
          <w:lang w:val="ru-RU" w:eastAsia="ru-RU"/>
        </w:rPr>
        <w:t>- устав Общества не предусматривает преимущественное право самого Общества на покупку Доли;</w:t>
      </w:r>
    </w:p>
    <w:p w:rsidR="006C49B9" w:rsidRPr="006C49B9" w:rsidRDefault="006C49B9" w:rsidP="006C49B9">
      <w:pPr>
        <w:tabs>
          <w:tab w:val="left" w:pos="284"/>
          <w:tab w:val="left" w:pos="567"/>
          <w:tab w:val="left" w:pos="1377"/>
        </w:tabs>
        <w:contextualSpacing/>
        <w:jc w:val="both"/>
        <w:rPr>
          <w:color w:val="000000"/>
          <w:sz w:val="28"/>
          <w:szCs w:val="28"/>
          <w:lang w:val="ru-RU" w:eastAsia="ru-RU"/>
        </w:rPr>
      </w:pPr>
      <w:r w:rsidRPr="006C49B9">
        <w:rPr>
          <w:color w:val="000000"/>
          <w:sz w:val="28"/>
          <w:szCs w:val="28"/>
          <w:lang w:val="ru-RU" w:eastAsia="ru-RU"/>
        </w:rPr>
        <w:t>- продажа Доли лицам, не являющимися участниками Общества, в том числе Покупателю, уставом Общества не запрещена;</w:t>
      </w:r>
    </w:p>
    <w:p w:rsidR="006C49B9" w:rsidRPr="006C49B9" w:rsidRDefault="006C49B9" w:rsidP="006C49B9">
      <w:pPr>
        <w:tabs>
          <w:tab w:val="left" w:pos="284"/>
          <w:tab w:val="left" w:pos="567"/>
          <w:tab w:val="left" w:pos="1377"/>
        </w:tabs>
        <w:contextualSpacing/>
        <w:jc w:val="both"/>
        <w:rPr>
          <w:color w:val="000000"/>
          <w:sz w:val="28"/>
          <w:szCs w:val="28"/>
          <w:lang w:val="ru-RU" w:eastAsia="ru-RU"/>
        </w:rPr>
      </w:pPr>
      <w:r w:rsidRPr="006C49B9">
        <w:rPr>
          <w:color w:val="000000"/>
          <w:sz w:val="28"/>
          <w:szCs w:val="28"/>
          <w:lang w:val="ru-RU" w:eastAsia="ru-RU"/>
        </w:rPr>
        <w:t>- Продавец не имеет неисполненных денежных обязательств перед Обществом.</w:t>
      </w:r>
    </w:p>
    <w:p w:rsidR="006C49B9" w:rsidRPr="006C49B9" w:rsidRDefault="006C49B9" w:rsidP="006C49B9">
      <w:pPr>
        <w:tabs>
          <w:tab w:val="left" w:pos="284"/>
          <w:tab w:val="left" w:pos="567"/>
          <w:tab w:val="left" w:pos="1377"/>
        </w:tabs>
        <w:contextualSpacing/>
        <w:jc w:val="both"/>
        <w:rPr>
          <w:color w:val="000000"/>
          <w:sz w:val="28"/>
          <w:szCs w:val="28"/>
          <w:lang w:val="ru-RU" w:eastAsia="ru-RU"/>
        </w:rPr>
      </w:pPr>
      <w:r w:rsidRPr="006C49B9">
        <w:rPr>
          <w:color w:val="000000"/>
          <w:sz w:val="28"/>
          <w:szCs w:val="28"/>
          <w:lang w:val="ru-RU" w:eastAsia="ru-RU"/>
        </w:rPr>
        <w:t>1.4. Заключение Договора и продажа Доли Продавцом в</w:t>
      </w:r>
      <w:bookmarkEnd w:id="4"/>
      <w:r w:rsidRPr="006C49B9">
        <w:rPr>
          <w:color w:val="000000"/>
          <w:sz w:val="28"/>
          <w:szCs w:val="28"/>
          <w:lang w:val="ru-RU" w:eastAsia="ru-RU"/>
        </w:rPr>
        <w:t xml:space="preserve"> собственность Покупателя осуществляется на основании:</w:t>
      </w:r>
    </w:p>
    <w:p w:rsidR="006C49B9" w:rsidRPr="006C49B9" w:rsidRDefault="006C49B9" w:rsidP="006C49B9">
      <w:pPr>
        <w:widowControl w:val="0"/>
        <w:jc w:val="both"/>
        <w:rPr>
          <w:color w:val="000000"/>
          <w:sz w:val="28"/>
          <w:szCs w:val="28"/>
          <w:lang w:val="ru-RU" w:eastAsia="ru-RU"/>
        </w:rPr>
      </w:pPr>
      <w:r w:rsidRPr="006C49B9">
        <w:rPr>
          <w:color w:val="000000"/>
          <w:sz w:val="28"/>
          <w:szCs w:val="28"/>
          <w:lang w:val="ru-RU" w:eastAsia="ru-RU"/>
        </w:rPr>
        <w:t xml:space="preserve">__________________________________________________________________ </w:t>
      </w:r>
    </w:p>
    <w:p w:rsidR="006C49B9" w:rsidRPr="006C49B9" w:rsidRDefault="006C49B9" w:rsidP="006C49B9">
      <w:pPr>
        <w:widowControl w:val="0"/>
        <w:ind w:firstLine="709"/>
        <w:jc w:val="center"/>
        <w:rPr>
          <w:rFonts w:eastAsia="Andale Sans UI" w:cs="Tahoma"/>
          <w:kern w:val="3"/>
          <w:lang w:val="ru-RU" w:eastAsia="ja-JP" w:bidi="fa-IR"/>
        </w:rPr>
      </w:pPr>
      <w:proofErr w:type="gramStart"/>
      <w:r w:rsidRPr="006C49B9">
        <w:rPr>
          <w:color w:val="000000"/>
          <w:sz w:val="20"/>
          <w:szCs w:val="20"/>
          <w:lang w:val="ru-RU" w:eastAsia="ru-RU"/>
        </w:rPr>
        <w:t>(решение уполномоченного органа исполнительной власти Ленинградской области,</w:t>
      </w:r>
      <w:r w:rsidRPr="006C49B9">
        <w:rPr>
          <w:rFonts w:eastAsia="Andale Sans UI" w:cs="Tahoma"/>
          <w:kern w:val="3"/>
          <w:lang w:val="de-DE" w:eastAsia="ja-JP" w:bidi="fa-IR"/>
        </w:rPr>
        <w:t xml:space="preserve"> </w:t>
      </w:r>
      <w:proofErr w:type="gramEnd"/>
    </w:p>
    <w:p w:rsidR="006C49B9" w:rsidRPr="006C49B9" w:rsidRDefault="006C49B9" w:rsidP="006C49B9">
      <w:pPr>
        <w:widowControl w:val="0"/>
        <w:ind w:firstLine="709"/>
        <w:jc w:val="center"/>
        <w:rPr>
          <w:color w:val="000000"/>
          <w:sz w:val="20"/>
          <w:szCs w:val="20"/>
          <w:lang w:val="ru-RU" w:eastAsia="ru-RU"/>
        </w:rPr>
      </w:pPr>
      <w:r w:rsidRPr="006C49B9">
        <w:rPr>
          <w:color w:val="000000"/>
          <w:sz w:val="20"/>
          <w:szCs w:val="20"/>
          <w:lang w:val="ru-RU" w:eastAsia="ru-RU"/>
        </w:rPr>
        <w:t>протокола об итогах продажи Доли № ______ от _______________</w:t>
      </w:r>
      <w:proofErr w:type="gramStart"/>
      <w:r w:rsidRPr="006C49B9">
        <w:rPr>
          <w:color w:val="000000"/>
          <w:sz w:val="20"/>
          <w:szCs w:val="20"/>
          <w:lang w:val="ru-RU" w:eastAsia="ru-RU"/>
        </w:rPr>
        <w:t xml:space="preserve">    )</w:t>
      </w:r>
      <w:proofErr w:type="gramEnd"/>
    </w:p>
    <w:p w:rsidR="006C49B9" w:rsidRPr="006C49B9" w:rsidRDefault="006C49B9" w:rsidP="006C49B9">
      <w:pPr>
        <w:widowControl w:val="0"/>
        <w:jc w:val="both"/>
        <w:rPr>
          <w:color w:val="000000"/>
          <w:sz w:val="28"/>
          <w:szCs w:val="28"/>
          <w:lang w:val="ru-RU" w:eastAsia="ru-RU"/>
        </w:rPr>
      </w:pPr>
      <w:r w:rsidRPr="006C49B9">
        <w:rPr>
          <w:color w:val="000000"/>
          <w:sz w:val="28"/>
          <w:szCs w:val="28"/>
          <w:lang w:val="ru-RU" w:eastAsia="ru-RU"/>
        </w:rPr>
        <w:t>_________________________________________________________________ .</w:t>
      </w:r>
    </w:p>
    <w:p w:rsidR="006C49B9" w:rsidRPr="006C49B9" w:rsidRDefault="006C49B9" w:rsidP="006C49B9">
      <w:pPr>
        <w:widowControl w:val="0"/>
        <w:jc w:val="both"/>
        <w:rPr>
          <w:color w:val="000000"/>
          <w:sz w:val="28"/>
          <w:szCs w:val="28"/>
          <w:lang w:val="ru-RU" w:eastAsia="ru-RU"/>
        </w:rPr>
      </w:pPr>
    </w:p>
    <w:p w:rsidR="006C49B9" w:rsidRPr="006C49B9" w:rsidRDefault="006C49B9" w:rsidP="006C49B9">
      <w:pPr>
        <w:widowControl w:val="0"/>
        <w:numPr>
          <w:ilvl w:val="0"/>
          <w:numId w:val="21"/>
        </w:numPr>
        <w:suppressAutoHyphens/>
        <w:autoSpaceDN w:val="0"/>
        <w:ind w:left="0"/>
        <w:jc w:val="center"/>
        <w:textAlignment w:val="baseline"/>
        <w:rPr>
          <w:rFonts w:eastAsia="Times New Roman"/>
          <w:sz w:val="28"/>
          <w:szCs w:val="28"/>
          <w:lang w:val="ru-RU" w:eastAsia="ru-RU"/>
        </w:rPr>
      </w:pPr>
      <w:bookmarkStart w:id="5" w:name="bookmark4"/>
      <w:r w:rsidRPr="006C49B9">
        <w:rPr>
          <w:rFonts w:eastAsia="Times New Roman"/>
          <w:b/>
          <w:bCs/>
          <w:sz w:val="28"/>
          <w:szCs w:val="28"/>
          <w:lang w:val="ru-RU" w:eastAsia="ru-RU"/>
        </w:rPr>
        <w:t>ОБЯЗАННОСТИ СТОРОН</w:t>
      </w:r>
    </w:p>
    <w:p w:rsidR="006C49B9" w:rsidRPr="006C49B9" w:rsidRDefault="006C49B9" w:rsidP="006C49B9">
      <w:pPr>
        <w:rPr>
          <w:rFonts w:eastAsia="Times New Roman"/>
          <w:sz w:val="28"/>
          <w:szCs w:val="28"/>
          <w:lang w:val="ru-RU" w:eastAsia="ru-RU"/>
        </w:rPr>
      </w:pPr>
    </w:p>
    <w:p w:rsidR="006C49B9" w:rsidRPr="006C49B9" w:rsidRDefault="006C49B9" w:rsidP="006C49B9">
      <w:pPr>
        <w:widowControl w:val="0"/>
        <w:numPr>
          <w:ilvl w:val="1"/>
          <w:numId w:val="21"/>
        </w:numPr>
        <w:tabs>
          <w:tab w:val="left" w:pos="567"/>
          <w:tab w:val="left" w:pos="851"/>
        </w:tabs>
        <w:suppressAutoHyphens/>
        <w:autoSpaceDN w:val="0"/>
        <w:ind w:left="0" w:firstLine="0"/>
        <w:textAlignment w:val="baseline"/>
        <w:rPr>
          <w:rFonts w:eastAsia="Times New Roman"/>
          <w:sz w:val="28"/>
          <w:szCs w:val="28"/>
          <w:lang w:val="ru-RU" w:eastAsia="ru-RU"/>
        </w:rPr>
      </w:pPr>
      <w:r w:rsidRPr="006C49B9">
        <w:rPr>
          <w:rFonts w:eastAsia="Times New Roman"/>
          <w:sz w:val="28"/>
          <w:szCs w:val="28"/>
          <w:lang w:val="ru-RU" w:eastAsia="ru-RU"/>
        </w:rPr>
        <w:t>Стороны по настоящему Договору обязуются:</w:t>
      </w:r>
    </w:p>
    <w:p w:rsidR="006C49B9" w:rsidRPr="006C49B9" w:rsidRDefault="006C49B9" w:rsidP="006C49B9">
      <w:pPr>
        <w:widowControl w:val="0"/>
        <w:numPr>
          <w:ilvl w:val="2"/>
          <w:numId w:val="21"/>
        </w:numPr>
        <w:tabs>
          <w:tab w:val="left" w:pos="567"/>
        </w:tabs>
        <w:suppressAutoHyphens/>
        <w:autoSpaceDN w:val="0"/>
        <w:ind w:left="0" w:firstLine="0"/>
        <w:textAlignment w:val="baseline"/>
        <w:rPr>
          <w:rFonts w:eastAsia="Times New Roman"/>
          <w:sz w:val="28"/>
          <w:szCs w:val="28"/>
          <w:lang w:val="ru-RU" w:eastAsia="ru-RU"/>
        </w:rPr>
      </w:pPr>
      <w:r w:rsidRPr="006C49B9">
        <w:rPr>
          <w:rFonts w:eastAsia="Times New Roman"/>
          <w:sz w:val="28"/>
          <w:szCs w:val="28"/>
          <w:lang w:val="ru-RU" w:eastAsia="ru-RU"/>
        </w:rPr>
        <w:t xml:space="preserve"> Покупатель:</w:t>
      </w:r>
    </w:p>
    <w:p w:rsidR="006C49B9" w:rsidRPr="006C49B9" w:rsidRDefault="006C49B9" w:rsidP="006C49B9">
      <w:pPr>
        <w:widowControl w:val="0"/>
        <w:numPr>
          <w:ilvl w:val="0"/>
          <w:numId w:val="22"/>
        </w:numPr>
        <w:tabs>
          <w:tab w:val="left" w:pos="567"/>
        </w:tabs>
        <w:suppressAutoHyphens/>
        <w:autoSpaceDN w:val="0"/>
        <w:ind w:left="0" w:firstLine="0"/>
        <w:jc w:val="both"/>
        <w:textAlignment w:val="baseline"/>
        <w:rPr>
          <w:rFonts w:eastAsia="Times New Roman"/>
          <w:sz w:val="28"/>
          <w:szCs w:val="28"/>
          <w:lang w:val="ru-RU" w:eastAsia="ru-RU"/>
        </w:rPr>
      </w:pPr>
      <w:r w:rsidRPr="006C49B9">
        <w:rPr>
          <w:rFonts w:eastAsia="Times New Roman"/>
          <w:sz w:val="28"/>
          <w:szCs w:val="28"/>
          <w:lang w:val="ru-RU" w:eastAsia="ru-RU"/>
        </w:rPr>
        <w:t>произвести оплату Доли в сумме и на условиях, установленных в разделе 3 настоящего Договора;</w:t>
      </w:r>
    </w:p>
    <w:p w:rsidR="006C49B9" w:rsidRPr="006C49B9" w:rsidRDefault="006C49B9" w:rsidP="006C49B9">
      <w:pPr>
        <w:widowControl w:val="0"/>
        <w:numPr>
          <w:ilvl w:val="0"/>
          <w:numId w:val="22"/>
        </w:numPr>
        <w:tabs>
          <w:tab w:val="left" w:pos="567"/>
        </w:tabs>
        <w:suppressAutoHyphens/>
        <w:autoSpaceDN w:val="0"/>
        <w:ind w:left="0" w:firstLine="0"/>
        <w:contextualSpacing/>
        <w:jc w:val="both"/>
        <w:textAlignment w:val="baseline"/>
        <w:rPr>
          <w:sz w:val="28"/>
          <w:szCs w:val="28"/>
          <w:lang w:val="ru-RU" w:eastAsia="ru-RU"/>
        </w:rPr>
      </w:pPr>
      <w:r w:rsidRPr="006C49B9">
        <w:rPr>
          <w:sz w:val="28"/>
          <w:szCs w:val="28"/>
          <w:lang w:val="ru-RU" w:eastAsia="ru-RU"/>
        </w:rPr>
        <w:t>оплатить услуги по нотариальному удостоверению договора купли-продажи в равных долях с Продавцом и оплатить расходы, связанные с внесением изменений в Единый государственный реестр юридических лиц (сокращенно-ЕГРЮЛ).</w:t>
      </w:r>
    </w:p>
    <w:p w:rsidR="006C49B9" w:rsidRPr="006C49B9" w:rsidRDefault="006C49B9" w:rsidP="006C49B9">
      <w:pPr>
        <w:widowControl w:val="0"/>
        <w:numPr>
          <w:ilvl w:val="2"/>
          <w:numId w:val="21"/>
        </w:numPr>
        <w:tabs>
          <w:tab w:val="left" w:pos="567"/>
          <w:tab w:val="left" w:pos="851"/>
        </w:tabs>
        <w:suppressAutoHyphens/>
        <w:autoSpaceDN w:val="0"/>
        <w:ind w:left="0" w:firstLine="0"/>
        <w:textAlignment w:val="baseline"/>
        <w:rPr>
          <w:rFonts w:eastAsia="Times New Roman"/>
          <w:sz w:val="28"/>
          <w:szCs w:val="28"/>
          <w:lang w:val="ru-RU" w:eastAsia="ru-RU"/>
        </w:rPr>
      </w:pPr>
      <w:r w:rsidRPr="006C49B9">
        <w:rPr>
          <w:rFonts w:eastAsia="Times New Roman"/>
          <w:sz w:val="28"/>
          <w:szCs w:val="28"/>
          <w:lang w:val="ru-RU" w:eastAsia="ru-RU"/>
        </w:rPr>
        <w:t>Продавец:</w:t>
      </w:r>
    </w:p>
    <w:p w:rsidR="006C49B9" w:rsidRPr="006C49B9" w:rsidRDefault="006C49B9" w:rsidP="006C49B9">
      <w:pPr>
        <w:widowControl w:val="0"/>
        <w:numPr>
          <w:ilvl w:val="1"/>
          <w:numId w:val="23"/>
        </w:numPr>
        <w:tabs>
          <w:tab w:val="left" w:pos="567"/>
        </w:tabs>
        <w:suppressAutoHyphens/>
        <w:autoSpaceDN w:val="0"/>
        <w:ind w:left="0" w:firstLine="0"/>
        <w:jc w:val="both"/>
        <w:textAlignment w:val="baseline"/>
        <w:rPr>
          <w:sz w:val="28"/>
          <w:szCs w:val="28"/>
          <w:lang w:val="ru-RU" w:eastAsia="ru-RU"/>
        </w:rPr>
      </w:pPr>
      <w:r w:rsidRPr="006C49B9">
        <w:rPr>
          <w:sz w:val="28"/>
          <w:szCs w:val="28"/>
          <w:lang w:val="ru-RU" w:eastAsia="ru-RU"/>
        </w:rPr>
        <w:t>осуществить действия по передаче доли в собственность Покупателя в порядке, установленном разделом  4 настоящего Договора.</w:t>
      </w:r>
    </w:p>
    <w:p w:rsidR="006C49B9" w:rsidRPr="006C49B9" w:rsidRDefault="006C49B9" w:rsidP="006C49B9">
      <w:pPr>
        <w:widowControl w:val="0"/>
        <w:numPr>
          <w:ilvl w:val="1"/>
          <w:numId w:val="21"/>
        </w:numPr>
        <w:tabs>
          <w:tab w:val="left" w:pos="567"/>
        </w:tabs>
        <w:suppressAutoHyphens/>
        <w:autoSpaceDN w:val="0"/>
        <w:ind w:left="0" w:firstLine="0"/>
        <w:jc w:val="both"/>
        <w:textAlignment w:val="baseline"/>
        <w:rPr>
          <w:sz w:val="28"/>
          <w:szCs w:val="28"/>
          <w:lang w:val="ru-RU" w:eastAsia="ru-RU"/>
        </w:rPr>
      </w:pPr>
      <w:r w:rsidRPr="006C49B9">
        <w:rPr>
          <w:sz w:val="28"/>
          <w:szCs w:val="28"/>
          <w:lang w:val="ru-RU" w:eastAsia="ru-RU"/>
        </w:rPr>
        <w:t xml:space="preserve">Продавец и Покупатель обязуются совершить все действия и </w:t>
      </w:r>
      <w:proofErr w:type="gramStart"/>
      <w:r w:rsidRPr="006C49B9">
        <w:rPr>
          <w:sz w:val="28"/>
          <w:szCs w:val="28"/>
          <w:lang w:val="ru-RU" w:eastAsia="ru-RU"/>
        </w:rPr>
        <w:t>предоставить все документы</w:t>
      </w:r>
      <w:proofErr w:type="gramEnd"/>
      <w:r w:rsidRPr="006C49B9">
        <w:rPr>
          <w:sz w:val="28"/>
          <w:szCs w:val="28"/>
          <w:lang w:val="ru-RU" w:eastAsia="ru-RU"/>
        </w:rPr>
        <w:t xml:space="preserve"> и сведения, необходимые в соответствии с действующим законодательством Российской федерации для перехода  Доли, то есть требуемые для нотариального удостоверения Договора и государственной регистрации вносимых в ЕГРЮЛ изменений. </w:t>
      </w:r>
    </w:p>
    <w:p w:rsidR="006C49B9" w:rsidRPr="006C49B9" w:rsidRDefault="006C49B9" w:rsidP="006C49B9">
      <w:pPr>
        <w:jc w:val="both"/>
        <w:rPr>
          <w:sz w:val="28"/>
          <w:szCs w:val="28"/>
          <w:lang w:val="ru-RU" w:eastAsia="ru-RU"/>
        </w:rPr>
      </w:pPr>
    </w:p>
    <w:p w:rsidR="006C49B9" w:rsidRPr="006C49B9" w:rsidRDefault="006C49B9" w:rsidP="006C49B9">
      <w:pPr>
        <w:keepNext/>
        <w:keepLines/>
        <w:widowControl w:val="0"/>
        <w:numPr>
          <w:ilvl w:val="0"/>
          <w:numId w:val="21"/>
        </w:numPr>
        <w:tabs>
          <w:tab w:val="left" w:pos="426"/>
        </w:tabs>
        <w:suppressAutoHyphens/>
        <w:autoSpaceDN w:val="0"/>
        <w:contextualSpacing/>
        <w:jc w:val="center"/>
        <w:textAlignment w:val="baseline"/>
        <w:outlineLvl w:val="2"/>
        <w:rPr>
          <w:b/>
          <w:bCs/>
          <w:color w:val="000000"/>
          <w:sz w:val="28"/>
          <w:szCs w:val="28"/>
          <w:lang w:val="ru-RU" w:eastAsia="ru-RU"/>
        </w:rPr>
      </w:pPr>
      <w:r w:rsidRPr="006C49B9">
        <w:rPr>
          <w:b/>
          <w:bCs/>
          <w:color w:val="000000"/>
          <w:sz w:val="28"/>
          <w:szCs w:val="28"/>
          <w:lang w:val="ru-RU" w:eastAsia="ru-RU"/>
        </w:rPr>
        <w:t>ЦЕНА И ПОРЯДОК РАСЧЕТОВ</w:t>
      </w:r>
      <w:bookmarkEnd w:id="5"/>
    </w:p>
    <w:p w:rsidR="006C49B9" w:rsidRPr="006C49B9" w:rsidRDefault="006C49B9" w:rsidP="006C49B9">
      <w:pPr>
        <w:keepNext/>
        <w:keepLines/>
        <w:tabs>
          <w:tab w:val="left" w:pos="426"/>
        </w:tabs>
        <w:outlineLvl w:val="2"/>
        <w:rPr>
          <w:b/>
          <w:bCs/>
          <w:color w:val="000000"/>
          <w:sz w:val="28"/>
          <w:szCs w:val="28"/>
          <w:lang w:val="ru-RU" w:eastAsia="ru-RU"/>
        </w:rPr>
      </w:pPr>
    </w:p>
    <w:p w:rsidR="006C49B9" w:rsidRPr="006C49B9" w:rsidRDefault="006C49B9" w:rsidP="006C49B9">
      <w:pPr>
        <w:widowControl w:val="0"/>
        <w:numPr>
          <w:ilvl w:val="1"/>
          <w:numId w:val="21"/>
        </w:numPr>
        <w:suppressAutoHyphens/>
        <w:autoSpaceDN w:val="0"/>
        <w:ind w:left="0" w:firstLine="0"/>
        <w:contextualSpacing/>
        <w:jc w:val="both"/>
        <w:textAlignment w:val="baseline"/>
        <w:rPr>
          <w:bCs/>
          <w:color w:val="000000"/>
          <w:sz w:val="28"/>
          <w:szCs w:val="28"/>
          <w:lang w:val="ru-RU" w:eastAsia="ru-RU"/>
        </w:rPr>
      </w:pPr>
      <w:r w:rsidRPr="006C49B9">
        <w:rPr>
          <w:color w:val="000000"/>
          <w:sz w:val="28"/>
          <w:szCs w:val="28"/>
          <w:lang w:val="ru-RU" w:eastAsia="ru-RU"/>
        </w:rPr>
        <w:t xml:space="preserve">Цена продажи Доли </w:t>
      </w:r>
      <w:r w:rsidRPr="006C49B9">
        <w:rPr>
          <w:bCs/>
          <w:color w:val="000000"/>
          <w:sz w:val="28"/>
          <w:szCs w:val="28"/>
          <w:lang w:val="ru-RU" w:eastAsia="ru-RU"/>
        </w:rPr>
        <w:t xml:space="preserve">по Договору в соответствии </w:t>
      </w:r>
      <w:proofErr w:type="gramStart"/>
      <w:r w:rsidRPr="006C49B9">
        <w:rPr>
          <w:bCs/>
          <w:color w:val="000000"/>
          <w:sz w:val="28"/>
          <w:szCs w:val="28"/>
          <w:lang w:val="ru-RU" w:eastAsia="ru-RU"/>
        </w:rPr>
        <w:t>с</w:t>
      </w:r>
      <w:proofErr w:type="gramEnd"/>
      <w:r w:rsidRPr="006C49B9">
        <w:rPr>
          <w:bCs/>
          <w:color w:val="000000"/>
          <w:sz w:val="28"/>
          <w:szCs w:val="28"/>
          <w:lang w:val="ru-RU" w:eastAsia="ru-RU"/>
        </w:rPr>
        <w:t>:</w:t>
      </w:r>
    </w:p>
    <w:p w:rsidR="006C49B9" w:rsidRPr="006C49B9" w:rsidRDefault="006C49B9" w:rsidP="006C49B9">
      <w:pPr>
        <w:widowControl w:val="0"/>
        <w:jc w:val="both"/>
        <w:rPr>
          <w:bCs/>
          <w:color w:val="000000"/>
          <w:sz w:val="28"/>
          <w:szCs w:val="28"/>
          <w:lang w:val="ru-RU" w:eastAsia="ru-RU"/>
        </w:rPr>
      </w:pPr>
      <w:r w:rsidRPr="006C49B9">
        <w:rPr>
          <w:bCs/>
          <w:color w:val="000000"/>
          <w:sz w:val="28"/>
          <w:szCs w:val="28"/>
          <w:lang w:val="ru-RU" w:eastAsia="ru-RU"/>
        </w:rPr>
        <w:t xml:space="preserve">__________________________________________________________________ </w:t>
      </w:r>
    </w:p>
    <w:p w:rsidR="006C49B9" w:rsidRPr="006C49B9" w:rsidRDefault="006C49B9" w:rsidP="006C49B9">
      <w:pPr>
        <w:widowControl w:val="0"/>
        <w:jc w:val="center"/>
        <w:rPr>
          <w:bCs/>
          <w:color w:val="000000"/>
          <w:sz w:val="20"/>
          <w:szCs w:val="20"/>
          <w:lang w:val="ru-RU" w:eastAsia="ru-RU"/>
        </w:rPr>
      </w:pPr>
      <w:proofErr w:type="gramStart"/>
      <w:r w:rsidRPr="006C49B9">
        <w:rPr>
          <w:bCs/>
          <w:color w:val="000000"/>
          <w:sz w:val="20"/>
          <w:szCs w:val="20"/>
          <w:lang w:val="ru-RU" w:eastAsia="ru-RU"/>
        </w:rPr>
        <w:t xml:space="preserve">(протоколом об итогах продажи Доли  № _____от _____________, решением </w:t>
      </w:r>
      <w:proofErr w:type="gramEnd"/>
    </w:p>
    <w:p w:rsidR="006C49B9" w:rsidRPr="006C49B9" w:rsidRDefault="006C49B9" w:rsidP="006C49B9">
      <w:pPr>
        <w:widowControl w:val="0"/>
        <w:jc w:val="center"/>
        <w:rPr>
          <w:bCs/>
          <w:color w:val="000000"/>
          <w:sz w:val="20"/>
          <w:szCs w:val="20"/>
          <w:lang w:val="ru-RU" w:eastAsia="ru-RU"/>
        </w:rPr>
      </w:pPr>
      <w:r w:rsidRPr="006C49B9">
        <w:rPr>
          <w:bCs/>
          <w:color w:val="000000"/>
          <w:sz w:val="20"/>
          <w:szCs w:val="20"/>
          <w:lang w:val="ru-RU" w:eastAsia="ru-RU"/>
        </w:rPr>
        <w:t>уполномоченного органа исполнительной власти Ленинградской области</w:t>
      </w:r>
      <w:proofErr w:type="gramStart"/>
      <w:r w:rsidRPr="006C49B9">
        <w:rPr>
          <w:bCs/>
          <w:color w:val="000000"/>
          <w:sz w:val="20"/>
          <w:szCs w:val="20"/>
          <w:lang w:val="ru-RU" w:eastAsia="ru-RU"/>
        </w:rPr>
        <w:t xml:space="preserve"> )</w:t>
      </w:r>
      <w:proofErr w:type="gramEnd"/>
    </w:p>
    <w:p w:rsidR="006C49B9" w:rsidRPr="006C49B9" w:rsidRDefault="006C49B9" w:rsidP="006C49B9">
      <w:pPr>
        <w:widowControl w:val="0"/>
        <w:jc w:val="both"/>
        <w:rPr>
          <w:bCs/>
          <w:color w:val="000000"/>
          <w:sz w:val="28"/>
          <w:szCs w:val="28"/>
          <w:lang w:val="ru-RU" w:eastAsia="ru-RU"/>
        </w:rPr>
      </w:pPr>
    </w:p>
    <w:p w:rsidR="006C49B9" w:rsidRPr="006C49B9" w:rsidRDefault="006C49B9" w:rsidP="006C49B9">
      <w:pPr>
        <w:widowControl w:val="0"/>
        <w:jc w:val="both"/>
        <w:rPr>
          <w:bCs/>
          <w:color w:val="000000"/>
          <w:sz w:val="28"/>
          <w:szCs w:val="28"/>
          <w:lang w:val="ru-RU" w:eastAsia="ru-RU"/>
        </w:rPr>
      </w:pPr>
      <w:r w:rsidRPr="006C49B9">
        <w:rPr>
          <w:bCs/>
          <w:color w:val="000000"/>
          <w:sz w:val="28"/>
          <w:szCs w:val="28"/>
          <w:lang w:val="ru-RU" w:eastAsia="ru-RU"/>
        </w:rPr>
        <w:t>составляет</w:t>
      </w:r>
      <w:proofErr w:type="gramStart"/>
      <w:r w:rsidRPr="006C49B9">
        <w:rPr>
          <w:bCs/>
          <w:color w:val="000000"/>
          <w:sz w:val="28"/>
          <w:szCs w:val="28"/>
          <w:lang w:val="ru-RU" w:eastAsia="ru-RU"/>
        </w:rPr>
        <w:t xml:space="preserve"> _______________________ (___________________________________ __________________________________________) </w:t>
      </w:r>
      <w:proofErr w:type="gramEnd"/>
      <w:r w:rsidRPr="006C49B9">
        <w:rPr>
          <w:bCs/>
          <w:color w:val="000000"/>
          <w:sz w:val="28"/>
          <w:szCs w:val="28"/>
          <w:lang w:val="ru-RU" w:eastAsia="ru-RU"/>
        </w:rPr>
        <w:t>рублей ______ копеек,  без учета НДС (в соответствии с подпунктом 12 пункта 2 статьи 149 Налогового кодекса Российской Федерации НДС не облагается).</w:t>
      </w:r>
    </w:p>
    <w:p w:rsidR="006C49B9" w:rsidRPr="006C49B9" w:rsidRDefault="006C49B9" w:rsidP="006C49B9">
      <w:pPr>
        <w:widowControl w:val="0"/>
        <w:jc w:val="both"/>
        <w:rPr>
          <w:bCs/>
          <w:color w:val="000000"/>
          <w:sz w:val="28"/>
          <w:szCs w:val="28"/>
          <w:lang w:val="ru-RU" w:eastAsia="ru-RU"/>
        </w:rPr>
      </w:pPr>
    </w:p>
    <w:p w:rsidR="006C49B9" w:rsidRPr="006C49B9" w:rsidRDefault="006C49B9" w:rsidP="006C49B9">
      <w:pPr>
        <w:widowControl w:val="0"/>
        <w:numPr>
          <w:ilvl w:val="1"/>
          <w:numId w:val="21"/>
        </w:numPr>
        <w:tabs>
          <w:tab w:val="left" w:pos="567"/>
          <w:tab w:val="left" w:pos="851"/>
        </w:tabs>
        <w:suppressAutoHyphens/>
        <w:autoSpaceDN w:val="0"/>
        <w:ind w:left="0" w:firstLine="0"/>
        <w:contextualSpacing/>
        <w:jc w:val="both"/>
        <w:textAlignment w:val="baseline"/>
        <w:rPr>
          <w:bCs/>
          <w:color w:val="000000"/>
          <w:sz w:val="28"/>
          <w:szCs w:val="28"/>
          <w:lang w:val="ru-RU" w:eastAsia="ru-RU"/>
        </w:rPr>
      </w:pPr>
      <w:r w:rsidRPr="006C49B9">
        <w:rPr>
          <w:bCs/>
          <w:color w:val="000000"/>
          <w:sz w:val="28"/>
          <w:szCs w:val="28"/>
          <w:lang w:val="ru-RU" w:eastAsia="ru-RU"/>
        </w:rPr>
        <w:t>Задаток в сумме</w:t>
      </w:r>
      <w:proofErr w:type="gramStart"/>
      <w:r w:rsidRPr="006C49B9">
        <w:rPr>
          <w:bCs/>
          <w:color w:val="000000"/>
          <w:sz w:val="28"/>
          <w:szCs w:val="28"/>
          <w:lang w:val="ru-RU" w:eastAsia="ru-RU"/>
        </w:rPr>
        <w:t xml:space="preserve"> ___________ (_________________________) </w:t>
      </w:r>
      <w:proofErr w:type="gramEnd"/>
      <w:r w:rsidRPr="006C49B9">
        <w:rPr>
          <w:bCs/>
          <w:color w:val="000000"/>
          <w:sz w:val="28"/>
          <w:szCs w:val="28"/>
          <w:lang w:val="ru-RU" w:eastAsia="ru-RU"/>
        </w:rPr>
        <w:t xml:space="preserve">рублей, внесенный Покупателем на счет Продавца в соответствии с Информационным сообщением, засчитывается в счет оплаты Доли. </w:t>
      </w:r>
    </w:p>
    <w:p w:rsidR="006C49B9" w:rsidRPr="006C49B9" w:rsidRDefault="006C49B9" w:rsidP="006C49B9">
      <w:pPr>
        <w:widowControl w:val="0"/>
        <w:numPr>
          <w:ilvl w:val="1"/>
          <w:numId w:val="21"/>
        </w:numPr>
        <w:tabs>
          <w:tab w:val="left" w:pos="567"/>
          <w:tab w:val="left" w:pos="851"/>
        </w:tabs>
        <w:suppressAutoHyphens/>
        <w:autoSpaceDN w:val="0"/>
        <w:ind w:left="0" w:firstLine="0"/>
        <w:contextualSpacing/>
        <w:jc w:val="both"/>
        <w:textAlignment w:val="baseline"/>
        <w:rPr>
          <w:bCs/>
          <w:color w:val="000000"/>
          <w:sz w:val="28"/>
          <w:szCs w:val="28"/>
          <w:lang w:val="ru-RU" w:eastAsia="ru-RU"/>
        </w:rPr>
      </w:pPr>
      <w:r w:rsidRPr="006C49B9">
        <w:rPr>
          <w:bCs/>
          <w:color w:val="000000"/>
          <w:sz w:val="28"/>
          <w:szCs w:val="28"/>
          <w:lang w:val="ru-RU" w:eastAsia="ru-RU"/>
        </w:rPr>
        <w:t xml:space="preserve">Оставшуюся сумму платежа за цену продажи Доли Покупатель оплачивает путем перечисления денежных средств по безналичному расчету единым платежом на расчетный счет Продавца не позднее 10 (десяти) рабочих дней </w:t>
      </w:r>
      <w:proofErr w:type="gramStart"/>
      <w:r w:rsidRPr="006C49B9">
        <w:rPr>
          <w:bCs/>
          <w:color w:val="000000"/>
          <w:sz w:val="28"/>
          <w:szCs w:val="28"/>
          <w:lang w:val="ru-RU" w:eastAsia="ru-RU"/>
        </w:rPr>
        <w:t>с даты подписания</w:t>
      </w:r>
      <w:proofErr w:type="gramEnd"/>
      <w:r w:rsidRPr="006C49B9">
        <w:rPr>
          <w:bCs/>
          <w:color w:val="000000"/>
          <w:sz w:val="28"/>
          <w:szCs w:val="28"/>
          <w:lang w:val="ru-RU" w:eastAsia="ru-RU"/>
        </w:rPr>
        <w:t xml:space="preserve"> Договора</w:t>
      </w:r>
      <w:r w:rsidRPr="006C49B9">
        <w:rPr>
          <w:rFonts w:eastAsia="Andale Sans UI" w:cs="Tahoma"/>
          <w:kern w:val="3"/>
          <w:lang w:val="de-DE" w:eastAsia="ja-JP" w:bidi="fa-IR"/>
        </w:rPr>
        <w:t xml:space="preserve"> </w:t>
      </w:r>
      <w:r w:rsidRPr="006C49B9">
        <w:rPr>
          <w:bCs/>
          <w:color w:val="000000"/>
          <w:sz w:val="28"/>
          <w:szCs w:val="28"/>
          <w:lang w:val="ru-RU" w:eastAsia="ru-RU"/>
        </w:rPr>
        <w:t>по реквизитам, указанным в приложении к Договору.</w:t>
      </w:r>
    </w:p>
    <w:p w:rsidR="006C49B9" w:rsidRDefault="006C49B9" w:rsidP="006C49B9">
      <w:pPr>
        <w:widowControl w:val="0"/>
        <w:tabs>
          <w:tab w:val="left" w:pos="567"/>
          <w:tab w:val="left" w:pos="851"/>
        </w:tabs>
        <w:contextualSpacing/>
        <w:jc w:val="both"/>
        <w:rPr>
          <w:bCs/>
          <w:color w:val="000000"/>
          <w:sz w:val="28"/>
          <w:szCs w:val="28"/>
          <w:lang w:val="ru-RU" w:eastAsia="ru-RU"/>
        </w:rPr>
      </w:pPr>
      <w:r w:rsidRPr="006C49B9">
        <w:rPr>
          <w:bCs/>
          <w:color w:val="000000"/>
          <w:sz w:val="28"/>
          <w:szCs w:val="28"/>
          <w:lang w:val="ru-RU" w:eastAsia="ru-RU"/>
        </w:rPr>
        <w:t>Подлежащая оплате оставшаяся сумма платежа за цену продажи Доли на момент заключения Договора составляет</w:t>
      </w:r>
      <w:proofErr w:type="gramStart"/>
      <w:r w:rsidRPr="006C49B9">
        <w:rPr>
          <w:bCs/>
          <w:color w:val="000000"/>
          <w:sz w:val="28"/>
          <w:szCs w:val="28"/>
          <w:lang w:val="ru-RU" w:eastAsia="ru-RU"/>
        </w:rPr>
        <w:t xml:space="preserve"> __________ (___________________) </w:t>
      </w:r>
      <w:proofErr w:type="gramEnd"/>
    </w:p>
    <w:p w:rsidR="006C49B9" w:rsidRPr="006C49B9" w:rsidRDefault="006C49B9" w:rsidP="006C49B9">
      <w:pPr>
        <w:widowControl w:val="0"/>
        <w:tabs>
          <w:tab w:val="left" w:pos="567"/>
          <w:tab w:val="left" w:pos="851"/>
        </w:tabs>
        <w:contextualSpacing/>
        <w:jc w:val="both"/>
        <w:rPr>
          <w:bCs/>
          <w:color w:val="000000"/>
          <w:sz w:val="20"/>
          <w:szCs w:val="20"/>
          <w:lang w:val="ru-RU" w:eastAsia="ru-RU"/>
        </w:rPr>
      </w:pPr>
      <w:r>
        <w:rPr>
          <w:bCs/>
          <w:color w:val="000000"/>
          <w:sz w:val="20"/>
          <w:szCs w:val="20"/>
          <w:lang w:val="ru-RU" w:eastAsia="ru-RU"/>
        </w:rPr>
        <w:t xml:space="preserve">                                                                                                                 </w:t>
      </w:r>
      <w:r w:rsidRPr="006C49B9">
        <w:rPr>
          <w:bCs/>
          <w:color w:val="000000"/>
          <w:sz w:val="20"/>
          <w:szCs w:val="20"/>
          <w:lang w:val="ru-RU" w:eastAsia="ru-RU"/>
        </w:rPr>
        <w:t>(цифрами и прописью)</w:t>
      </w:r>
    </w:p>
    <w:p w:rsidR="006C49B9" w:rsidRPr="006C49B9" w:rsidRDefault="006C49B9" w:rsidP="006C49B9">
      <w:pPr>
        <w:widowControl w:val="0"/>
        <w:tabs>
          <w:tab w:val="left" w:pos="567"/>
          <w:tab w:val="left" w:pos="851"/>
        </w:tabs>
        <w:contextualSpacing/>
        <w:jc w:val="both"/>
        <w:rPr>
          <w:bCs/>
          <w:color w:val="000000"/>
          <w:sz w:val="28"/>
          <w:szCs w:val="28"/>
          <w:lang w:val="ru-RU" w:eastAsia="ru-RU"/>
        </w:rPr>
      </w:pPr>
      <w:r w:rsidRPr="006C49B9">
        <w:rPr>
          <w:bCs/>
          <w:color w:val="000000"/>
          <w:sz w:val="28"/>
          <w:szCs w:val="28"/>
          <w:lang w:val="ru-RU" w:eastAsia="ru-RU"/>
        </w:rPr>
        <w:t xml:space="preserve">руб. ____ коп.  </w:t>
      </w:r>
    </w:p>
    <w:p w:rsidR="006C49B9" w:rsidRPr="006C49B9" w:rsidRDefault="006C49B9" w:rsidP="006C49B9">
      <w:pPr>
        <w:widowControl w:val="0"/>
        <w:tabs>
          <w:tab w:val="left" w:pos="567"/>
          <w:tab w:val="left" w:pos="851"/>
        </w:tabs>
        <w:contextualSpacing/>
        <w:jc w:val="both"/>
        <w:rPr>
          <w:bCs/>
          <w:color w:val="000000"/>
          <w:sz w:val="20"/>
          <w:szCs w:val="20"/>
          <w:lang w:val="ru-RU" w:eastAsia="ru-RU"/>
        </w:rPr>
      </w:pPr>
      <w:r w:rsidRPr="006C49B9">
        <w:rPr>
          <w:bCs/>
          <w:color w:val="000000"/>
          <w:sz w:val="28"/>
          <w:szCs w:val="28"/>
          <w:lang w:val="ru-RU" w:eastAsia="ru-RU"/>
        </w:rPr>
        <w:t xml:space="preserve">                                                               </w:t>
      </w:r>
    </w:p>
    <w:p w:rsidR="006C49B9" w:rsidRPr="006C49B9" w:rsidRDefault="006C49B9" w:rsidP="006C49B9">
      <w:pPr>
        <w:widowControl w:val="0"/>
        <w:numPr>
          <w:ilvl w:val="1"/>
          <w:numId w:val="21"/>
        </w:numPr>
        <w:tabs>
          <w:tab w:val="left" w:pos="567"/>
          <w:tab w:val="left" w:pos="851"/>
        </w:tabs>
        <w:suppressAutoHyphens/>
        <w:autoSpaceDN w:val="0"/>
        <w:ind w:left="0" w:firstLine="0"/>
        <w:jc w:val="both"/>
        <w:textAlignment w:val="baseline"/>
        <w:rPr>
          <w:rFonts w:eastAsia="Times New Roman"/>
          <w:sz w:val="28"/>
          <w:szCs w:val="28"/>
          <w:lang w:val="ru-RU" w:eastAsia="ru-RU"/>
        </w:rPr>
      </w:pPr>
      <w:r w:rsidRPr="006C49B9">
        <w:rPr>
          <w:rFonts w:eastAsia="Times New Roman"/>
          <w:sz w:val="28"/>
          <w:szCs w:val="28"/>
          <w:lang w:val="ru-RU" w:eastAsia="ru-RU"/>
        </w:rPr>
        <w:t>Надлежащим выполнением обязанности Покупателя по оплате Доли является выполнение пункта 3.3 настоящего Договора.</w:t>
      </w:r>
    </w:p>
    <w:p w:rsidR="006C49B9" w:rsidRPr="006C49B9" w:rsidRDefault="006C49B9" w:rsidP="006C49B9">
      <w:pPr>
        <w:widowControl w:val="0"/>
        <w:numPr>
          <w:ilvl w:val="1"/>
          <w:numId w:val="21"/>
        </w:numPr>
        <w:tabs>
          <w:tab w:val="left" w:pos="567"/>
          <w:tab w:val="left" w:pos="851"/>
        </w:tabs>
        <w:suppressAutoHyphens/>
        <w:autoSpaceDN w:val="0"/>
        <w:ind w:left="0" w:firstLine="0"/>
        <w:jc w:val="both"/>
        <w:textAlignment w:val="baseline"/>
        <w:rPr>
          <w:rFonts w:eastAsia="Times New Roman"/>
          <w:sz w:val="28"/>
          <w:szCs w:val="28"/>
          <w:lang w:val="ru-RU" w:eastAsia="ru-RU"/>
        </w:rPr>
      </w:pPr>
      <w:r w:rsidRPr="006C49B9">
        <w:rPr>
          <w:rFonts w:eastAsia="Times New Roman"/>
          <w:sz w:val="28"/>
          <w:szCs w:val="28"/>
          <w:lang w:val="ru-RU" w:eastAsia="ru-RU"/>
        </w:rPr>
        <w:t>Обязанность Покупателя по оплате Доли, предусмотренная пунктом 3.3 настоящего Договора, считается полностью прекращенной надлежащим исполнением с момента поступления денежных средств на расчетный счет Продавца в полном объеме не позднее срока, установленного пунктом 3.3 настоящего Договора.</w:t>
      </w:r>
    </w:p>
    <w:p w:rsidR="006C49B9" w:rsidRPr="006C49B9" w:rsidRDefault="006C49B9" w:rsidP="006C49B9">
      <w:pPr>
        <w:widowControl w:val="0"/>
        <w:numPr>
          <w:ilvl w:val="1"/>
          <w:numId w:val="21"/>
        </w:numPr>
        <w:tabs>
          <w:tab w:val="left" w:pos="567"/>
        </w:tabs>
        <w:suppressAutoHyphens/>
        <w:autoSpaceDN w:val="0"/>
        <w:ind w:left="0" w:firstLine="0"/>
        <w:contextualSpacing/>
        <w:jc w:val="both"/>
        <w:textAlignment w:val="baseline"/>
        <w:rPr>
          <w:sz w:val="28"/>
          <w:szCs w:val="28"/>
          <w:lang w:val="ru-RU" w:eastAsia="ru-RU"/>
        </w:rPr>
      </w:pPr>
      <w:r w:rsidRPr="006C49B9">
        <w:rPr>
          <w:sz w:val="28"/>
          <w:szCs w:val="28"/>
          <w:lang w:val="ru-RU" w:eastAsia="ru-RU"/>
        </w:rPr>
        <w:t xml:space="preserve"> Факт оплаты цены Доли подтверждается выпиской из лицевого счета Продавца о поступлении средств в областной бюджет в размере и сроки, указанные в настоящем Договоре.</w:t>
      </w:r>
    </w:p>
    <w:p w:rsidR="006C49B9" w:rsidRPr="006C49B9" w:rsidRDefault="006C49B9" w:rsidP="006C49B9">
      <w:pPr>
        <w:contextualSpacing/>
        <w:jc w:val="both"/>
        <w:rPr>
          <w:sz w:val="28"/>
          <w:szCs w:val="28"/>
          <w:lang w:val="ru-RU" w:eastAsia="ru-RU"/>
        </w:rPr>
      </w:pPr>
    </w:p>
    <w:p w:rsidR="006C49B9" w:rsidRPr="006C49B9" w:rsidRDefault="006C49B9" w:rsidP="006C49B9">
      <w:pPr>
        <w:widowControl w:val="0"/>
        <w:numPr>
          <w:ilvl w:val="0"/>
          <w:numId w:val="21"/>
        </w:numPr>
        <w:tabs>
          <w:tab w:val="left" w:pos="284"/>
          <w:tab w:val="left" w:pos="567"/>
        </w:tabs>
        <w:suppressAutoHyphens/>
        <w:autoSpaceDN w:val="0"/>
        <w:ind w:left="0" w:firstLine="0"/>
        <w:jc w:val="center"/>
        <w:textAlignment w:val="baseline"/>
        <w:rPr>
          <w:b/>
          <w:bCs/>
          <w:sz w:val="28"/>
          <w:szCs w:val="28"/>
          <w:lang w:val="ru-RU" w:eastAsia="ru-RU"/>
        </w:rPr>
      </w:pPr>
      <w:bookmarkStart w:id="6" w:name="bookmark10"/>
      <w:r w:rsidRPr="006C49B9">
        <w:rPr>
          <w:b/>
          <w:bCs/>
          <w:sz w:val="28"/>
          <w:szCs w:val="28"/>
          <w:lang w:val="ru-RU" w:eastAsia="ru-RU"/>
        </w:rPr>
        <w:t>ПЕРЕХОД ПРАВА СОБСТВЕННОСТИ НА ДОЛЮ</w:t>
      </w:r>
    </w:p>
    <w:p w:rsidR="006C49B9" w:rsidRPr="006C49B9" w:rsidRDefault="006C49B9" w:rsidP="006C49B9">
      <w:pPr>
        <w:widowControl w:val="0"/>
        <w:tabs>
          <w:tab w:val="left" w:pos="0"/>
          <w:tab w:val="left" w:pos="709"/>
        </w:tabs>
        <w:contextualSpacing/>
        <w:rPr>
          <w:b/>
          <w:bCs/>
          <w:sz w:val="28"/>
          <w:szCs w:val="28"/>
          <w:lang w:val="ru-RU" w:eastAsia="ru-RU"/>
        </w:rPr>
      </w:pPr>
    </w:p>
    <w:p w:rsidR="006C49B9" w:rsidRPr="006C49B9" w:rsidRDefault="006C49B9" w:rsidP="006C49B9">
      <w:pPr>
        <w:widowControl w:val="0"/>
        <w:numPr>
          <w:ilvl w:val="1"/>
          <w:numId w:val="21"/>
        </w:numPr>
        <w:tabs>
          <w:tab w:val="left" w:pos="567"/>
        </w:tabs>
        <w:suppressAutoHyphens/>
        <w:autoSpaceDN w:val="0"/>
        <w:ind w:left="0" w:firstLine="0"/>
        <w:contextualSpacing/>
        <w:jc w:val="both"/>
        <w:textAlignment w:val="baseline"/>
        <w:rPr>
          <w:sz w:val="28"/>
          <w:szCs w:val="28"/>
          <w:lang w:val="ru-RU" w:eastAsia="ru-RU"/>
        </w:rPr>
      </w:pPr>
      <w:r w:rsidRPr="006C49B9">
        <w:rPr>
          <w:sz w:val="28"/>
          <w:szCs w:val="28"/>
          <w:lang w:val="ru-RU" w:eastAsia="ru-RU"/>
        </w:rPr>
        <w:t xml:space="preserve">Переход права собственности на Долю к Покупателю оформляется в соответствии с требованиями действующего законодательства Российской Федерации после полной оплаты Доли в порядке, предусмотренном разделом 3 настоящего  Договора. </w:t>
      </w:r>
    </w:p>
    <w:p w:rsidR="006C49B9" w:rsidRPr="006C49B9" w:rsidRDefault="006C49B9" w:rsidP="006C49B9">
      <w:pPr>
        <w:tabs>
          <w:tab w:val="left" w:pos="567"/>
        </w:tabs>
        <w:ind w:firstLine="567"/>
        <w:contextualSpacing/>
        <w:jc w:val="both"/>
        <w:rPr>
          <w:rFonts w:eastAsia="Andale Sans UI" w:cs="Tahoma"/>
          <w:kern w:val="3"/>
          <w:sz w:val="28"/>
          <w:szCs w:val="28"/>
          <w:lang w:val="de-DE" w:eastAsia="ja-JP" w:bidi="fa-IR"/>
        </w:rPr>
      </w:pPr>
      <w:r w:rsidRPr="006C49B9">
        <w:rPr>
          <w:sz w:val="28"/>
          <w:szCs w:val="28"/>
          <w:lang w:val="ru-RU" w:eastAsia="ru-RU"/>
        </w:rPr>
        <w:t>В течение 5 (пяти) рабочих дней с момента надлежащего исполнения Покупателем обязанности по оплате Доли Продавец предоставляет нотариусу выписку из лицевого счета Продавца о поступлении средств в областной бюджет в размере и сроки, указанные в настоящем Договоре.</w:t>
      </w:r>
    </w:p>
    <w:p w:rsidR="006C49B9" w:rsidRPr="006C49B9" w:rsidRDefault="006C49B9" w:rsidP="006C49B9">
      <w:pPr>
        <w:ind w:firstLine="567"/>
        <w:jc w:val="both"/>
        <w:rPr>
          <w:rFonts w:eastAsia="Times New Roman"/>
          <w:sz w:val="28"/>
          <w:szCs w:val="28"/>
          <w:lang w:val="ru-RU" w:eastAsia="ru-RU"/>
        </w:rPr>
      </w:pPr>
      <w:r w:rsidRPr="006C49B9">
        <w:rPr>
          <w:rFonts w:eastAsia="Times New Roman"/>
          <w:sz w:val="28"/>
          <w:szCs w:val="28"/>
          <w:lang w:val="ru-RU" w:eastAsia="ru-RU"/>
        </w:rPr>
        <w:lastRenderedPageBreak/>
        <w:t>Нотариус, составляющий (удостоверяющий) Договор, в течение</w:t>
      </w:r>
      <w:proofErr w:type="gramStart"/>
      <w:r w:rsidRPr="006C49B9">
        <w:rPr>
          <w:rFonts w:eastAsia="Times New Roman"/>
          <w:sz w:val="28"/>
          <w:szCs w:val="28"/>
          <w:lang w:val="ru-RU" w:eastAsia="ru-RU"/>
        </w:rPr>
        <w:t xml:space="preserve"> ____ (_______)</w:t>
      </w:r>
      <w:r w:rsidRPr="006C49B9">
        <w:rPr>
          <w:rFonts w:eastAsia="Times New Roman"/>
          <w:sz w:val="28"/>
          <w:szCs w:val="28"/>
          <w:vertAlign w:val="superscript"/>
          <w:lang w:val="ru-RU" w:eastAsia="ru-RU"/>
        </w:rPr>
        <w:footnoteReference w:id="1"/>
      </w:r>
      <w:r w:rsidRPr="006C49B9">
        <w:rPr>
          <w:rFonts w:eastAsia="Times New Roman"/>
          <w:sz w:val="28"/>
          <w:szCs w:val="28"/>
          <w:lang w:val="ru-RU" w:eastAsia="ru-RU"/>
        </w:rPr>
        <w:t xml:space="preserve"> </w:t>
      </w:r>
      <w:proofErr w:type="gramEnd"/>
      <w:r w:rsidRPr="006C49B9">
        <w:rPr>
          <w:rFonts w:eastAsia="Times New Roman"/>
          <w:sz w:val="28"/>
          <w:szCs w:val="28"/>
          <w:lang w:val="ru-RU" w:eastAsia="ru-RU"/>
        </w:rPr>
        <w:t>дней</w:t>
      </w:r>
      <w:r w:rsidRPr="006C49B9">
        <w:rPr>
          <w:rFonts w:eastAsia="Times New Roman"/>
          <w:lang w:val="ru-RU" w:eastAsia="ru-RU"/>
        </w:rPr>
        <w:t xml:space="preserve"> </w:t>
      </w:r>
      <w:r w:rsidRPr="006C49B9">
        <w:rPr>
          <w:rFonts w:eastAsia="Times New Roman"/>
          <w:sz w:val="28"/>
          <w:szCs w:val="28"/>
          <w:lang w:val="ru-RU" w:eastAsia="ru-RU"/>
        </w:rPr>
        <w:t>с момента предоставления Продавцом выписки из лицевого счета Продавца о поступлении средств в областной бюджет, подает в орган, осуществляющий государственную регистрацию юридических лиц, заявление о внесении соответствующих изменений в ЕГРЮЛ.</w:t>
      </w:r>
    </w:p>
    <w:p w:rsidR="006C49B9" w:rsidRPr="006C49B9" w:rsidRDefault="006C49B9" w:rsidP="006C49B9">
      <w:pPr>
        <w:widowControl w:val="0"/>
        <w:numPr>
          <w:ilvl w:val="1"/>
          <w:numId w:val="21"/>
        </w:numPr>
        <w:suppressAutoHyphens/>
        <w:autoSpaceDN w:val="0"/>
        <w:ind w:left="0" w:firstLine="0"/>
        <w:jc w:val="both"/>
        <w:textAlignment w:val="baseline"/>
        <w:rPr>
          <w:rFonts w:eastAsia="Times New Roman"/>
          <w:sz w:val="28"/>
          <w:szCs w:val="28"/>
          <w:lang w:val="ru-RU" w:eastAsia="ru-RU"/>
        </w:rPr>
      </w:pPr>
      <w:r w:rsidRPr="006C49B9">
        <w:rPr>
          <w:rFonts w:eastAsia="Times New Roman"/>
          <w:sz w:val="28"/>
          <w:szCs w:val="28"/>
          <w:lang w:val="ru-RU" w:eastAsia="ru-RU"/>
        </w:rPr>
        <w:t>Расходы, связанные с внесением изменений в ЕГРЮЛ, в полном объеме несет Покупатель.</w:t>
      </w:r>
    </w:p>
    <w:p w:rsidR="006C49B9" w:rsidRPr="006C49B9" w:rsidRDefault="006C49B9" w:rsidP="006C49B9">
      <w:pPr>
        <w:widowControl w:val="0"/>
        <w:numPr>
          <w:ilvl w:val="1"/>
          <w:numId w:val="21"/>
        </w:numPr>
        <w:tabs>
          <w:tab w:val="left" w:pos="709"/>
        </w:tabs>
        <w:suppressAutoHyphens/>
        <w:autoSpaceDN w:val="0"/>
        <w:ind w:left="0" w:firstLine="0"/>
        <w:contextualSpacing/>
        <w:jc w:val="both"/>
        <w:textAlignment w:val="baseline"/>
        <w:rPr>
          <w:sz w:val="28"/>
          <w:szCs w:val="28"/>
          <w:lang w:val="ru-RU" w:eastAsia="ru-RU"/>
        </w:rPr>
      </w:pPr>
      <w:r w:rsidRPr="006C49B9">
        <w:rPr>
          <w:sz w:val="28"/>
          <w:szCs w:val="28"/>
          <w:lang w:val="ru-RU" w:eastAsia="ru-RU"/>
        </w:rPr>
        <w:t>Передача Доли Покупателю считается совершенной, а право собственности на Долю возникшим у Покупателя, с момента внесения соответствующей записи в ЕГРЮЛ в отношении Общества, в соответствии с пунктом 12 статьи 21 Федерального закона от 08.02.1998 № 14-ФЗ «Об обществах с ограниченной ответственностью».</w:t>
      </w:r>
    </w:p>
    <w:p w:rsidR="006C49B9" w:rsidRPr="006C49B9" w:rsidRDefault="006C49B9" w:rsidP="006C49B9">
      <w:pPr>
        <w:widowControl w:val="0"/>
        <w:tabs>
          <w:tab w:val="left" w:pos="709"/>
        </w:tabs>
        <w:contextualSpacing/>
        <w:jc w:val="both"/>
        <w:rPr>
          <w:sz w:val="28"/>
          <w:szCs w:val="28"/>
          <w:lang w:val="ru-RU" w:eastAsia="ru-RU"/>
        </w:rPr>
      </w:pPr>
    </w:p>
    <w:bookmarkEnd w:id="6"/>
    <w:p w:rsidR="006C49B9" w:rsidRPr="006C49B9" w:rsidRDefault="006C49B9" w:rsidP="006C49B9">
      <w:pPr>
        <w:widowControl w:val="0"/>
        <w:numPr>
          <w:ilvl w:val="0"/>
          <w:numId w:val="21"/>
        </w:numPr>
        <w:tabs>
          <w:tab w:val="left" w:pos="284"/>
          <w:tab w:val="left" w:pos="567"/>
        </w:tabs>
        <w:suppressAutoHyphens/>
        <w:autoSpaceDN w:val="0"/>
        <w:ind w:left="0" w:firstLine="0"/>
        <w:jc w:val="center"/>
        <w:textAlignment w:val="baseline"/>
        <w:rPr>
          <w:b/>
          <w:bCs/>
          <w:sz w:val="28"/>
          <w:szCs w:val="28"/>
          <w:lang w:val="ru-RU" w:eastAsia="ru-RU"/>
        </w:rPr>
      </w:pPr>
      <w:r w:rsidRPr="006C49B9">
        <w:rPr>
          <w:b/>
          <w:bCs/>
          <w:sz w:val="28"/>
          <w:szCs w:val="28"/>
          <w:lang w:val="ru-RU" w:eastAsia="ru-RU"/>
        </w:rPr>
        <w:t>ОТВЕТСТВЕННОСТЬ СТОРОН</w:t>
      </w:r>
    </w:p>
    <w:p w:rsidR="006C49B9" w:rsidRPr="006C49B9" w:rsidRDefault="006C49B9" w:rsidP="006C49B9">
      <w:pPr>
        <w:widowControl w:val="0"/>
        <w:tabs>
          <w:tab w:val="left" w:pos="284"/>
          <w:tab w:val="left" w:pos="567"/>
        </w:tabs>
        <w:rPr>
          <w:b/>
          <w:bCs/>
          <w:sz w:val="28"/>
          <w:szCs w:val="28"/>
          <w:lang w:val="ru-RU" w:eastAsia="ru-RU"/>
        </w:rPr>
      </w:pPr>
    </w:p>
    <w:p w:rsidR="006C49B9" w:rsidRPr="006C49B9" w:rsidRDefault="006C49B9" w:rsidP="006C49B9">
      <w:pPr>
        <w:widowControl w:val="0"/>
        <w:numPr>
          <w:ilvl w:val="1"/>
          <w:numId w:val="21"/>
        </w:numPr>
        <w:tabs>
          <w:tab w:val="left" w:pos="567"/>
        </w:tabs>
        <w:suppressAutoHyphens/>
        <w:autoSpaceDN w:val="0"/>
        <w:ind w:left="0" w:firstLine="0"/>
        <w:jc w:val="both"/>
        <w:textAlignment w:val="baseline"/>
        <w:rPr>
          <w:sz w:val="28"/>
          <w:szCs w:val="28"/>
          <w:lang w:val="ru-RU" w:eastAsia="ru-RU"/>
        </w:rPr>
      </w:pPr>
      <w:r w:rsidRPr="006C49B9">
        <w:rPr>
          <w:sz w:val="28"/>
          <w:szCs w:val="28"/>
          <w:lang w:val="ru-RU" w:eastAsia="ru-RU"/>
        </w:rPr>
        <w:t xml:space="preserve">Стороны несут ответственность в порядке, предусмотренном законодательством Российской Федерации, за предоставление несоответствующей действительности информации, за </w:t>
      </w:r>
      <w:proofErr w:type="spellStart"/>
      <w:r w:rsidRPr="006C49B9">
        <w:rPr>
          <w:sz w:val="28"/>
          <w:szCs w:val="28"/>
          <w:lang w:val="ru-RU" w:eastAsia="ru-RU"/>
        </w:rPr>
        <w:t>непредоставление</w:t>
      </w:r>
      <w:proofErr w:type="spellEnd"/>
      <w:r w:rsidRPr="006C49B9">
        <w:rPr>
          <w:sz w:val="28"/>
          <w:szCs w:val="28"/>
          <w:lang w:val="ru-RU" w:eastAsia="ru-RU"/>
        </w:rPr>
        <w:t xml:space="preserve"> информации, которая им была известна, либо которая должна была быть известна, и имевшая существенное значение для заключения Договора.</w:t>
      </w:r>
    </w:p>
    <w:p w:rsidR="006C49B9" w:rsidRPr="006C49B9" w:rsidRDefault="006C49B9" w:rsidP="006C49B9">
      <w:pPr>
        <w:widowControl w:val="0"/>
        <w:numPr>
          <w:ilvl w:val="1"/>
          <w:numId w:val="21"/>
        </w:numPr>
        <w:tabs>
          <w:tab w:val="left" w:pos="567"/>
        </w:tabs>
        <w:suppressAutoHyphens/>
        <w:autoSpaceDN w:val="0"/>
        <w:ind w:left="0" w:firstLine="0"/>
        <w:jc w:val="both"/>
        <w:textAlignment w:val="baseline"/>
        <w:rPr>
          <w:sz w:val="28"/>
          <w:szCs w:val="28"/>
          <w:lang w:val="ru-RU" w:eastAsia="ru-RU"/>
        </w:rPr>
      </w:pPr>
      <w:r w:rsidRPr="006C49B9">
        <w:rPr>
          <w:sz w:val="28"/>
          <w:szCs w:val="28"/>
          <w:lang w:val="ru-RU" w:eastAsia="ru-RU"/>
        </w:rPr>
        <w:t xml:space="preserve">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w:t>
      </w:r>
    </w:p>
    <w:p w:rsidR="006C49B9" w:rsidRPr="006C49B9" w:rsidRDefault="006C49B9" w:rsidP="006C49B9">
      <w:pPr>
        <w:widowControl w:val="0"/>
        <w:numPr>
          <w:ilvl w:val="1"/>
          <w:numId w:val="21"/>
        </w:numPr>
        <w:tabs>
          <w:tab w:val="left" w:pos="567"/>
        </w:tabs>
        <w:suppressAutoHyphens/>
        <w:autoSpaceDN w:val="0"/>
        <w:ind w:left="0" w:firstLine="0"/>
        <w:jc w:val="both"/>
        <w:textAlignment w:val="baseline"/>
        <w:rPr>
          <w:sz w:val="28"/>
          <w:szCs w:val="28"/>
          <w:lang w:val="ru-RU" w:eastAsia="ru-RU"/>
        </w:rPr>
      </w:pPr>
      <w:r w:rsidRPr="006C49B9">
        <w:rPr>
          <w:sz w:val="28"/>
          <w:szCs w:val="28"/>
          <w:lang w:val="ru-RU" w:eastAsia="ru-RU"/>
        </w:rPr>
        <w:t xml:space="preserve">За нарушение срока внесения денежных средств, указанных в пункте  3.3.  Договора, Покупатель выплачивает неустойку в виде пени в размере 0,1 % от </w:t>
      </w:r>
      <w:proofErr w:type="spellStart"/>
      <w:r w:rsidRPr="006C49B9">
        <w:rPr>
          <w:rFonts w:eastAsia="Andale Sans UI" w:cs="Tahoma"/>
          <w:kern w:val="3"/>
          <w:sz w:val="28"/>
          <w:szCs w:val="28"/>
          <w:lang w:val="de-DE" w:eastAsia="ja-JP" w:bidi="fa-IR"/>
        </w:rPr>
        <w:t>невнесенной</w:t>
      </w:r>
      <w:proofErr w:type="spellEnd"/>
      <w:r w:rsidRPr="006C49B9">
        <w:rPr>
          <w:rFonts w:eastAsia="Andale Sans UI" w:cs="Tahoma"/>
          <w:kern w:val="3"/>
          <w:sz w:val="28"/>
          <w:szCs w:val="28"/>
          <w:lang w:val="de-DE" w:eastAsia="ja-JP" w:bidi="fa-IR"/>
        </w:rPr>
        <w:t xml:space="preserve"> </w:t>
      </w:r>
      <w:r w:rsidRPr="006C49B9">
        <w:rPr>
          <w:sz w:val="28"/>
          <w:szCs w:val="28"/>
          <w:lang w:val="ru-RU" w:eastAsia="ru-RU"/>
        </w:rPr>
        <w:t>суммы за каждый день просрочки. При этом денежные средства, подлежащие внесению в счет оплаты Доли, взыскиваются в полном объеме сверх неустойки.</w:t>
      </w:r>
    </w:p>
    <w:p w:rsidR="006C49B9" w:rsidRPr="006C49B9" w:rsidRDefault="006C49B9" w:rsidP="006C49B9">
      <w:pPr>
        <w:widowControl w:val="0"/>
        <w:tabs>
          <w:tab w:val="left" w:pos="851"/>
        </w:tabs>
        <w:contextualSpacing/>
        <w:jc w:val="both"/>
        <w:rPr>
          <w:bCs/>
          <w:color w:val="000000"/>
          <w:sz w:val="28"/>
          <w:szCs w:val="28"/>
          <w:lang w:val="ru-RU" w:eastAsia="ru-RU"/>
        </w:rPr>
      </w:pPr>
      <w:r w:rsidRPr="006C49B9">
        <w:rPr>
          <w:sz w:val="28"/>
          <w:szCs w:val="28"/>
          <w:lang w:val="ru-RU" w:eastAsia="ru-RU"/>
        </w:rPr>
        <w:t xml:space="preserve">Оплата неустойки осуществляется по реквизитам, указанным в </w:t>
      </w:r>
      <w:r w:rsidRPr="006C49B9">
        <w:rPr>
          <w:bCs/>
          <w:color w:val="000000"/>
          <w:sz w:val="28"/>
          <w:szCs w:val="28"/>
          <w:lang w:val="ru-RU" w:eastAsia="ru-RU"/>
        </w:rPr>
        <w:t>приложении к Договору.</w:t>
      </w:r>
    </w:p>
    <w:p w:rsidR="006C49B9" w:rsidRPr="006C49B9" w:rsidRDefault="006C49B9" w:rsidP="006C49B9">
      <w:pPr>
        <w:widowControl w:val="0"/>
        <w:numPr>
          <w:ilvl w:val="1"/>
          <w:numId w:val="21"/>
        </w:numPr>
        <w:suppressAutoHyphens/>
        <w:autoSpaceDN w:val="0"/>
        <w:ind w:left="0" w:firstLine="0"/>
        <w:contextualSpacing/>
        <w:jc w:val="both"/>
        <w:textAlignment w:val="baseline"/>
        <w:rPr>
          <w:sz w:val="28"/>
          <w:szCs w:val="28"/>
          <w:lang w:val="ru-RU" w:eastAsia="ru-RU"/>
        </w:rPr>
      </w:pPr>
      <w:r w:rsidRPr="006C49B9">
        <w:rPr>
          <w:sz w:val="28"/>
          <w:szCs w:val="28"/>
          <w:lang w:val="ru-RU" w:eastAsia="ru-RU"/>
        </w:rPr>
        <w:t>Просрочка внесения денежных сре</w:t>
      </w:r>
      <w:proofErr w:type="gramStart"/>
      <w:r w:rsidRPr="006C49B9">
        <w:rPr>
          <w:sz w:val="28"/>
          <w:szCs w:val="28"/>
          <w:lang w:val="ru-RU" w:eastAsia="ru-RU"/>
        </w:rPr>
        <w:t>дств в сч</w:t>
      </w:r>
      <w:proofErr w:type="gramEnd"/>
      <w:r w:rsidRPr="006C49B9">
        <w:rPr>
          <w:sz w:val="28"/>
          <w:szCs w:val="28"/>
          <w:lang w:val="ru-RU" w:eastAsia="ru-RU"/>
        </w:rPr>
        <w:t xml:space="preserve">ет оплаты Доли в сумме и сроки, указанные в пункте 3.3 настоящего Договора, не может составлять более 10 (десяти) рабочих дней. Просрочка свыше 10 (десяти) рабочих дней считается отказом Покупателя от исполнения обязанности по оплате Доли, установленной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обязанности по оплате Доли. </w:t>
      </w:r>
    </w:p>
    <w:p w:rsidR="006C49B9" w:rsidRPr="006C49B9" w:rsidRDefault="006C49B9" w:rsidP="006C49B9">
      <w:pPr>
        <w:widowControl w:val="0"/>
        <w:numPr>
          <w:ilvl w:val="1"/>
          <w:numId w:val="21"/>
        </w:numPr>
        <w:tabs>
          <w:tab w:val="left" w:pos="567"/>
        </w:tabs>
        <w:suppressAutoHyphens/>
        <w:autoSpaceDN w:val="0"/>
        <w:ind w:left="0" w:firstLine="0"/>
        <w:jc w:val="both"/>
        <w:textAlignment w:val="baseline"/>
        <w:rPr>
          <w:sz w:val="28"/>
          <w:szCs w:val="28"/>
          <w:lang w:val="ru-RU" w:eastAsia="ru-RU"/>
        </w:rPr>
      </w:pPr>
      <w:r w:rsidRPr="006C49B9">
        <w:rPr>
          <w:sz w:val="28"/>
          <w:szCs w:val="28"/>
          <w:lang w:val="ru-RU" w:eastAsia="ru-RU"/>
        </w:rPr>
        <w:t xml:space="preserve">Односторонний отказ Продавца от исполнения Договора возможен в случае просрочки Покупателем оплаты цены Доли свыше 10 (десяти) рабочих дней по истечении срока, указанного в пункте </w:t>
      </w:r>
      <w:r w:rsidRPr="006C49B9">
        <w:rPr>
          <w:rFonts w:eastAsia="Andale Sans UI" w:cs="Tahoma"/>
          <w:kern w:val="3"/>
          <w:sz w:val="28"/>
          <w:szCs w:val="28"/>
          <w:lang w:val="ru-RU" w:eastAsia="ja-JP" w:bidi="fa-IR"/>
        </w:rPr>
        <w:t> </w:t>
      </w:r>
      <w:r w:rsidRPr="006C49B9">
        <w:rPr>
          <w:sz w:val="28"/>
          <w:szCs w:val="28"/>
          <w:lang w:val="ru-RU" w:eastAsia="ru-RU"/>
        </w:rPr>
        <w:t>3.3. Договора.</w:t>
      </w:r>
    </w:p>
    <w:p w:rsidR="006C49B9" w:rsidRPr="006C49B9" w:rsidRDefault="006C49B9" w:rsidP="006C49B9">
      <w:pPr>
        <w:widowControl w:val="0"/>
        <w:numPr>
          <w:ilvl w:val="1"/>
          <w:numId w:val="21"/>
        </w:numPr>
        <w:tabs>
          <w:tab w:val="left" w:pos="567"/>
        </w:tabs>
        <w:suppressAutoHyphens/>
        <w:autoSpaceDN w:val="0"/>
        <w:ind w:left="0" w:firstLine="0"/>
        <w:jc w:val="both"/>
        <w:textAlignment w:val="baseline"/>
        <w:rPr>
          <w:sz w:val="28"/>
          <w:szCs w:val="28"/>
          <w:lang w:val="ru-RU" w:eastAsia="ru-RU"/>
        </w:rPr>
      </w:pPr>
      <w:r w:rsidRPr="006C49B9">
        <w:rPr>
          <w:sz w:val="28"/>
          <w:szCs w:val="28"/>
          <w:lang w:val="ru-RU" w:eastAsia="ru-RU"/>
        </w:rPr>
        <w:lastRenderedPageBreak/>
        <w:t>Расторжение Договора не освобождает Покупателя от уплаты неустойки, предусмотренной пунктом 5.3. Договора.</w:t>
      </w:r>
    </w:p>
    <w:p w:rsidR="006C49B9" w:rsidRPr="006C49B9" w:rsidRDefault="006C49B9" w:rsidP="006C49B9">
      <w:pPr>
        <w:widowControl w:val="0"/>
        <w:tabs>
          <w:tab w:val="left" w:pos="567"/>
        </w:tabs>
        <w:jc w:val="both"/>
        <w:rPr>
          <w:sz w:val="28"/>
          <w:szCs w:val="28"/>
          <w:lang w:val="ru-RU" w:eastAsia="ru-RU"/>
        </w:rPr>
      </w:pPr>
    </w:p>
    <w:p w:rsidR="006C49B9" w:rsidRPr="006C49B9" w:rsidRDefault="006C49B9" w:rsidP="006C49B9">
      <w:pPr>
        <w:widowControl w:val="0"/>
        <w:numPr>
          <w:ilvl w:val="0"/>
          <w:numId w:val="21"/>
        </w:numPr>
        <w:tabs>
          <w:tab w:val="left" w:pos="426"/>
          <w:tab w:val="left" w:pos="567"/>
          <w:tab w:val="left" w:pos="3969"/>
        </w:tabs>
        <w:suppressAutoHyphens/>
        <w:autoSpaceDN w:val="0"/>
        <w:ind w:left="0" w:firstLine="0"/>
        <w:jc w:val="center"/>
        <w:textAlignment w:val="baseline"/>
        <w:rPr>
          <w:b/>
          <w:bCs/>
          <w:sz w:val="28"/>
          <w:szCs w:val="28"/>
          <w:lang w:val="ru-RU" w:eastAsia="ru-RU"/>
        </w:rPr>
      </w:pPr>
      <w:r w:rsidRPr="006C49B9">
        <w:rPr>
          <w:b/>
          <w:bCs/>
          <w:sz w:val="28"/>
          <w:szCs w:val="28"/>
          <w:lang w:val="ru-RU" w:eastAsia="ru-RU"/>
        </w:rPr>
        <w:t>ПРОЧИЕ УСЛОВИЯ</w:t>
      </w:r>
    </w:p>
    <w:p w:rsidR="006C49B9" w:rsidRPr="006C49B9" w:rsidRDefault="006C49B9" w:rsidP="006C49B9">
      <w:pPr>
        <w:widowControl w:val="0"/>
        <w:tabs>
          <w:tab w:val="left" w:pos="426"/>
          <w:tab w:val="left" w:pos="567"/>
          <w:tab w:val="left" w:pos="3969"/>
        </w:tabs>
        <w:rPr>
          <w:b/>
          <w:bCs/>
          <w:sz w:val="28"/>
          <w:szCs w:val="28"/>
          <w:lang w:val="ru-RU" w:eastAsia="ru-RU"/>
        </w:rPr>
      </w:pPr>
    </w:p>
    <w:p w:rsidR="006C49B9" w:rsidRPr="006C49B9" w:rsidRDefault="006C49B9" w:rsidP="006C49B9">
      <w:pPr>
        <w:widowControl w:val="0"/>
        <w:numPr>
          <w:ilvl w:val="1"/>
          <w:numId w:val="21"/>
        </w:numPr>
        <w:tabs>
          <w:tab w:val="left" w:pos="567"/>
        </w:tabs>
        <w:suppressAutoHyphens/>
        <w:autoSpaceDN w:val="0"/>
        <w:ind w:left="0" w:firstLine="0"/>
        <w:jc w:val="both"/>
        <w:textAlignment w:val="baseline"/>
        <w:rPr>
          <w:rFonts w:eastAsia="Times New Roman"/>
          <w:sz w:val="28"/>
          <w:szCs w:val="28"/>
          <w:lang w:val="ru-RU" w:eastAsia="ru-RU"/>
        </w:rPr>
      </w:pPr>
      <w:r w:rsidRPr="006C49B9">
        <w:rPr>
          <w:rFonts w:eastAsia="Times New Roman"/>
          <w:sz w:val="28"/>
          <w:szCs w:val="28"/>
          <w:lang w:val="ru-RU" w:eastAsia="ru-RU"/>
        </w:rPr>
        <w:t>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C49B9" w:rsidRPr="006C49B9" w:rsidRDefault="006C49B9" w:rsidP="006C49B9">
      <w:pPr>
        <w:widowControl w:val="0"/>
        <w:numPr>
          <w:ilvl w:val="1"/>
          <w:numId w:val="21"/>
        </w:numPr>
        <w:tabs>
          <w:tab w:val="left" w:pos="567"/>
        </w:tabs>
        <w:suppressAutoHyphens/>
        <w:autoSpaceDN w:val="0"/>
        <w:ind w:left="0" w:firstLine="0"/>
        <w:jc w:val="both"/>
        <w:textAlignment w:val="baseline"/>
        <w:rPr>
          <w:sz w:val="28"/>
          <w:szCs w:val="28"/>
          <w:lang w:val="ru-RU" w:eastAsia="ru-RU"/>
        </w:rPr>
      </w:pPr>
      <w:r w:rsidRPr="006C49B9">
        <w:rPr>
          <w:sz w:val="28"/>
          <w:szCs w:val="28"/>
          <w:lang w:val="ru-RU" w:eastAsia="ru-RU"/>
        </w:rPr>
        <w:t xml:space="preserve">Договор вступает в силу со дня его подписания уполномоченными представителями Сторон </w:t>
      </w:r>
      <w:r w:rsidRPr="006C49B9">
        <w:rPr>
          <w:rFonts w:eastAsia="Times New Roman"/>
          <w:sz w:val="28"/>
          <w:szCs w:val="28"/>
          <w:lang w:val="ru-RU" w:eastAsia="ru-RU"/>
        </w:rPr>
        <w:t>и прекращает свое действие:</w:t>
      </w:r>
    </w:p>
    <w:p w:rsidR="006C49B9" w:rsidRPr="006C49B9" w:rsidRDefault="006C49B9" w:rsidP="006C49B9">
      <w:pPr>
        <w:widowControl w:val="0"/>
        <w:numPr>
          <w:ilvl w:val="0"/>
          <w:numId w:val="24"/>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6C49B9">
        <w:rPr>
          <w:rFonts w:eastAsia="Times New Roman"/>
          <w:sz w:val="28"/>
          <w:szCs w:val="28"/>
          <w:lang w:val="ru-RU" w:eastAsia="ru-RU"/>
        </w:rPr>
        <w:t>исполнением Сторонами своих обязанностей по настоящему Договору;</w:t>
      </w:r>
    </w:p>
    <w:p w:rsidR="006C49B9" w:rsidRPr="006C49B9" w:rsidRDefault="006C49B9" w:rsidP="006C49B9">
      <w:pPr>
        <w:widowControl w:val="0"/>
        <w:numPr>
          <w:ilvl w:val="0"/>
          <w:numId w:val="24"/>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6C49B9">
        <w:rPr>
          <w:rFonts w:eastAsia="Times New Roman"/>
          <w:sz w:val="28"/>
          <w:szCs w:val="28"/>
          <w:lang w:val="ru-RU" w:eastAsia="ru-RU"/>
        </w:rPr>
        <w:t>в случае, предусмотренном пунктом 5.5.  настоящего Договора;</w:t>
      </w:r>
    </w:p>
    <w:p w:rsidR="006C49B9" w:rsidRPr="006C49B9" w:rsidRDefault="006C49B9" w:rsidP="006C49B9">
      <w:pPr>
        <w:widowControl w:val="0"/>
        <w:numPr>
          <w:ilvl w:val="0"/>
          <w:numId w:val="24"/>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6C49B9">
        <w:rPr>
          <w:rFonts w:eastAsia="Times New Roman"/>
          <w:sz w:val="28"/>
          <w:szCs w:val="28"/>
          <w:lang w:val="ru-RU" w:eastAsia="ru-RU"/>
        </w:rPr>
        <w:t>по иным основаниям, предусмотренным действующим законодательством Российской Федерации.</w:t>
      </w:r>
    </w:p>
    <w:p w:rsidR="006C49B9" w:rsidRPr="006C49B9" w:rsidRDefault="006C49B9" w:rsidP="006C49B9">
      <w:pPr>
        <w:widowControl w:val="0"/>
        <w:numPr>
          <w:ilvl w:val="1"/>
          <w:numId w:val="21"/>
        </w:numPr>
        <w:tabs>
          <w:tab w:val="left" w:pos="567"/>
        </w:tabs>
        <w:suppressAutoHyphens/>
        <w:autoSpaceDN w:val="0"/>
        <w:ind w:left="0" w:firstLine="0"/>
        <w:jc w:val="both"/>
        <w:textAlignment w:val="baseline"/>
        <w:rPr>
          <w:sz w:val="28"/>
          <w:szCs w:val="28"/>
          <w:lang w:val="ru-RU" w:eastAsia="ru-RU"/>
        </w:rPr>
      </w:pPr>
      <w:r w:rsidRPr="006C49B9">
        <w:rPr>
          <w:sz w:val="28"/>
          <w:szCs w:val="28"/>
          <w:lang w:val="ru-RU" w:eastAsia="ru-RU"/>
        </w:rPr>
        <w:t>Все изменения и дополнения к Договору оформляются дополнительными соглашениями Сторон.</w:t>
      </w:r>
    </w:p>
    <w:p w:rsidR="006C49B9" w:rsidRPr="006C49B9" w:rsidRDefault="006C49B9" w:rsidP="006C49B9">
      <w:pPr>
        <w:widowControl w:val="0"/>
        <w:numPr>
          <w:ilvl w:val="1"/>
          <w:numId w:val="21"/>
        </w:numPr>
        <w:tabs>
          <w:tab w:val="left" w:pos="567"/>
        </w:tabs>
        <w:suppressAutoHyphens/>
        <w:autoSpaceDN w:val="0"/>
        <w:ind w:left="0" w:firstLine="0"/>
        <w:jc w:val="both"/>
        <w:textAlignment w:val="baseline"/>
        <w:rPr>
          <w:sz w:val="28"/>
          <w:szCs w:val="28"/>
          <w:lang w:val="ru-RU" w:eastAsia="ru-RU"/>
        </w:rPr>
      </w:pPr>
      <w:r w:rsidRPr="006C49B9">
        <w:rPr>
          <w:sz w:val="28"/>
          <w:szCs w:val="28"/>
          <w:lang w:val="ru-RU" w:eastAsia="ru-RU"/>
        </w:rPr>
        <w:t>Споры, возникающие при исполнении Договора, разрешаются в установленном законодательством Российской Федерации порядке.</w:t>
      </w:r>
    </w:p>
    <w:p w:rsidR="006C49B9" w:rsidRPr="006C49B9" w:rsidRDefault="006C49B9" w:rsidP="006C49B9">
      <w:pPr>
        <w:widowControl w:val="0"/>
        <w:numPr>
          <w:ilvl w:val="1"/>
          <w:numId w:val="21"/>
        </w:numPr>
        <w:suppressAutoHyphens/>
        <w:autoSpaceDN w:val="0"/>
        <w:ind w:left="0" w:firstLine="0"/>
        <w:contextualSpacing/>
        <w:jc w:val="both"/>
        <w:textAlignment w:val="baseline"/>
        <w:rPr>
          <w:rFonts w:eastAsia="Andale Sans UI" w:cs="Tahoma"/>
          <w:kern w:val="3"/>
          <w:sz w:val="28"/>
          <w:szCs w:val="28"/>
          <w:lang w:val="ru-RU" w:eastAsia="ja-JP" w:bidi="fa-IR"/>
        </w:rPr>
      </w:pPr>
      <w:r w:rsidRPr="006C49B9">
        <w:rPr>
          <w:rFonts w:eastAsia="Andale Sans UI" w:cs="Tahoma"/>
          <w:kern w:val="3"/>
          <w:sz w:val="28"/>
          <w:szCs w:val="28"/>
          <w:lang w:val="ru-RU" w:eastAsia="ja-JP" w:bidi="fa-IR"/>
        </w:rPr>
        <w:t>Настоящий договор составлен в трех экземплярах, один из которых остается в делах у нотариуса _______________, второй на бланках выдается Покупателю, третий экземпляр выдается Продавцу.</w:t>
      </w:r>
    </w:p>
    <w:p w:rsidR="006C49B9" w:rsidRPr="006C49B9" w:rsidRDefault="006C49B9" w:rsidP="006C49B9">
      <w:pPr>
        <w:widowControl w:val="0"/>
        <w:suppressAutoHyphens/>
        <w:autoSpaceDN w:val="0"/>
        <w:contextualSpacing/>
        <w:jc w:val="both"/>
        <w:textAlignment w:val="baseline"/>
        <w:rPr>
          <w:rFonts w:eastAsia="Andale Sans UI" w:cs="Tahoma"/>
          <w:kern w:val="3"/>
          <w:sz w:val="28"/>
          <w:szCs w:val="28"/>
          <w:lang w:val="ru-RU" w:eastAsia="ja-JP" w:bidi="fa-IR"/>
        </w:rPr>
      </w:pPr>
    </w:p>
    <w:p w:rsidR="006C49B9" w:rsidRPr="006C49B9" w:rsidRDefault="006C49B9" w:rsidP="006C49B9">
      <w:pPr>
        <w:widowControl w:val="0"/>
        <w:suppressAutoHyphens/>
        <w:autoSpaceDN w:val="0"/>
        <w:contextualSpacing/>
        <w:jc w:val="both"/>
        <w:textAlignment w:val="baseline"/>
        <w:rPr>
          <w:rFonts w:eastAsia="Andale Sans UI" w:cs="Tahoma"/>
          <w:kern w:val="3"/>
          <w:sz w:val="28"/>
          <w:szCs w:val="28"/>
          <w:lang w:val="de-DE" w:eastAsia="ja-JP" w:bidi="fa-IR"/>
        </w:rPr>
      </w:pPr>
      <w:r w:rsidRPr="006C49B9">
        <w:rPr>
          <w:rFonts w:eastAsia="Andale Sans UI" w:cs="Tahoma"/>
          <w:kern w:val="3"/>
          <w:sz w:val="28"/>
          <w:szCs w:val="28"/>
          <w:lang w:val="ru-RU" w:eastAsia="ja-JP" w:bidi="fa-IR"/>
        </w:rPr>
        <w:t xml:space="preserve"> </w:t>
      </w:r>
    </w:p>
    <w:p w:rsidR="006C49B9" w:rsidRPr="006C49B9" w:rsidRDefault="006C49B9" w:rsidP="006C49B9">
      <w:pPr>
        <w:widowControl w:val="0"/>
        <w:numPr>
          <w:ilvl w:val="0"/>
          <w:numId w:val="21"/>
        </w:numPr>
        <w:tabs>
          <w:tab w:val="left" w:pos="284"/>
          <w:tab w:val="left" w:pos="3418"/>
        </w:tabs>
        <w:suppressAutoHyphens/>
        <w:autoSpaceDN w:val="0"/>
        <w:spacing w:after="200" w:line="266" w:lineRule="exact"/>
        <w:jc w:val="center"/>
        <w:textAlignment w:val="baseline"/>
        <w:rPr>
          <w:b/>
          <w:bCs/>
          <w:color w:val="000000"/>
          <w:sz w:val="28"/>
          <w:szCs w:val="28"/>
          <w:lang w:val="ru-RU" w:eastAsia="ru-RU"/>
        </w:rPr>
      </w:pPr>
      <w:r w:rsidRPr="006C49B9">
        <w:rPr>
          <w:b/>
          <w:bCs/>
          <w:color w:val="000000"/>
          <w:sz w:val="28"/>
          <w:szCs w:val="28"/>
          <w:lang w:val="ru-RU" w:eastAsia="ru-RU"/>
        </w:rPr>
        <w:t>АДРЕСА И РЕКВИЗИТЫ СТОРОН</w:t>
      </w:r>
    </w:p>
    <w:p w:rsidR="006C49B9" w:rsidRPr="006C49B9" w:rsidRDefault="006C49B9" w:rsidP="006C49B9">
      <w:pPr>
        <w:widowControl w:val="0"/>
        <w:tabs>
          <w:tab w:val="left" w:pos="3418"/>
        </w:tabs>
        <w:spacing w:line="266" w:lineRule="exact"/>
        <w:rPr>
          <w:b/>
          <w:bCs/>
          <w:color w:val="000000"/>
          <w:sz w:val="28"/>
          <w:szCs w:val="28"/>
          <w:lang w:val="ru-RU" w:eastAsia="ru-RU"/>
        </w:rPr>
      </w:pPr>
    </w:p>
    <w:p w:rsidR="006C49B9" w:rsidRPr="006C49B9" w:rsidRDefault="006C49B9" w:rsidP="006C49B9">
      <w:pPr>
        <w:widowControl w:val="0"/>
        <w:tabs>
          <w:tab w:val="left" w:pos="5865"/>
        </w:tabs>
        <w:spacing w:line="266" w:lineRule="exact"/>
        <w:jc w:val="center"/>
        <w:rPr>
          <w:b/>
          <w:bCs/>
          <w:color w:val="000000"/>
          <w:sz w:val="28"/>
          <w:szCs w:val="28"/>
          <w:lang w:val="ru-RU" w:eastAsia="ru-RU"/>
        </w:rPr>
      </w:pPr>
      <w:r w:rsidRPr="006C49B9">
        <w:rPr>
          <w:b/>
          <w:bCs/>
          <w:color w:val="000000"/>
          <w:sz w:val="28"/>
          <w:szCs w:val="28"/>
          <w:lang w:val="ru-RU" w:eastAsia="ru-RU"/>
        </w:rPr>
        <w:t xml:space="preserve">ПРОДАВЕЦ: </w:t>
      </w:r>
      <w:r w:rsidRPr="006C49B9">
        <w:rPr>
          <w:b/>
          <w:bCs/>
          <w:color w:val="000000"/>
          <w:sz w:val="28"/>
          <w:szCs w:val="28"/>
          <w:lang w:val="ru-RU" w:eastAsia="ru-RU"/>
        </w:rPr>
        <w:tab/>
        <w:t>ПОКУПАТЕЛЬ:</w:t>
      </w:r>
    </w:p>
    <w:p w:rsidR="006C49B9" w:rsidRPr="006C49B9" w:rsidRDefault="006C49B9" w:rsidP="006C49B9">
      <w:pPr>
        <w:widowControl w:val="0"/>
        <w:tabs>
          <w:tab w:val="left" w:pos="3418"/>
        </w:tabs>
        <w:spacing w:line="266" w:lineRule="exact"/>
        <w:rPr>
          <w:b/>
          <w:bCs/>
          <w:color w:val="000000"/>
          <w:sz w:val="28"/>
          <w:szCs w:val="28"/>
          <w:lang w:val="ru-RU" w:eastAsia="ru-RU"/>
        </w:rPr>
      </w:pPr>
    </w:p>
    <w:p w:rsidR="006C49B9" w:rsidRPr="006C49B9" w:rsidRDefault="006C49B9" w:rsidP="006C49B9">
      <w:pPr>
        <w:widowControl w:val="0"/>
        <w:spacing w:after="347" w:line="266" w:lineRule="exact"/>
        <w:jc w:val="center"/>
        <w:rPr>
          <w:b/>
          <w:bCs/>
          <w:color w:val="000000"/>
          <w:sz w:val="28"/>
          <w:szCs w:val="28"/>
          <w:lang w:val="ru-RU" w:eastAsia="ru-RU"/>
        </w:rPr>
      </w:pPr>
      <w:r w:rsidRPr="006C49B9">
        <w:rPr>
          <w:b/>
          <w:bCs/>
          <w:color w:val="000000"/>
          <w:sz w:val="28"/>
          <w:szCs w:val="28"/>
          <w:lang w:val="ru-RU" w:eastAsia="ru-RU"/>
        </w:rPr>
        <w:t>ПОДПИСИ И ПЕЧАТИ СТОРОН</w:t>
      </w:r>
    </w:p>
    <w:tbl>
      <w:tblPr>
        <w:tblW w:w="9828" w:type="dxa"/>
        <w:tblLook w:val="0000" w:firstRow="0" w:lastRow="0" w:firstColumn="0" w:lastColumn="0" w:noHBand="0" w:noVBand="0"/>
      </w:tblPr>
      <w:tblGrid>
        <w:gridCol w:w="4968"/>
        <w:gridCol w:w="4860"/>
      </w:tblGrid>
      <w:tr w:rsidR="006C49B9" w:rsidRPr="006C49B9" w:rsidTr="004752EE">
        <w:tc>
          <w:tcPr>
            <w:tcW w:w="4968" w:type="dxa"/>
          </w:tcPr>
          <w:p w:rsidR="006C49B9" w:rsidRPr="006C49B9" w:rsidRDefault="006C49B9" w:rsidP="006C49B9">
            <w:pPr>
              <w:widowControl w:val="0"/>
              <w:jc w:val="center"/>
              <w:rPr>
                <w:b/>
                <w:bCs/>
                <w:sz w:val="28"/>
                <w:szCs w:val="28"/>
                <w:lang w:val="ru-RU" w:eastAsia="ru-RU"/>
              </w:rPr>
            </w:pPr>
          </w:p>
          <w:p w:rsidR="006C49B9" w:rsidRPr="006C49B9" w:rsidRDefault="006C49B9" w:rsidP="006C49B9">
            <w:pPr>
              <w:widowControl w:val="0"/>
              <w:jc w:val="center"/>
              <w:rPr>
                <w:b/>
                <w:bCs/>
                <w:sz w:val="28"/>
                <w:szCs w:val="28"/>
                <w:lang w:val="ru-RU" w:eastAsia="ru-RU"/>
              </w:rPr>
            </w:pPr>
            <w:r w:rsidRPr="006C49B9">
              <w:rPr>
                <w:b/>
                <w:bCs/>
                <w:sz w:val="28"/>
                <w:szCs w:val="28"/>
                <w:lang w:val="ru-RU" w:eastAsia="ru-RU"/>
              </w:rPr>
              <w:t>ПРОДАВЕЦ:</w:t>
            </w:r>
          </w:p>
          <w:p w:rsidR="006C49B9" w:rsidRPr="006C49B9" w:rsidRDefault="006C49B9" w:rsidP="006C49B9">
            <w:pPr>
              <w:widowControl w:val="0"/>
              <w:ind w:firstLine="851"/>
              <w:rPr>
                <w:b/>
                <w:bCs/>
                <w:sz w:val="28"/>
                <w:szCs w:val="28"/>
                <w:lang w:val="ru-RU" w:eastAsia="ru-RU"/>
              </w:rPr>
            </w:pPr>
          </w:p>
          <w:p w:rsidR="006C49B9" w:rsidRPr="006C49B9" w:rsidRDefault="006C49B9" w:rsidP="006C49B9">
            <w:pPr>
              <w:widowControl w:val="0"/>
              <w:rPr>
                <w:b/>
                <w:bCs/>
                <w:sz w:val="28"/>
                <w:szCs w:val="28"/>
                <w:lang w:val="ru-RU" w:eastAsia="ru-RU"/>
              </w:rPr>
            </w:pPr>
            <w:r w:rsidRPr="006C49B9">
              <w:rPr>
                <w:b/>
                <w:bCs/>
                <w:sz w:val="28"/>
                <w:szCs w:val="28"/>
                <w:lang w:val="ru-RU" w:eastAsia="ru-RU"/>
              </w:rPr>
              <w:t xml:space="preserve">___________________________ </w:t>
            </w:r>
          </w:p>
        </w:tc>
        <w:tc>
          <w:tcPr>
            <w:tcW w:w="4860" w:type="dxa"/>
          </w:tcPr>
          <w:p w:rsidR="006C49B9" w:rsidRPr="006C49B9" w:rsidRDefault="006C49B9" w:rsidP="006C49B9">
            <w:pPr>
              <w:widowControl w:val="0"/>
              <w:ind w:firstLine="851"/>
              <w:rPr>
                <w:b/>
                <w:bCs/>
                <w:sz w:val="28"/>
                <w:szCs w:val="28"/>
                <w:lang w:val="ru-RU" w:eastAsia="ru-RU"/>
              </w:rPr>
            </w:pPr>
          </w:p>
          <w:p w:rsidR="006C49B9" w:rsidRPr="006C49B9" w:rsidRDefault="006C49B9" w:rsidP="006C49B9">
            <w:pPr>
              <w:widowControl w:val="0"/>
              <w:ind w:firstLine="851"/>
              <w:rPr>
                <w:b/>
                <w:bCs/>
                <w:sz w:val="28"/>
                <w:szCs w:val="28"/>
                <w:lang w:val="ru-RU" w:eastAsia="ru-RU"/>
              </w:rPr>
            </w:pPr>
            <w:r w:rsidRPr="006C49B9">
              <w:rPr>
                <w:b/>
                <w:bCs/>
                <w:sz w:val="28"/>
                <w:szCs w:val="28"/>
                <w:lang w:val="ru-RU" w:eastAsia="ru-RU"/>
              </w:rPr>
              <w:t xml:space="preserve">   ПОКУПАТЕЛЬ:</w:t>
            </w:r>
          </w:p>
          <w:p w:rsidR="006C49B9" w:rsidRPr="006C49B9" w:rsidRDefault="006C49B9" w:rsidP="006C49B9">
            <w:pPr>
              <w:widowControl w:val="0"/>
              <w:ind w:firstLine="851"/>
              <w:rPr>
                <w:b/>
                <w:bCs/>
                <w:sz w:val="28"/>
                <w:szCs w:val="28"/>
                <w:lang w:val="ru-RU" w:eastAsia="ru-RU"/>
              </w:rPr>
            </w:pPr>
          </w:p>
          <w:p w:rsidR="006C49B9" w:rsidRPr="006C49B9" w:rsidRDefault="006C49B9" w:rsidP="006C49B9">
            <w:pPr>
              <w:widowControl w:val="0"/>
              <w:ind w:firstLine="851"/>
              <w:rPr>
                <w:b/>
                <w:bCs/>
                <w:sz w:val="28"/>
                <w:szCs w:val="28"/>
                <w:lang w:val="ru-RU" w:eastAsia="ru-RU"/>
              </w:rPr>
            </w:pPr>
            <w:r w:rsidRPr="006C49B9">
              <w:rPr>
                <w:b/>
                <w:bCs/>
                <w:sz w:val="28"/>
                <w:szCs w:val="28"/>
                <w:lang w:val="ru-RU" w:eastAsia="ru-RU"/>
              </w:rPr>
              <w:t xml:space="preserve">   _________________________</w:t>
            </w:r>
          </w:p>
        </w:tc>
      </w:tr>
    </w:tbl>
    <w:p w:rsidR="006C49B9" w:rsidRPr="006C49B9" w:rsidRDefault="006C49B9" w:rsidP="006C49B9">
      <w:pPr>
        <w:widowControl w:val="0"/>
        <w:spacing w:after="60"/>
        <w:jc w:val="right"/>
        <w:rPr>
          <w:bCs/>
          <w:lang w:val="ru-RU" w:eastAsia="ru-RU"/>
        </w:rPr>
      </w:pPr>
    </w:p>
    <w:p w:rsidR="006C49B9" w:rsidRPr="006C49B9" w:rsidRDefault="006C49B9" w:rsidP="006C49B9">
      <w:pPr>
        <w:widowControl w:val="0"/>
        <w:spacing w:after="60"/>
        <w:jc w:val="right"/>
        <w:rPr>
          <w:bCs/>
          <w:lang w:val="ru-RU" w:eastAsia="ru-RU"/>
        </w:rPr>
      </w:pPr>
    </w:p>
    <w:p w:rsidR="006C49B9" w:rsidRPr="006C49B9" w:rsidRDefault="006C49B9" w:rsidP="006C49B9">
      <w:pPr>
        <w:widowControl w:val="0"/>
        <w:spacing w:after="60"/>
        <w:jc w:val="right"/>
        <w:rPr>
          <w:bCs/>
          <w:lang w:val="ru-RU" w:eastAsia="ru-RU"/>
        </w:rPr>
      </w:pPr>
    </w:p>
    <w:p w:rsidR="006C49B9" w:rsidRPr="006C49B9" w:rsidRDefault="006C49B9" w:rsidP="006C49B9">
      <w:pPr>
        <w:widowControl w:val="0"/>
        <w:spacing w:after="60"/>
        <w:jc w:val="both"/>
        <w:rPr>
          <w:i/>
          <w:color w:val="000000"/>
          <w:sz w:val="28"/>
          <w:szCs w:val="28"/>
          <w:lang w:val="de-DE" w:eastAsia="ru-RU"/>
        </w:rPr>
      </w:pPr>
      <w:r w:rsidRPr="006C49B9">
        <w:rPr>
          <w:b/>
          <w:color w:val="000000"/>
          <w:sz w:val="28"/>
          <w:szCs w:val="28"/>
          <w:lang w:val="ru-RU" w:eastAsia="ru-RU"/>
        </w:rPr>
        <w:t xml:space="preserve">* </w:t>
      </w:r>
      <w:r w:rsidRPr="006C49B9">
        <w:rPr>
          <w:i/>
          <w:color w:val="000000"/>
          <w:sz w:val="28"/>
          <w:szCs w:val="28"/>
          <w:lang w:val="ru-RU" w:eastAsia="ru-RU"/>
        </w:rPr>
        <w:t>Форма договора является примерной, так как договор купли-продажи имущества составляется и удостоверяется  нотариусом</w:t>
      </w:r>
      <w:r w:rsidRPr="006C49B9">
        <w:rPr>
          <w:rFonts w:eastAsia="Andale Sans UI" w:cs="Tahoma"/>
          <w:kern w:val="3"/>
          <w:lang w:val="de-DE" w:eastAsia="ja-JP" w:bidi="fa-IR"/>
        </w:rPr>
        <w:t xml:space="preserve"> </w:t>
      </w:r>
      <w:r w:rsidRPr="006C49B9">
        <w:rPr>
          <w:i/>
          <w:color w:val="000000"/>
          <w:sz w:val="28"/>
          <w:szCs w:val="28"/>
          <w:lang w:val="ru-RU" w:eastAsia="ru-RU"/>
        </w:rPr>
        <w:t xml:space="preserve">в соответствии с пунктом 11 статьи 21 Федерального закона от 08.02.1998 № 14-ФЗ «Об обществах с ограниченной ответственностью». Договор содержит существенные условия сделки, однако окончательный вариант редакции Договора </w:t>
      </w:r>
      <w:proofErr w:type="spellStart"/>
      <w:r w:rsidRPr="006C49B9">
        <w:rPr>
          <w:i/>
          <w:color w:val="000000"/>
          <w:sz w:val="28"/>
          <w:szCs w:val="28"/>
          <w:lang w:val="de-DE" w:eastAsia="ru-RU"/>
        </w:rPr>
        <w:t>будет</w:t>
      </w:r>
      <w:proofErr w:type="spellEnd"/>
      <w:r w:rsidRPr="006C49B9">
        <w:rPr>
          <w:i/>
          <w:color w:val="000000"/>
          <w:sz w:val="28"/>
          <w:szCs w:val="28"/>
          <w:lang w:val="de-DE" w:eastAsia="ru-RU"/>
        </w:rPr>
        <w:t xml:space="preserve"> </w:t>
      </w:r>
      <w:proofErr w:type="spellStart"/>
      <w:r w:rsidRPr="006C49B9">
        <w:rPr>
          <w:i/>
          <w:color w:val="000000"/>
          <w:sz w:val="28"/>
          <w:szCs w:val="28"/>
          <w:lang w:val="de-DE" w:eastAsia="ru-RU"/>
        </w:rPr>
        <w:t>определен</w:t>
      </w:r>
      <w:proofErr w:type="spellEnd"/>
      <w:r w:rsidRPr="006C49B9">
        <w:rPr>
          <w:i/>
          <w:color w:val="000000"/>
          <w:sz w:val="28"/>
          <w:szCs w:val="28"/>
          <w:lang w:val="de-DE" w:eastAsia="ru-RU"/>
        </w:rPr>
        <w:t xml:space="preserve"> </w:t>
      </w:r>
      <w:proofErr w:type="spellStart"/>
      <w:r w:rsidRPr="006C49B9">
        <w:rPr>
          <w:i/>
          <w:color w:val="000000"/>
          <w:sz w:val="28"/>
          <w:szCs w:val="28"/>
          <w:lang w:val="de-DE" w:eastAsia="ru-RU"/>
        </w:rPr>
        <w:t>Сторонами</w:t>
      </w:r>
      <w:proofErr w:type="spellEnd"/>
      <w:r w:rsidRPr="006C49B9">
        <w:rPr>
          <w:i/>
          <w:color w:val="000000"/>
          <w:sz w:val="28"/>
          <w:szCs w:val="28"/>
          <w:lang w:val="de-DE" w:eastAsia="ru-RU"/>
        </w:rPr>
        <w:t xml:space="preserve"> и </w:t>
      </w:r>
      <w:proofErr w:type="spellStart"/>
      <w:r w:rsidRPr="006C49B9">
        <w:rPr>
          <w:i/>
          <w:color w:val="000000"/>
          <w:sz w:val="28"/>
          <w:szCs w:val="28"/>
          <w:lang w:val="de-DE" w:eastAsia="ru-RU"/>
        </w:rPr>
        <w:t>нотариусом</w:t>
      </w:r>
      <w:proofErr w:type="spellEnd"/>
      <w:r w:rsidRPr="006C49B9">
        <w:rPr>
          <w:i/>
          <w:color w:val="000000"/>
          <w:sz w:val="28"/>
          <w:szCs w:val="28"/>
          <w:lang w:val="de-DE" w:eastAsia="ru-RU"/>
        </w:rPr>
        <w:t xml:space="preserve"> </w:t>
      </w:r>
      <w:proofErr w:type="spellStart"/>
      <w:r w:rsidRPr="006C49B9">
        <w:rPr>
          <w:i/>
          <w:color w:val="000000"/>
          <w:sz w:val="28"/>
          <w:szCs w:val="28"/>
          <w:lang w:val="de-DE" w:eastAsia="ru-RU"/>
        </w:rPr>
        <w:t>на</w:t>
      </w:r>
      <w:proofErr w:type="spellEnd"/>
      <w:r w:rsidRPr="006C49B9">
        <w:rPr>
          <w:i/>
          <w:color w:val="000000"/>
          <w:sz w:val="28"/>
          <w:szCs w:val="28"/>
          <w:lang w:val="de-DE" w:eastAsia="ru-RU"/>
        </w:rPr>
        <w:t xml:space="preserve"> </w:t>
      </w:r>
      <w:proofErr w:type="spellStart"/>
      <w:r w:rsidRPr="006C49B9">
        <w:rPr>
          <w:i/>
          <w:color w:val="000000"/>
          <w:sz w:val="28"/>
          <w:szCs w:val="28"/>
          <w:lang w:val="de-DE" w:eastAsia="ru-RU"/>
        </w:rPr>
        <w:t>момент</w:t>
      </w:r>
      <w:proofErr w:type="spellEnd"/>
      <w:r w:rsidRPr="006C49B9">
        <w:rPr>
          <w:i/>
          <w:color w:val="000000"/>
          <w:sz w:val="28"/>
          <w:szCs w:val="28"/>
          <w:lang w:val="de-DE" w:eastAsia="ru-RU"/>
        </w:rPr>
        <w:t xml:space="preserve"> </w:t>
      </w:r>
      <w:proofErr w:type="spellStart"/>
      <w:r w:rsidRPr="006C49B9">
        <w:rPr>
          <w:i/>
          <w:color w:val="000000"/>
          <w:sz w:val="28"/>
          <w:szCs w:val="28"/>
          <w:lang w:val="de-DE" w:eastAsia="ru-RU"/>
        </w:rPr>
        <w:t>заключения</w:t>
      </w:r>
      <w:proofErr w:type="spellEnd"/>
      <w:r w:rsidRPr="006C49B9">
        <w:rPr>
          <w:i/>
          <w:color w:val="000000"/>
          <w:sz w:val="28"/>
          <w:szCs w:val="28"/>
          <w:lang w:val="de-DE" w:eastAsia="ru-RU"/>
        </w:rPr>
        <w:t xml:space="preserve"> </w:t>
      </w:r>
      <w:proofErr w:type="spellStart"/>
      <w:r w:rsidRPr="006C49B9">
        <w:rPr>
          <w:i/>
          <w:color w:val="000000"/>
          <w:sz w:val="28"/>
          <w:szCs w:val="28"/>
          <w:lang w:val="de-DE" w:eastAsia="ru-RU"/>
        </w:rPr>
        <w:t>Договора</w:t>
      </w:r>
      <w:proofErr w:type="spellEnd"/>
      <w:r w:rsidRPr="006C49B9">
        <w:rPr>
          <w:i/>
          <w:color w:val="000000"/>
          <w:sz w:val="28"/>
          <w:szCs w:val="28"/>
          <w:lang w:val="de-DE" w:eastAsia="ru-RU"/>
        </w:rPr>
        <w:t>.</w:t>
      </w:r>
    </w:p>
    <w:p w:rsidR="006C49B9" w:rsidRPr="006C49B9" w:rsidRDefault="006C49B9" w:rsidP="006C49B9">
      <w:pPr>
        <w:widowControl w:val="0"/>
        <w:spacing w:after="60"/>
        <w:jc w:val="right"/>
        <w:rPr>
          <w:bCs/>
          <w:lang w:val="ru-RU" w:eastAsia="ru-RU"/>
        </w:rPr>
      </w:pPr>
      <w:r w:rsidRPr="006C49B9">
        <w:rPr>
          <w:bCs/>
          <w:lang w:val="ru-RU" w:eastAsia="ru-RU"/>
        </w:rPr>
        <w:lastRenderedPageBreak/>
        <w:t xml:space="preserve">Приложение  </w:t>
      </w:r>
    </w:p>
    <w:p w:rsidR="006C49B9" w:rsidRPr="006C49B9" w:rsidRDefault="006C49B9" w:rsidP="006C49B9">
      <w:pPr>
        <w:widowControl w:val="0"/>
        <w:spacing w:after="60"/>
        <w:jc w:val="right"/>
        <w:rPr>
          <w:bCs/>
          <w:lang w:val="ru-RU" w:eastAsia="ru-RU"/>
        </w:rPr>
      </w:pPr>
      <w:r w:rsidRPr="006C49B9">
        <w:rPr>
          <w:bCs/>
          <w:lang w:val="ru-RU" w:eastAsia="ru-RU"/>
        </w:rPr>
        <w:t xml:space="preserve">к договору купли-продажи  </w:t>
      </w:r>
    </w:p>
    <w:p w:rsidR="006C49B9" w:rsidRPr="006C49B9" w:rsidRDefault="006C49B9" w:rsidP="006C49B9">
      <w:pPr>
        <w:widowControl w:val="0"/>
        <w:spacing w:after="60"/>
        <w:jc w:val="right"/>
        <w:rPr>
          <w:bCs/>
          <w:lang w:val="ru-RU" w:eastAsia="ru-RU"/>
        </w:rPr>
      </w:pPr>
      <w:r w:rsidRPr="006C49B9">
        <w:rPr>
          <w:bCs/>
          <w:lang w:val="ru-RU" w:eastAsia="ru-RU"/>
        </w:rPr>
        <w:t xml:space="preserve">№  _______от ____________________________  </w:t>
      </w:r>
    </w:p>
    <w:p w:rsidR="006C49B9" w:rsidRPr="006C49B9" w:rsidRDefault="006C49B9" w:rsidP="006C49B9">
      <w:pPr>
        <w:widowControl w:val="0"/>
        <w:spacing w:after="60"/>
        <w:jc w:val="center"/>
        <w:rPr>
          <w:b/>
          <w:bCs/>
          <w:color w:val="000000"/>
          <w:sz w:val="28"/>
          <w:szCs w:val="28"/>
          <w:lang w:val="ru-RU" w:eastAsia="ru-RU"/>
        </w:rPr>
      </w:pPr>
    </w:p>
    <w:p w:rsidR="006C49B9" w:rsidRPr="006C49B9" w:rsidRDefault="006C49B9" w:rsidP="006C49B9">
      <w:pPr>
        <w:widowControl w:val="0"/>
        <w:spacing w:after="60"/>
        <w:jc w:val="center"/>
        <w:rPr>
          <w:b/>
          <w:bCs/>
          <w:color w:val="000000"/>
          <w:sz w:val="28"/>
          <w:szCs w:val="28"/>
          <w:lang w:val="ru-RU" w:eastAsia="ru-RU"/>
        </w:rPr>
      </w:pPr>
      <w:r w:rsidRPr="006C49B9">
        <w:rPr>
          <w:b/>
          <w:bCs/>
          <w:color w:val="000000"/>
          <w:sz w:val="28"/>
          <w:szCs w:val="28"/>
          <w:lang w:val="ru-RU" w:eastAsia="ru-RU"/>
        </w:rPr>
        <w:t>Реквизиты</w:t>
      </w:r>
      <w:r w:rsidRPr="006C49B9">
        <w:rPr>
          <w:rFonts w:eastAsia="Andale Sans UI" w:cs="Tahoma"/>
          <w:kern w:val="3"/>
          <w:lang w:val="de-DE" w:eastAsia="ja-JP" w:bidi="fa-IR"/>
        </w:rPr>
        <w:t xml:space="preserve"> </w:t>
      </w:r>
      <w:r w:rsidRPr="006C49B9">
        <w:rPr>
          <w:b/>
          <w:bCs/>
          <w:color w:val="000000"/>
          <w:sz w:val="28"/>
          <w:szCs w:val="28"/>
          <w:lang w:val="ru-RU" w:eastAsia="ru-RU"/>
        </w:rPr>
        <w:t xml:space="preserve">от продажи являющихся государственной собственностью Ленинградской области акций, долей хозяйственных обществ в областной бюджет </w:t>
      </w:r>
    </w:p>
    <w:p w:rsidR="006C49B9" w:rsidRPr="006C49B9" w:rsidRDefault="006C49B9" w:rsidP="006C49B9">
      <w:pPr>
        <w:widowControl w:val="0"/>
        <w:spacing w:after="60"/>
        <w:jc w:val="center"/>
        <w:rPr>
          <w:b/>
          <w:bCs/>
          <w:color w:val="000000"/>
          <w:sz w:val="28"/>
          <w:szCs w:val="28"/>
          <w:lang w:val="ru-RU" w:eastAsia="ru-RU"/>
        </w:rPr>
      </w:pPr>
    </w:p>
    <w:p w:rsidR="006C49B9" w:rsidRPr="006C49B9" w:rsidRDefault="006C49B9" w:rsidP="006C49B9">
      <w:pPr>
        <w:widowControl w:val="0"/>
        <w:numPr>
          <w:ilvl w:val="0"/>
          <w:numId w:val="20"/>
        </w:numPr>
        <w:tabs>
          <w:tab w:val="left" w:pos="993"/>
        </w:tabs>
        <w:suppressAutoHyphens/>
        <w:autoSpaceDN w:val="0"/>
        <w:spacing w:after="60"/>
        <w:contextualSpacing/>
        <w:jc w:val="both"/>
        <w:textAlignment w:val="baseline"/>
        <w:rPr>
          <w:bCs/>
          <w:color w:val="000000"/>
          <w:sz w:val="28"/>
          <w:szCs w:val="28"/>
          <w:lang w:val="ru-RU" w:eastAsia="ru-RU"/>
        </w:rPr>
      </w:pPr>
      <w:r w:rsidRPr="006C49B9">
        <w:rPr>
          <w:bCs/>
          <w:color w:val="000000"/>
          <w:sz w:val="28"/>
          <w:szCs w:val="28"/>
          <w:lang w:val="ru-RU" w:eastAsia="ru-RU"/>
        </w:rPr>
        <w:t>Реквизиты для перечисления платежа Покупателем при оплате цены продажи Доли  в соответствии с п. 3.3. Договора:</w:t>
      </w:r>
    </w:p>
    <w:p w:rsidR="006C49B9" w:rsidRPr="006C49B9" w:rsidRDefault="006C49B9" w:rsidP="006C49B9">
      <w:pPr>
        <w:widowControl w:val="0"/>
        <w:spacing w:after="60"/>
        <w:ind w:left="720" w:hanging="360"/>
        <w:contextualSpacing/>
        <w:jc w:val="both"/>
        <w:rPr>
          <w:b/>
          <w:bCs/>
          <w:color w:val="000000"/>
          <w:sz w:val="28"/>
          <w:szCs w:val="28"/>
          <w:lang w:val="de-DE" w:eastAsia="ru-RU"/>
        </w:rPr>
      </w:pPr>
    </w:p>
    <w:p w:rsidR="006C49B9" w:rsidRPr="006C49B9" w:rsidRDefault="006C49B9" w:rsidP="006C49B9">
      <w:pPr>
        <w:widowControl w:val="0"/>
        <w:numPr>
          <w:ilvl w:val="0"/>
          <w:numId w:val="20"/>
        </w:numPr>
        <w:suppressAutoHyphens/>
        <w:autoSpaceDN w:val="0"/>
        <w:spacing w:after="60"/>
        <w:contextualSpacing/>
        <w:jc w:val="both"/>
        <w:textAlignment w:val="baseline"/>
        <w:rPr>
          <w:sz w:val="28"/>
          <w:szCs w:val="28"/>
          <w:lang w:val="ru-RU" w:eastAsia="ru-RU"/>
        </w:rPr>
      </w:pPr>
      <w:r w:rsidRPr="006C49B9">
        <w:rPr>
          <w:sz w:val="28"/>
          <w:szCs w:val="28"/>
          <w:lang w:val="ru-RU" w:eastAsia="ru-RU"/>
        </w:rPr>
        <w:t xml:space="preserve">Реквизиты для перечисления неустойки Покупателем в соответствии с п. 5.3 Договора осуществляется по реквизитам: </w:t>
      </w:r>
    </w:p>
    <w:p w:rsidR="006C49B9" w:rsidRPr="006C49B9" w:rsidRDefault="006C49B9" w:rsidP="006C49B9">
      <w:pPr>
        <w:widowControl w:val="0"/>
        <w:spacing w:after="60"/>
        <w:ind w:left="720" w:hanging="360"/>
        <w:contextualSpacing/>
        <w:jc w:val="both"/>
        <w:rPr>
          <w:b/>
          <w:sz w:val="28"/>
          <w:szCs w:val="28"/>
          <w:lang w:val="ru-RU" w:eastAsia="ru-RU"/>
        </w:rPr>
      </w:pPr>
      <w:r w:rsidRPr="006C49B9">
        <w:rPr>
          <w:b/>
          <w:sz w:val="28"/>
          <w:szCs w:val="28"/>
          <w:lang w:val="ru-RU" w:eastAsia="ru-RU"/>
        </w:rPr>
        <w:t>_______________________________________</w:t>
      </w:r>
      <w:r>
        <w:rPr>
          <w:b/>
          <w:sz w:val="28"/>
          <w:szCs w:val="28"/>
          <w:lang w:val="ru-RU" w:eastAsia="ru-RU"/>
        </w:rPr>
        <w:t>________________________</w:t>
      </w:r>
    </w:p>
    <w:p w:rsidR="006C49B9" w:rsidRPr="006C49B9" w:rsidRDefault="006C49B9" w:rsidP="006C49B9">
      <w:pPr>
        <w:widowControl w:val="0"/>
        <w:spacing w:after="60"/>
        <w:ind w:left="720" w:hanging="360"/>
        <w:jc w:val="both"/>
        <w:rPr>
          <w:b/>
          <w:sz w:val="28"/>
          <w:szCs w:val="28"/>
          <w:lang w:val="ru-RU" w:eastAsia="ru-RU"/>
        </w:rPr>
      </w:pPr>
      <w:r w:rsidRPr="006C49B9">
        <w:rPr>
          <w:b/>
          <w:sz w:val="28"/>
          <w:szCs w:val="28"/>
          <w:lang w:val="ru-RU" w:eastAsia="ru-RU"/>
        </w:rPr>
        <w:t>____________________________________</w:t>
      </w:r>
      <w:r>
        <w:rPr>
          <w:b/>
          <w:sz w:val="28"/>
          <w:szCs w:val="28"/>
          <w:lang w:val="ru-RU" w:eastAsia="ru-RU"/>
        </w:rPr>
        <w:t>___________________________</w:t>
      </w:r>
    </w:p>
    <w:tbl>
      <w:tblPr>
        <w:tblStyle w:val="1"/>
        <w:tblW w:w="1048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gridCol w:w="445"/>
      </w:tblGrid>
      <w:tr w:rsidR="006C49B9" w:rsidRPr="006C49B9" w:rsidTr="004752EE">
        <w:tc>
          <w:tcPr>
            <w:tcW w:w="10044" w:type="dxa"/>
          </w:tcPr>
          <w:p w:rsidR="006C49B9" w:rsidRPr="006C49B9" w:rsidRDefault="006C49B9" w:rsidP="006C49B9">
            <w:pPr>
              <w:tabs>
                <w:tab w:val="left" w:pos="284"/>
                <w:tab w:val="left" w:pos="3418"/>
              </w:tabs>
              <w:spacing w:after="200" w:line="266" w:lineRule="exact"/>
              <w:jc w:val="center"/>
              <w:rPr>
                <w:b/>
                <w:bCs/>
                <w:sz w:val="28"/>
                <w:szCs w:val="28"/>
                <w:lang w:val="ru-RU" w:eastAsia="ru-RU"/>
              </w:rPr>
            </w:pPr>
          </w:p>
          <w:p w:rsidR="006C49B9" w:rsidRPr="006C49B9" w:rsidRDefault="006C49B9" w:rsidP="006C49B9">
            <w:pPr>
              <w:spacing w:after="347" w:line="266" w:lineRule="exact"/>
              <w:jc w:val="center"/>
              <w:rPr>
                <w:b/>
                <w:bCs/>
                <w:color w:val="000000"/>
                <w:sz w:val="28"/>
                <w:szCs w:val="28"/>
                <w:lang w:val="ru-RU" w:eastAsia="ru-RU"/>
              </w:rPr>
            </w:pPr>
            <w:r w:rsidRPr="006C49B9">
              <w:rPr>
                <w:b/>
                <w:bCs/>
                <w:color w:val="000000"/>
                <w:sz w:val="28"/>
                <w:szCs w:val="28"/>
                <w:lang w:val="ru-RU" w:eastAsia="ru-RU"/>
              </w:rPr>
              <w:t xml:space="preserve">     ПОДПИСИ И ПЕЧАТИ СТОРОН</w:t>
            </w:r>
          </w:p>
          <w:p w:rsidR="006C49B9" w:rsidRPr="006C49B9" w:rsidRDefault="006C49B9" w:rsidP="006C49B9">
            <w:pPr>
              <w:spacing w:after="347" w:line="266" w:lineRule="exact"/>
              <w:jc w:val="center"/>
              <w:rPr>
                <w:b/>
                <w:bCs/>
                <w:color w:val="000000"/>
                <w:sz w:val="28"/>
                <w:szCs w:val="28"/>
                <w:lang w:val="ru-RU" w:eastAsia="ru-RU"/>
              </w:rPr>
            </w:pPr>
          </w:p>
          <w:tbl>
            <w:tblPr>
              <w:tblW w:w="9828" w:type="dxa"/>
              <w:tblLook w:val="0000" w:firstRow="0" w:lastRow="0" w:firstColumn="0" w:lastColumn="0" w:noHBand="0" w:noVBand="0"/>
            </w:tblPr>
            <w:tblGrid>
              <w:gridCol w:w="4968"/>
              <w:gridCol w:w="4860"/>
            </w:tblGrid>
            <w:tr w:rsidR="006C49B9" w:rsidRPr="006C49B9" w:rsidTr="004752EE">
              <w:tc>
                <w:tcPr>
                  <w:tcW w:w="4968" w:type="dxa"/>
                </w:tcPr>
                <w:p w:rsidR="006C49B9" w:rsidRPr="006C49B9" w:rsidRDefault="006C49B9" w:rsidP="006C49B9">
                  <w:pPr>
                    <w:widowControl w:val="0"/>
                    <w:jc w:val="center"/>
                    <w:rPr>
                      <w:b/>
                      <w:bCs/>
                      <w:sz w:val="28"/>
                      <w:szCs w:val="28"/>
                      <w:lang w:val="ru-RU" w:eastAsia="ru-RU"/>
                    </w:rPr>
                  </w:pPr>
                  <w:r w:rsidRPr="006C49B9">
                    <w:rPr>
                      <w:b/>
                      <w:bCs/>
                      <w:sz w:val="28"/>
                      <w:szCs w:val="28"/>
                      <w:lang w:val="ru-RU" w:eastAsia="ru-RU"/>
                    </w:rPr>
                    <w:t>ПРОДАВЕЦ:</w:t>
                  </w:r>
                </w:p>
                <w:p w:rsidR="006C49B9" w:rsidRPr="006C49B9" w:rsidRDefault="006C49B9" w:rsidP="006C49B9">
                  <w:pPr>
                    <w:widowControl w:val="0"/>
                    <w:ind w:firstLine="851"/>
                    <w:jc w:val="center"/>
                    <w:rPr>
                      <w:b/>
                      <w:bCs/>
                      <w:sz w:val="28"/>
                      <w:szCs w:val="28"/>
                      <w:lang w:val="ru-RU" w:eastAsia="ru-RU"/>
                    </w:rPr>
                  </w:pPr>
                </w:p>
                <w:p w:rsidR="006C49B9" w:rsidRPr="006C49B9" w:rsidRDefault="006C49B9" w:rsidP="006C49B9">
                  <w:pPr>
                    <w:widowControl w:val="0"/>
                    <w:jc w:val="center"/>
                    <w:rPr>
                      <w:b/>
                      <w:bCs/>
                      <w:sz w:val="28"/>
                      <w:szCs w:val="28"/>
                      <w:lang w:val="ru-RU" w:eastAsia="ru-RU"/>
                    </w:rPr>
                  </w:pPr>
                  <w:r w:rsidRPr="006C49B9">
                    <w:rPr>
                      <w:b/>
                      <w:bCs/>
                      <w:sz w:val="28"/>
                      <w:szCs w:val="28"/>
                      <w:lang w:val="ru-RU" w:eastAsia="ru-RU"/>
                    </w:rPr>
                    <w:t>__________________</w:t>
                  </w:r>
                </w:p>
              </w:tc>
              <w:tc>
                <w:tcPr>
                  <w:tcW w:w="4860" w:type="dxa"/>
                </w:tcPr>
                <w:p w:rsidR="006C49B9" w:rsidRPr="006C49B9" w:rsidRDefault="006C49B9" w:rsidP="006C49B9">
                  <w:pPr>
                    <w:widowControl w:val="0"/>
                    <w:ind w:firstLine="851"/>
                    <w:jc w:val="center"/>
                    <w:rPr>
                      <w:b/>
                      <w:bCs/>
                      <w:sz w:val="28"/>
                      <w:szCs w:val="28"/>
                      <w:lang w:val="ru-RU" w:eastAsia="ru-RU"/>
                    </w:rPr>
                  </w:pPr>
                  <w:r w:rsidRPr="006C49B9">
                    <w:rPr>
                      <w:b/>
                      <w:bCs/>
                      <w:sz w:val="28"/>
                      <w:szCs w:val="28"/>
                      <w:lang w:val="ru-RU" w:eastAsia="ru-RU"/>
                    </w:rPr>
                    <w:t>ПОКУПАТЕЛЬ:</w:t>
                  </w:r>
                </w:p>
                <w:p w:rsidR="006C49B9" w:rsidRPr="006C49B9" w:rsidRDefault="006C49B9" w:rsidP="006C49B9">
                  <w:pPr>
                    <w:widowControl w:val="0"/>
                    <w:ind w:firstLine="851"/>
                    <w:jc w:val="center"/>
                    <w:rPr>
                      <w:b/>
                      <w:bCs/>
                      <w:sz w:val="28"/>
                      <w:szCs w:val="28"/>
                      <w:lang w:val="ru-RU" w:eastAsia="ru-RU"/>
                    </w:rPr>
                  </w:pPr>
                </w:p>
                <w:p w:rsidR="006C49B9" w:rsidRPr="006C49B9" w:rsidRDefault="006C49B9" w:rsidP="006C49B9">
                  <w:pPr>
                    <w:widowControl w:val="0"/>
                    <w:ind w:firstLine="851"/>
                    <w:jc w:val="center"/>
                    <w:rPr>
                      <w:b/>
                      <w:bCs/>
                      <w:sz w:val="28"/>
                      <w:szCs w:val="28"/>
                      <w:lang w:val="ru-RU" w:eastAsia="ru-RU"/>
                    </w:rPr>
                  </w:pPr>
                  <w:r w:rsidRPr="006C49B9">
                    <w:rPr>
                      <w:b/>
                      <w:bCs/>
                      <w:sz w:val="28"/>
                      <w:szCs w:val="28"/>
                      <w:lang w:val="ru-RU" w:eastAsia="ru-RU"/>
                    </w:rPr>
                    <w:t>______________</w:t>
                  </w:r>
                </w:p>
              </w:tc>
            </w:tr>
          </w:tbl>
          <w:p w:rsidR="006C49B9" w:rsidRPr="006C49B9" w:rsidRDefault="006C49B9" w:rsidP="006C49B9">
            <w:pPr>
              <w:spacing w:after="286" w:line="274" w:lineRule="exact"/>
              <w:jc w:val="center"/>
              <w:rPr>
                <w:b/>
                <w:bCs/>
                <w:color w:val="000000"/>
                <w:sz w:val="28"/>
                <w:szCs w:val="28"/>
                <w:lang w:val="ru-RU" w:eastAsia="ru-RU"/>
              </w:rPr>
            </w:pPr>
          </w:p>
          <w:p w:rsidR="006C49B9" w:rsidRPr="006C49B9" w:rsidRDefault="006C49B9" w:rsidP="006C49B9">
            <w:pPr>
              <w:tabs>
                <w:tab w:val="left" w:pos="284"/>
                <w:tab w:val="left" w:pos="3418"/>
              </w:tabs>
              <w:spacing w:after="200" w:line="266" w:lineRule="exact"/>
              <w:jc w:val="center"/>
              <w:rPr>
                <w:b/>
                <w:bCs/>
                <w:sz w:val="28"/>
                <w:szCs w:val="28"/>
                <w:lang w:val="ru-RU" w:eastAsia="ru-RU"/>
              </w:rPr>
            </w:pPr>
          </w:p>
        </w:tc>
        <w:tc>
          <w:tcPr>
            <w:tcW w:w="445" w:type="dxa"/>
          </w:tcPr>
          <w:p w:rsidR="006C49B9" w:rsidRPr="006C49B9" w:rsidRDefault="006C49B9" w:rsidP="006C49B9">
            <w:pPr>
              <w:tabs>
                <w:tab w:val="left" w:pos="284"/>
                <w:tab w:val="left" w:pos="3418"/>
              </w:tabs>
              <w:spacing w:after="200" w:line="266" w:lineRule="exact"/>
              <w:jc w:val="center"/>
              <w:rPr>
                <w:b/>
                <w:bCs/>
                <w:sz w:val="28"/>
                <w:szCs w:val="28"/>
                <w:lang w:val="ru-RU" w:eastAsia="ru-RU"/>
              </w:rPr>
            </w:pPr>
          </w:p>
        </w:tc>
      </w:tr>
    </w:tbl>
    <w:p w:rsidR="006C49B9" w:rsidRPr="006C49B9" w:rsidRDefault="006C49B9" w:rsidP="006C49B9">
      <w:pPr>
        <w:widowControl w:val="0"/>
        <w:spacing w:after="60"/>
        <w:jc w:val="right"/>
        <w:rPr>
          <w:bCs/>
          <w:color w:val="000000"/>
          <w:sz w:val="28"/>
          <w:szCs w:val="28"/>
          <w:lang w:val="ru-RU" w:eastAsia="ru-RU"/>
        </w:rPr>
      </w:pPr>
    </w:p>
    <w:p w:rsidR="006C49B9" w:rsidRDefault="006C49B9" w:rsidP="006C49B9">
      <w:pPr>
        <w:widowControl w:val="0"/>
        <w:spacing w:after="60"/>
        <w:jc w:val="both"/>
        <w:rPr>
          <w:bCs/>
          <w:i/>
          <w:color w:val="000000"/>
          <w:sz w:val="28"/>
          <w:szCs w:val="28"/>
          <w:lang w:val="ru-RU" w:eastAsia="ru-RU"/>
        </w:rPr>
      </w:pPr>
      <w:r w:rsidRPr="006C49B9">
        <w:rPr>
          <w:bCs/>
          <w:color w:val="000000"/>
          <w:sz w:val="28"/>
          <w:szCs w:val="28"/>
          <w:lang w:val="ru-RU" w:eastAsia="ru-RU"/>
        </w:rPr>
        <w:t xml:space="preserve"> * </w:t>
      </w:r>
      <w:r w:rsidRPr="006C49B9">
        <w:rPr>
          <w:bCs/>
          <w:i/>
          <w:color w:val="000000"/>
          <w:sz w:val="28"/>
          <w:szCs w:val="28"/>
          <w:lang w:val="ru-RU" w:eastAsia="ru-RU"/>
        </w:rPr>
        <w:t>Реквизиты для перечисления платежа указываются Продавцом в приложении к договору купли-продажи на этапе заключения данного договора с Победителем торгов (Покупателем)</w:t>
      </w:r>
    </w:p>
    <w:p w:rsidR="006C49B9" w:rsidRDefault="006C49B9" w:rsidP="006C49B9">
      <w:pPr>
        <w:widowControl w:val="0"/>
        <w:spacing w:after="60"/>
        <w:jc w:val="both"/>
        <w:rPr>
          <w:bCs/>
          <w:i/>
          <w:color w:val="000000"/>
          <w:sz w:val="28"/>
          <w:szCs w:val="28"/>
          <w:lang w:val="ru-RU" w:eastAsia="ru-RU"/>
        </w:rPr>
      </w:pPr>
    </w:p>
    <w:p w:rsidR="006C49B9" w:rsidRDefault="006C49B9" w:rsidP="006C49B9">
      <w:pPr>
        <w:widowControl w:val="0"/>
        <w:spacing w:after="60"/>
        <w:jc w:val="both"/>
        <w:rPr>
          <w:bCs/>
          <w:i/>
          <w:color w:val="000000"/>
          <w:sz w:val="28"/>
          <w:szCs w:val="28"/>
          <w:lang w:val="ru-RU" w:eastAsia="ru-RU"/>
        </w:rPr>
      </w:pPr>
    </w:p>
    <w:p w:rsidR="006C49B9" w:rsidRDefault="006C49B9" w:rsidP="006C49B9">
      <w:pPr>
        <w:widowControl w:val="0"/>
        <w:spacing w:after="60"/>
        <w:jc w:val="both"/>
        <w:rPr>
          <w:bCs/>
          <w:i/>
          <w:color w:val="000000"/>
          <w:sz w:val="28"/>
          <w:szCs w:val="28"/>
          <w:lang w:val="ru-RU" w:eastAsia="ru-RU"/>
        </w:rPr>
      </w:pPr>
    </w:p>
    <w:p w:rsidR="006C49B9" w:rsidRDefault="006C49B9" w:rsidP="006C49B9">
      <w:pPr>
        <w:widowControl w:val="0"/>
        <w:spacing w:after="60"/>
        <w:jc w:val="both"/>
        <w:rPr>
          <w:bCs/>
          <w:i/>
          <w:color w:val="000000"/>
          <w:sz w:val="28"/>
          <w:szCs w:val="28"/>
          <w:lang w:val="ru-RU" w:eastAsia="ru-RU"/>
        </w:rPr>
      </w:pPr>
    </w:p>
    <w:p w:rsidR="006C49B9" w:rsidRDefault="006C49B9" w:rsidP="006C49B9">
      <w:pPr>
        <w:widowControl w:val="0"/>
        <w:spacing w:after="60"/>
        <w:jc w:val="both"/>
        <w:rPr>
          <w:bCs/>
          <w:i/>
          <w:color w:val="000000"/>
          <w:sz w:val="28"/>
          <w:szCs w:val="28"/>
          <w:lang w:val="ru-RU" w:eastAsia="ru-RU"/>
        </w:rPr>
      </w:pPr>
    </w:p>
    <w:p w:rsidR="006C49B9" w:rsidRDefault="006C49B9" w:rsidP="006C49B9">
      <w:pPr>
        <w:widowControl w:val="0"/>
        <w:spacing w:after="60"/>
        <w:jc w:val="both"/>
        <w:rPr>
          <w:bCs/>
          <w:i/>
          <w:color w:val="000000"/>
          <w:sz w:val="28"/>
          <w:szCs w:val="28"/>
          <w:lang w:val="ru-RU" w:eastAsia="ru-RU"/>
        </w:rPr>
      </w:pPr>
    </w:p>
    <w:p w:rsidR="006C49B9" w:rsidRDefault="006C49B9" w:rsidP="006C49B9">
      <w:pPr>
        <w:widowControl w:val="0"/>
        <w:spacing w:after="60"/>
        <w:jc w:val="both"/>
        <w:rPr>
          <w:bCs/>
          <w:i/>
          <w:color w:val="000000"/>
          <w:sz w:val="28"/>
          <w:szCs w:val="28"/>
          <w:lang w:val="ru-RU" w:eastAsia="ru-RU"/>
        </w:rPr>
      </w:pPr>
    </w:p>
    <w:p w:rsidR="006C49B9" w:rsidRDefault="006C49B9" w:rsidP="006C49B9">
      <w:pPr>
        <w:widowControl w:val="0"/>
        <w:spacing w:after="60"/>
        <w:jc w:val="both"/>
        <w:rPr>
          <w:bCs/>
          <w:i/>
          <w:color w:val="000000"/>
          <w:sz w:val="28"/>
          <w:szCs w:val="28"/>
          <w:lang w:val="ru-RU" w:eastAsia="ru-RU"/>
        </w:rPr>
      </w:pPr>
    </w:p>
    <w:p w:rsidR="006C49B9" w:rsidRDefault="006C49B9" w:rsidP="006C49B9">
      <w:pPr>
        <w:widowControl w:val="0"/>
        <w:spacing w:after="60"/>
        <w:jc w:val="both"/>
        <w:rPr>
          <w:bCs/>
          <w:i/>
          <w:color w:val="000000"/>
          <w:sz w:val="28"/>
          <w:szCs w:val="28"/>
          <w:lang w:val="ru-RU" w:eastAsia="ru-RU"/>
        </w:rPr>
      </w:pPr>
    </w:p>
    <w:p w:rsidR="006C49B9" w:rsidRDefault="006C49B9" w:rsidP="006C49B9">
      <w:pPr>
        <w:widowControl w:val="0"/>
        <w:spacing w:after="60"/>
        <w:jc w:val="both"/>
        <w:rPr>
          <w:bCs/>
          <w:i/>
          <w:color w:val="000000"/>
          <w:sz w:val="28"/>
          <w:szCs w:val="28"/>
          <w:lang w:val="ru-RU" w:eastAsia="ru-RU"/>
        </w:rPr>
      </w:pPr>
    </w:p>
    <w:p w:rsidR="006C49B9" w:rsidRDefault="006C49B9" w:rsidP="006C49B9">
      <w:pPr>
        <w:widowControl w:val="0"/>
        <w:spacing w:after="60"/>
        <w:jc w:val="both"/>
        <w:rPr>
          <w:bCs/>
          <w:i/>
          <w:color w:val="000000"/>
          <w:sz w:val="28"/>
          <w:szCs w:val="28"/>
          <w:lang w:val="ru-RU" w:eastAsia="ru-RU"/>
        </w:rPr>
      </w:pPr>
    </w:p>
    <w:p w:rsidR="00931AB6" w:rsidRPr="00931AB6" w:rsidRDefault="00931AB6" w:rsidP="00931AB6">
      <w:pPr>
        <w:autoSpaceDE w:val="0"/>
        <w:autoSpaceDN w:val="0"/>
        <w:adjustRightInd w:val="0"/>
        <w:spacing w:after="200" w:line="276" w:lineRule="auto"/>
        <w:jc w:val="right"/>
        <w:rPr>
          <w:bCs/>
          <w:sz w:val="22"/>
          <w:szCs w:val="22"/>
          <w:lang w:val="ru-RU"/>
        </w:rPr>
      </w:pPr>
      <w:r w:rsidRPr="00931AB6">
        <w:rPr>
          <w:sz w:val="22"/>
          <w:szCs w:val="22"/>
          <w:lang w:val="ru-RU"/>
        </w:rPr>
        <w:lastRenderedPageBreak/>
        <w:t>Приложение 3</w:t>
      </w:r>
      <w:r w:rsidRPr="00931AB6">
        <w:rPr>
          <w:bCs/>
          <w:sz w:val="22"/>
          <w:szCs w:val="22"/>
          <w:lang w:val="ru-RU"/>
        </w:rPr>
        <w:br/>
        <w:t>к Информационному сообщению</w:t>
      </w:r>
    </w:p>
    <w:p w:rsidR="00931AB6" w:rsidRPr="00931AB6" w:rsidRDefault="00931AB6" w:rsidP="00931AB6">
      <w:pPr>
        <w:spacing w:after="200" w:line="276" w:lineRule="auto"/>
        <w:jc w:val="center"/>
        <w:rPr>
          <w:b/>
          <w:sz w:val="36"/>
          <w:szCs w:val="36"/>
          <w:lang w:val="ru-RU"/>
        </w:rPr>
      </w:pPr>
      <w:r w:rsidRPr="00931AB6">
        <w:rPr>
          <w:b/>
          <w:sz w:val="36"/>
          <w:szCs w:val="36"/>
          <w:lang w:val="ru-RU"/>
        </w:rPr>
        <w:t>Наименование и правовая форма юридического лица</w:t>
      </w:r>
    </w:p>
    <w:p w:rsidR="00931AB6" w:rsidRPr="00931AB6" w:rsidRDefault="00931AB6" w:rsidP="00931AB6">
      <w:pPr>
        <w:pBdr>
          <w:bottom w:val="single" w:sz="12" w:space="1" w:color="auto"/>
        </w:pBdr>
        <w:spacing w:after="200" w:line="276" w:lineRule="auto"/>
        <w:jc w:val="center"/>
        <w:rPr>
          <w:b/>
          <w:sz w:val="36"/>
          <w:szCs w:val="36"/>
          <w:lang w:val="ru-RU"/>
        </w:rPr>
      </w:pPr>
      <w:r w:rsidRPr="00931AB6">
        <w:rPr>
          <w:b/>
          <w:sz w:val="36"/>
          <w:szCs w:val="36"/>
          <w:lang w:val="ru-RU"/>
        </w:rPr>
        <w:t>Реквизиты</w:t>
      </w:r>
    </w:p>
    <w:p w:rsidR="00931AB6" w:rsidRPr="00931AB6" w:rsidRDefault="00931AB6" w:rsidP="00931AB6">
      <w:pPr>
        <w:spacing w:after="200" w:line="276" w:lineRule="auto"/>
        <w:jc w:val="center"/>
        <w:rPr>
          <w:b/>
          <w:sz w:val="40"/>
          <w:szCs w:val="40"/>
          <w:lang w:val="ru-RU"/>
        </w:rPr>
      </w:pPr>
    </w:p>
    <w:p w:rsidR="00931AB6" w:rsidRPr="00931AB6" w:rsidRDefault="00931AB6" w:rsidP="00931AB6">
      <w:pPr>
        <w:spacing w:line="276" w:lineRule="auto"/>
        <w:ind w:left="3540"/>
        <w:jc w:val="right"/>
        <w:rPr>
          <w:sz w:val="28"/>
          <w:szCs w:val="28"/>
          <w:lang w:val="ru-RU"/>
        </w:rPr>
      </w:pPr>
      <w:r w:rsidRPr="00931AB6">
        <w:rPr>
          <w:sz w:val="28"/>
          <w:szCs w:val="28"/>
          <w:lang w:val="ru-RU"/>
        </w:rPr>
        <w:t xml:space="preserve">Продавцу </w:t>
      </w:r>
    </w:p>
    <w:p w:rsidR="00931AB6" w:rsidRPr="00931AB6" w:rsidRDefault="00931AB6" w:rsidP="00931AB6">
      <w:pPr>
        <w:spacing w:line="276" w:lineRule="auto"/>
        <w:ind w:left="3540"/>
        <w:jc w:val="right"/>
        <w:rPr>
          <w:sz w:val="28"/>
          <w:szCs w:val="28"/>
          <w:lang w:val="ru-RU"/>
        </w:rPr>
      </w:pPr>
      <w:r w:rsidRPr="00931AB6">
        <w:rPr>
          <w:sz w:val="28"/>
          <w:szCs w:val="28"/>
          <w:lang w:val="ru-RU"/>
        </w:rPr>
        <w:t>_____________</w:t>
      </w:r>
    </w:p>
    <w:p w:rsidR="00931AB6" w:rsidRPr="00931AB6" w:rsidRDefault="00931AB6" w:rsidP="00931AB6">
      <w:pPr>
        <w:spacing w:line="276" w:lineRule="auto"/>
        <w:jc w:val="right"/>
        <w:rPr>
          <w:sz w:val="28"/>
          <w:szCs w:val="28"/>
          <w:lang w:val="ru-RU"/>
        </w:rPr>
      </w:pPr>
    </w:p>
    <w:p w:rsidR="00931AB6" w:rsidRPr="00931AB6" w:rsidRDefault="00931AB6" w:rsidP="00931AB6">
      <w:pPr>
        <w:spacing w:line="276" w:lineRule="auto"/>
        <w:jc w:val="right"/>
        <w:rPr>
          <w:sz w:val="28"/>
          <w:szCs w:val="28"/>
          <w:lang w:val="ru-RU"/>
        </w:rPr>
      </w:pPr>
    </w:p>
    <w:p w:rsidR="00931AB6" w:rsidRPr="00931AB6" w:rsidRDefault="00931AB6" w:rsidP="00931AB6">
      <w:pPr>
        <w:spacing w:line="276" w:lineRule="auto"/>
        <w:jc w:val="right"/>
        <w:rPr>
          <w:sz w:val="28"/>
          <w:szCs w:val="28"/>
          <w:lang w:val="ru-RU"/>
        </w:rPr>
      </w:pPr>
    </w:p>
    <w:p w:rsidR="00931AB6" w:rsidRPr="00931AB6" w:rsidRDefault="00931AB6" w:rsidP="00931AB6">
      <w:pPr>
        <w:spacing w:line="276" w:lineRule="auto"/>
        <w:jc w:val="right"/>
        <w:rPr>
          <w:sz w:val="28"/>
          <w:szCs w:val="28"/>
          <w:lang w:val="ru-RU"/>
        </w:rPr>
      </w:pPr>
    </w:p>
    <w:p w:rsidR="00931AB6" w:rsidRPr="00931AB6" w:rsidRDefault="00931AB6" w:rsidP="00931AB6">
      <w:pPr>
        <w:spacing w:line="276" w:lineRule="auto"/>
        <w:ind w:firstLine="709"/>
        <w:jc w:val="both"/>
        <w:rPr>
          <w:sz w:val="28"/>
          <w:szCs w:val="28"/>
          <w:lang w:val="ru-RU"/>
        </w:rPr>
      </w:pPr>
      <w:r w:rsidRPr="00931AB6">
        <w:rPr>
          <w:sz w:val="28"/>
          <w:szCs w:val="28"/>
          <w:lang w:val="ru-RU"/>
        </w:rPr>
        <w:t>ООО (АО, ПАО) «_______________________» в лице генерального директора _______________________________, уведомляет о том, что;</w:t>
      </w:r>
    </w:p>
    <w:p w:rsidR="00931AB6" w:rsidRPr="00931AB6" w:rsidRDefault="00931AB6" w:rsidP="00931AB6">
      <w:pPr>
        <w:numPr>
          <w:ilvl w:val="0"/>
          <w:numId w:val="25"/>
        </w:numPr>
        <w:tabs>
          <w:tab w:val="left" w:pos="1134"/>
        </w:tabs>
        <w:spacing w:after="200" w:line="276" w:lineRule="auto"/>
        <w:ind w:left="0" w:firstLine="709"/>
        <w:contextualSpacing/>
        <w:jc w:val="both"/>
        <w:rPr>
          <w:sz w:val="28"/>
          <w:szCs w:val="28"/>
          <w:lang w:val="ru-RU"/>
        </w:rPr>
      </w:pPr>
      <w:r w:rsidRPr="00931AB6">
        <w:rPr>
          <w:sz w:val="28"/>
          <w:szCs w:val="28"/>
          <w:lang w:val="ru-RU"/>
        </w:rPr>
        <w:t>доли Российской Федерации, субъектов Российской Федерации и муниципальных образований в уставном капитале ООО (АО, ПАО) «_______» не превышают 25%.</w:t>
      </w:r>
    </w:p>
    <w:p w:rsidR="00931AB6" w:rsidRPr="00931AB6" w:rsidRDefault="00931AB6" w:rsidP="00931AB6">
      <w:pPr>
        <w:numPr>
          <w:ilvl w:val="0"/>
          <w:numId w:val="25"/>
        </w:numPr>
        <w:tabs>
          <w:tab w:val="left" w:pos="1134"/>
        </w:tabs>
        <w:autoSpaceDE w:val="0"/>
        <w:autoSpaceDN w:val="0"/>
        <w:adjustRightInd w:val="0"/>
        <w:spacing w:after="200" w:line="276" w:lineRule="auto"/>
        <w:ind w:left="0" w:firstLine="709"/>
        <w:contextualSpacing/>
        <w:jc w:val="both"/>
        <w:rPr>
          <w:sz w:val="28"/>
          <w:szCs w:val="28"/>
          <w:lang w:val="ru-RU"/>
        </w:rPr>
      </w:pPr>
      <w:proofErr w:type="gramStart"/>
      <w:r w:rsidRPr="00931AB6">
        <w:rPr>
          <w:sz w:val="28"/>
          <w:szCs w:val="28"/>
          <w:lang w:val="ru-RU"/>
        </w:rPr>
        <w:t xml:space="preserve">местом регистрации ООО (АО, ПАО)  «_______» не является государство или территория, включенные в утверждаемый Министерством финансов Российской Федерации </w:t>
      </w:r>
      <w:hyperlink r:id="rId14" w:history="1">
        <w:r w:rsidRPr="00931AB6">
          <w:rPr>
            <w:sz w:val="28"/>
            <w:szCs w:val="28"/>
            <w:lang w:val="ru-RU"/>
          </w:rPr>
          <w:t>перечень</w:t>
        </w:r>
      </w:hyperlink>
      <w:r w:rsidRPr="00931AB6">
        <w:rPr>
          <w:sz w:val="28"/>
          <w:szCs w:val="28"/>
          <w:lang w:val="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31AB6">
        <w:rPr>
          <w:sz w:val="28"/>
          <w:szCs w:val="28"/>
          <w:lang w:val="ru-RU"/>
        </w:rPr>
        <w:t>бенефициарных</w:t>
      </w:r>
      <w:proofErr w:type="spellEnd"/>
      <w:r w:rsidRPr="00931AB6">
        <w:rPr>
          <w:sz w:val="28"/>
          <w:szCs w:val="28"/>
          <w:lang w:val="ru-RU"/>
        </w:rPr>
        <w:t xml:space="preserve"> владельцах и контролирующих лицах в порядке, установленном Правительством</w:t>
      </w:r>
      <w:proofErr w:type="gramEnd"/>
      <w:r w:rsidRPr="00931AB6">
        <w:rPr>
          <w:sz w:val="28"/>
          <w:szCs w:val="28"/>
          <w:lang w:val="ru-RU"/>
        </w:rPr>
        <w:t xml:space="preserve"> Российской Федерации.</w:t>
      </w:r>
    </w:p>
    <w:p w:rsidR="00931AB6" w:rsidRPr="00931AB6" w:rsidRDefault="00931AB6" w:rsidP="00931AB6">
      <w:pPr>
        <w:spacing w:line="276" w:lineRule="auto"/>
        <w:jc w:val="both"/>
        <w:rPr>
          <w:sz w:val="28"/>
          <w:szCs w:val="28"/>
          <w:lang w:val="ru-RU"/>
        </w:rPr>
      </w:pPr>
    </w:p>
    <w:p w:rsidR="00931AB6" w:rsidRPr="00931AB6" w:rsidRDefault="00931AB6" w:rsidP="00931AB6">
      <w:pPr>
        <w:spacing w:line="276" w:lineRule="auto"/>
        <w:jc w:val="both"/>
        <w:rPr>
          <w:sz w:val="28"/>
          <w:szCs w:val="28"/>
          <w:lang w:val="ru-RU"/>
        </w:rPr>
      </w:pPr>
    </w:p>
    <w:p w:rsidR="00931AB6" w:rsidRPr="00931AB6" w:rsidRDefault="00931AB6" w:rsidP="00931AB6">
      <w:pPr>
        <w:spacing w:line="276" w:lineRule="auto"/>
        <w:jc w:val="center"/>
        <w:rPr>
          <w:sz w:val="28"/>
          <w:szCs w:val="28"/>
          <w:lang w:val="ru-RU"/>
        </w:rPr>
      </w:pPr>
    </w:p>
    <w:p w:rsidR="00931AB6" w:rsidRPr="00931AB6" w:rsidRDefault="00931AB6" w:rsidP="00931AB6">
      <w:pPr>
        <w:spacing w:line="276" w:lineRule="auto"/>
        <w:jc w:val="center"/>
        <w:rPr>
          <w:sz w:val="28"/>
          <w:szCs w:val="28"/>
          <w:lang w:val="ru-RU"/>
        </w:rPr>
      </w:pPr>
    </w:p>
    <w:p w:rsidR="00931AB6" w:rsidRPr="00931AB6" w:rsidRDefault="00931AB6" w:rsidP="00931AB6">
      <w:pPr>
        <w:spacing w:line="276" w:lineRule="auto"/>
        <w:jc w:val="center"/>
        <w:rPr>
          <w:sz w:val="28"/>
          <w:szCs w:val="28"/>
          <w:lang w:val="ru-RU"/>
        </w:rPr>
      </w:pPr>
    </w:p>
    <w:p w:rsidR="00931AB6" w:rsidRPr="00931AB6" w:rsidRDefault="00931AB6" w:rsidP="00931AB6">
      <w:pPr>
        <w:spacing w:line="276" w:lineRule="auto"/>
        <w:jc w:val="center"/>
        <w:rPr>
          <w:sz w:val="28"/>
          <w:szCs w:val="28"/>
          <w:lang w:val="ru-RU"/>
        </w:rPr>
      </w:pPr>
    </w:p>
    <w:p w:rsidR="00931AB6" w:rsidRPr="00931AB6" w:rsidRDefault="00931AB6" w:rsidP="00931AB6">
      <w:pPr>
        <w:spacing w:line="276" w:lineRule="auto"/>
        <w:rPr>
          <w:sz w:val="28"/>
          <w:szCs w:val="28"/>
          <w:lang w:val="ru-RU"/>
        </w:rPr>
      </w:pPr>
      <w:r w:rsidRPr="00931AB6">
        <w:rPr>
          <w:sz w:val="28"/>
          <w:szCs w:val="28"/>
          <w:lang w:val="ru-RU"/>
        </w:rPr>
        <w:t>Генеральный директор_______________________________ Подпись/Печать</w:t>
      </w:r>
    </w:p>
    <w:sectPr w:rsidR="00931AB6" w:rsidRPr="00931AB6" w:rsidSect="007177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DF8" w:rsidRDefault="00F52DF8" w:rsidP="007078EB">
      <w:r>
        <w:separator/>
      </w:r>
    </w:p>
  </w:endnote>
  <w:endnote w:type="continuationSeparator" w:id="0">
    <w:p w:rsidR="00F52DF8" w:rsidRDefault="00F52DF8" w:rsidP="0070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DF8" w:rsidRDefault="00F52DF8" w:rsidP="007078EB">
      <w:r>
        <w:separator/>
      </w:r>
    </w:p>
  </w:footnote>
  <w:footnote w:type="continuationSeparator" w:id="0">
    <w:p w:rsidR="00F52DF8" w:rsidRDefault="00F52DF8" w:rsidP="007078EB">
      <w:r>
        <w:continuationSeparator/>
      </w:r>
    </w:p>
  </w:footnote>
  <w:footnote w:id="1">
    <w:p w:rsidR="006C49B9" w:rsidRPr="00DD74E3" w:rsidRDefault="006C49B9" w:rsidP="006C49B9">
      <w:pPr>
        <w:pStyle w:val="a7"/>
        <w:rPr>
          <w:lang w:val="ru-RU"/>
        </w:rPr>
      </w:pPr>
      <w:r>
        <w:rPr>
          <w:rStyle w:val="a9"/>
        </w:rPr>
        <w:footnoteRef/>
      </w:r>
      <w:r w:rsidRPr="006C49B9">
        <w:rPr>
          <w:lang w:val="ru-RU"/>
        </w:rPr>
        <w:t xml:space="preserve"> </w:t>
      </w:r>
      <w:r w:rsidRPr="006C49B9">
        <w:rPr>
          <w:rFonts w:ascii="Times New Roman" w:hAnsi="Times New Roman"/>
          <w:lang w:val="ru-RU"/>
        </w:rPr>
        <w:t>Срок подачи нотариусом в орган, осуществляющий государственную регистрацию юридических лиц, заявления о внесении соответствующих изменений в ЕГРЮЛ будет определен Сторонами и нотариусом на момент заключения Договора</w:t>
      </w:r>
      <w:r>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752"/>
    <w:multiLevelType w:val="multilevel"/>
    <w:tmpl w:val="DF2AD0A0"/>
    <w:lvl w:ilvl="0">
      <w:start w:val="6"/>
      <w:numFmt w:val="decimal"/>
      <w:lvlText w:val="%1."/>
      <w:lvlJc w:val="left"/>
      <w:pPr>
        <w:ind w:left="720" w:hanging="360"/>
      </w:pPr>
      <w:rPr>
        <w:rFonts w:hint="default"/>
      </w:rPr>
    </w:lvl>
    <w:lvl w:ilvl="1">
      <w:start w:val="1"/>
      <w:numFmt w:val="decimal"/>
      <w:isLgl/>
      <w:lvlText w:val="%1.%2."/>
      <w:lvlJc w:val="left"/>
      <w:pPr>
        <w:ind w:left="2133" w:hanging="1140"/>
      </w:pPr>
      <w:rPr>
        <w:rFonts w:ascii="TimesNewRoman,Bold" w:hAnsi="TimesNewRoman,Bold" w:cs="TimesNewRoman,Bold" w:hint="default"/>
      </w:rPr>
    </w:lvl>
    <w:lvl w:ilvl="2">
      <w:start w:val="1"/>
      <w:numFmt w:val="decimal"/>
      <w:isLgl/>
      <w:lvlText w:val="%1.%2.%3."/>
      <w:lvlJc w:val="left"/>
      <w:pPr>
        <w:ind w:left="2198" w:hanging="1140"/>
      </w:pPr>
      <w:rPr>
        <w:rFonts w:ascii="TimesNewRoman,Bold" w:hAnsi="TimesNewRoman,Bold" w:cs="TimesNewRoman,Bold" w:hint="default"/>
      </w:rPr>
    </w:lvl>
    <w:lvl w:ilvl="3">
      <w:start w:val="1"/>
      <w:numFmt w:val="decimal"/>
      <w:isLgl/>
      <w:lvlText w:val="%1.%2.%3.%4."/>
      <w:lvlJc w:val="left"/>
      <w:pPr>
        <w:ind w:left="2547" w:hanging="1140"/>
      </w:pPr>
      <w:rPr>
        <w:rFonts w:ascii="TimesNewRoman,Bold" w:hAnsi="TimesNewRoman,Bold" w:cs="TimesNewRoman,Bold" w:hint="default"/>
      </w:rPr>
    </w:lvl>
    <w:lvl w:ilvl="4">
      <w:start w:val="1"/>
      <w:numFmt w:val="decimal"/>
      <w:isLgl/>
      <w:lvlText w:val="%1.%2.%3.%4.%5."/>
      <w:lvlJc w:val="left"/>
      <w:pPr>
        <w:ind w:left="2896" w:hanging="1140"/>
      </w:pPr>
      <w:rPr>
        <w:rFonts w:ascii="TimesNewRoman,Bold" w:hAnsi="TimesNewRoman,Bold" w:cs="TimesNewRoman,Bold" w:hint="default"/>
      </w:rPr>
    </w:lvl>
    <w:lvl w:ilvl="5">
      <w:start w:val="1"/>
      <w:numFmt w:val="decimal"/>
      <w:isLgl/>
      <w:lvlText w:val="%1.%2.%3.%4.%5.%6."/>
      <w:lvlJc w:val="left"/>
      <w:pPr>
        <w:ind w:left="3245" w:hanging="1140"/>
      </w:pPr>
      <w:rPr>
        <w:rFonts w:ascii="TimesNewRoman,Bold" w:hAnsi="TimesNewRoman,Bold" w:cs="TimesNewRoman,Bold" w:hint="default"/>
      </w:rPr>
    </w:lvl>
    <w:lvl w:ilvl="6">
      <w:start w:val="1"/>
      <w:numFmt w:val="decimal"/>
      <w:isLgl/>
      <w:lvlText w:val="%1.%2.%3.%4.%5.%6.%7."/>
      <w:lvlJc w:val="left"/>
      <w:pPr>
        <w:ind w:left="3894" w:hanging="1440"/>
      </w:pPr>
      <w:rPr>
        <w:rFonts w:ascii="TimesNewRoman,Bold" w:hAnsi="TimesNewRoman,Bold" w:cs="TimesNewRoman,Bold" w:hint="default"/>
      </w:rPr>
    </w:lvl>
    <w:lvl w:ilvl="7">
      <w:start w:val="1"/>
      <w:numFmt w:val="decimal"/>
      <w:isLgl/>
      <w:lvlText w:val="%1.%2.%3.%4.%5.%6.%7.%8."/>
      <w:lvlJc w:val="left"/>
      <w:pPr>
        <w:ind w:left="4243" w:hanging="1440"/>
      </w:pPr>
      <w:rPr>
        <w:rFonts w:ascii="TimesNewRoman,Bold" w:hAnsi="TimesNewRoman,Bold" w:cs="TimesNewRoman,Bold" w:hint="default"/>
      </w:rPr>
    </w:lvl>
    <w:lvl w:ilvl="8">
      <w:start w:val="1"/>
      <w:numFmt w:val="decimal"/>
      <w:isLgl/>
      <w:lvlText w:val="%1.%2.%3.%4.%5.%6.%7.%8.%9."/>
      <w:lvlJc w:val="left"/>
      <w:pPr>
        <w:ind w:left="4952" w:hanging="1800"/>
      </w:pPr>
      <w:rPr>
        <w:rFonts w:ascii="TimesNewRoman,Bold" w:hAnsi="TimesNewRoman,Bold" w:cs="TimesNewRoman,Bold" w:hint="default"/>
      </w:rPr>
    </w:lvl>
  </w:abstractNum>
  <w:abstractNum w:abstractNumId="1">
    <w:nsid w:val="0B8F2B1E"/>
    <w:multiLevelType w:val="hybridMultilevel"/>
    <w:tmpl w:val="9BAC9F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1521A8C"/>
    <w:multiLevelType w:val="hybridMultilevel"/>
    <w:tmpl w:val="25E66B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1F0D6E4B"/>
    <w:multiLevelType w:val="hybridMultilevel"/>
    <w:tmpl w:val="ECAAB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07066DC"/>
    <w:multiLevelType w:val="multilevel"/>
    <w:tmpl w:val="289893E6"/>
    <w:lvl w:ilvl="0">
      <w:start w:val="1"/>
      <w:numFmt w:val="decimal"/>
      <w:lvlText w:val="%1."/>
      <w:lvlJc w:val="left"/>
      <w:pPr>
        <w:ind w:left="3479"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38D50A53"/>
    <w:multiLevelType w:val="hybridMultilevel"/>
    <w:tmpl w:val="63426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3D907D3B"/>
    <w:multiLevelType w:val="hybridMultilevel"/>
    <w:tmpl w:val="2884DB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61262A5"/>
    <w:multiLevelType w:val="multilevel"/>
    <w:tmpl w:val="1714A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7F54923"/>
    <w:multiLevelType w:val="hybridMultilevel"/>
    <w:tmpl w:val="1714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289207C"/>
    <w:multiLevelType w:val="multilevel"/>
    <w:tmpl w:val="F182CFAA"/>
    <w:lvl w:ilvl="0">
      <w:start w:val="2"/>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2">
    <w:nsid w:val="54127878"/>
    <w:multiLevelType w:val="hybridMultilevel"/>
    <w:tmpl w:val="07AE1A5E"/>
    <w:lvl w:ilvl="0" w:tplc="F6FE38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3F3B1B"/>
    <w:multiLevelType w:val="hybridMultilevel"/>
    <w:tmpl w:val="948414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4B75D8"/>
    <w:multiLevelType w:val="hybridMultilevel"/>
    <w:tmpl w:val="462201D2"/>
    <w:lvl w:ilvl="0" w:tplc="48FAF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69031C"/>
    <w:multiLevelType w:val="hybridMultilevel"/>
    <w:tmpl w:val="F8822388"/>
    <w:lvl w:ilvl="0" w:tplc="5898306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9C47742"/>
    <w:multiLevelType w:val="hybridMultilevel"/>
    <w:tmpl w:val="795C20FA"/>
    <w:lvl w:ilvl="0" w:tplc="48FAF76E">
      <w:start w:val="1"/>
      <w:numFmt w:val="bullet"/>
      <w:lvlText w:val=""/>
      <w:lvlJc w:val="left"/>
      <w:pPr>
        <w:ind w:left="1571" w:hanging="360"/>
      </w:pPr>
      <w:rPr>
        <w:rFonts w:ascii="Symbol" w:hAnsi="Symbol" w:hint="default"/>
      </w:rPr>
    </w:lvl>
    <w:lvl w:ilvl="1" w:tplc="48FAF76E">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9E037F9"/>
    <w:multiLevelType w:val="hybridMultilevel"/>
    <w:tmpl w:val="BACCD92A"/>
    <w:lvl w:ilvl="0" w:tplc="C2E6AE4A">
      <w:start w:val="1"/>
      <w:numFmt w:val="decimal"/>
      <w:lvlText w:val="%1."/>
      <w:lvlJc w:val="left"/>
      <w:pPr>
        <w:ind w:left="720" w:hanging="360"/>
      </w:pPr>
      <w:rPr>
        <w:rFonts w:ascii="TimesNewRoman" w:hAnsi="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C737EC"/>
    <w:multiLevelType w:val="hybridMultilevel"/>
    <w:tmpl w:val="2B90B53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9">
    <w:nsid w:val="66BB6FBA"/>
    <w:multiLevelType w:val="hybridMultilevel"/>
    <w:tmpl w:val="2CAE8108"/>
    <w:lvl w:ilvl="0" w:tplc="48FAF76E">
      <w:start w:val="1"/>
      <w:numFmt w:val="bullet"/>
      <w:lvlText w:val=""/>
      <w:lvlJc w:val="left"/>
      <w:pPr>
        <w:ind w:left="643" w:hanging="360"/>
      </w:pPr>
      <w:rPr>
        <w:rFonts w:ascii="Symbol" w:hAnsi="Symbol" w:hint="default"/>
      </w:rPr>
    </w:lvl>
    <w:lvl w:ilvl="1" w:tplc="B412C994">
      <w:start w:val="2"/>
      <w:numFmt w:val="bullet"/>
      <w:lvlText w:val=""/>
      <w:lvlJc w:val="left"/>
      <w:pPr>
        <w:ind w:left="2203" w:hanging="1200"/>
      </w:pPr>
      <w:rPr>
        <w:rFonts w:ascii="Symbol" w:eastAsia="Times New Roman" w:hAnsi="Symbol" w:cs="Times New Roman"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0">
    <w:nsid w:val="68945544"/>
    <w:multiLevelType w:val="multilevel"/>
    <w:tmpl w:val="AFBA1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A15795B"/>
    <w:multiLevelType w:val="hybridMultilevel"/>
    <w:tmpl w:val="F61A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C21F7C"/>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DB0265E"/>
    <w:multiLevelType w:val="hybridMultilevel"/>
    <w:tmpl w:val="42869A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EC81B30"/>
    <w:multiLevelType w:val="hybridMultilevel"/>
    <w:tmpl w:val="E13E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0"/>
  </w:num>
  <w:num w:numId="5">
    <w:abstractNumId w:val="15"/>
  </w:num>
  <w:num w:numId="6">
    <w:abstractNumId w:val="12"/>
  </w:num>
  <w:num w:numId="7">
    <w:abstractNumId w:val="17"/>
  </w:num>
  <w:num w:numId="8">
    <w:abstractNumId w:val="22"/>
  </w:num>
  <w:num w:numId="9">
    <w:abstractNumId w:val="9"/>
  </w:num>
  <w:num w:numId="10">
    <w:abstractNumId w:val="8"/>
  </w:num>
  <w:num w:numId="11">
    <w:abstractNumId w:val="4"/>
  </w:num>
  <w:num w:numId="12">
    <w:abstractNumId w:val="6"/>
  </w:num>
  <w:num w:numId="13">
    <w:abstractNumId w:val="13"/>
  </w:num>
  <w:num w:numId="14">
    <w:abstractNumId w:val="2"/>
  </w:num>
  <w:num w:numId="15">
    <w:abstractNumId w:val="1"/>
  </w:num>
  <w:num w:numId="16">
    <w:abstractNumId w:val="7"/>
  </w:num>
  <w:num w:numId="17">
    <w:abstractNumId w:val="23"/>
  </w:num>
  <w:num w:numId="18">
    <w:abstractNumId w:val="18"/>
  </w:num>
  <w:num w:numId="19">
    <w:abstractNumId w:val="20"/>
  </w:num>
  <w:num w:numId="20">
    <w:abstractNumId w:val="24"/>
  </w:num>
  <w:num w:numId="21">
    <w:abstractNumId w:val="11"/>
  </w:num>
  <w:num w:numId="22">
    <w:abstractNumId w:val="19"/>
  </w:num>
  <w:num w:numId="23">
    <w:abstractNumId w:val="16"/>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2A"/>
    <w:rsid w:val="0000418D"/>
    <w:rsid w:val="00007D8F"/>
    <w:rsid w:val="0001327F"/>
    <w:rsid w:val="00020B35"/>
    <w:rsid w:val="0002498F"/>
    <w:rsid w:val="00031244"/>
    <w:rsid w:val="0003163E"/>
    <w:rsid w:val="000335A7"/>
    <w:rsid w:val="000335E0"/>
    <w:rsid w:val="00034E89"/>
    <w:rsid w:val="000407A8"/>
    <w:rsid w:val="00040C87"/>
    <w:rsid w:val="000417A8"/>
    <w:rsid w:val="00042D76"/>
    <w:rsid w:val="00050529"/>
    <w:rsid w:val="00053D21"/>
    <w:rsid w:val="000602B5"/>
    <w:rsid w:val="00060380"/>
    <w:rsid w:val="000608DE"/>
    <w:rsid w:val="00063B62"/>
    <w:rsid w:val="0006591D"/>
    <w:rsid w:val="00066389"/>
    <w:rsid w:val="00092F45"/>
    <w:rsid w:val="00093D0D"/>
    <w:rsid w:val="000976A4"/>
    <w:rsid w:val="00097E7D"/>
    <w:rsid w:val="000A59CF"/>
    <w:rsid w:val="000B0A7D"/>
    <w:rsid w:val="000B35B1"/>
    <w:rsid w:val="000C4155"/>
    <w:rsid w:val="000C616A"/>
    <w:rsid w:val="000D033E"/>
    <w:rsid w:val="000D2F95"/>
    <w:rsid w:val="000D3DE7"/>
    <w:rsid w:val="000D4F22"/>
    <w:rsid w:val="000D7D5D"/>
    <w:rsid w:val="000E0457"/>
    <w:rsid w:val="000E6F55"/>
    <w:rsid w:val="000E7823"/>
    <w:rsid w:val="000F3057"/>
    <w:rsid w:val="000F43FC"/>
    <w:rsid w:val="000F4C2C"/>
    <w:rsid w:val="000F688E"/>
    <w:rsid w:val="00100752"/>
    <w:rsid w:val="001053C0"/>
    <w:rsid w:val="00105BEA"/>
    <w:rsid w:val="00107939"/>
    <w:rsid w:val="00107DDD"/>
    <w:rsid w:val="0011059F"/>
    <w:rsid w:val="001166DA"/>
    <w:rsid w:val="00125258"/>
    <w:rsid w:val="00125697"/>
    <w:rsid w:val="001271B6"/>
    <w:rsid w:val="00131224"/>
    <w:rsid w:val="00132797"/>
    <w:rsid w:val="00134CBC"/>
    <w:rsid w:val="00137874"/>
    <w:rsid w:val="001425FB"/>
    <w:rsid w:val="001458FF"/>
    <w:rsid w:val="00160A04"/>
    <w:rsid w:val="00163E3B"/>
    <w:rsid w:val="00166DEC"/>
    <w:rsid w:val="00171D61"/>
    <w:rsid w:val="00174CEA"/>
    <w:rsid w:val="001756D3"/>
    <w:rsid w:val="00175DE5"/>
    <w:rsid w:val="00176BD0"/>
    <w:rsid w:val="001804CD"/>
    <w:rsid w:val="00184067"/>
    <w:rsid w:val="00184D85"/>
    <w:rsid w:val="00187F64"/>
    <w:rsid w:val="00190F1B"/>
    <w:rsid w:val="001A7697"/>
    <w:rsid w:val="001B1287"/>
    <w:rsid w:val="001B56F3"/>
    <w:rsid w:val="001B7A67"/>
    <w:rsid w:val="001C2E15"/>
    <w:rsid w:val="001C66C7"/>
    <w:rsid w:val="001C795C"/>
    <w:rsid w:val="001D17B6"/>
    <w:rsid w:val="001D4C8D"/>
    <w:rsid w:val="001D65BF"/>
    <w:rsid w:val="001D6961"/>
    <w:rsid w:val="001E0501"/>
    <w:rsid w:val="001E3B59"/>
    <w:rsid w:val="001E52C0"/>
    <w:rsid w:val="001F6230"/>
    <w:rsid w:val="001F68C9"/>
    <w:rsid w:val="00200B33"/>
    <w:rsid w:val="00200D72"/>
    <w:rsid w:val="002046FA"/>
    <w:rsid w:val="002104C2"/>
    <w:rsid w:val="002123C3"/>
    <w:rsid w:val="00221F0F"/>
    <w:rsid w:val="00221FF1"/>
    <w:rsid w:val="002227FA"/>
    <w:rsid w:val="00222AEF"/>
    <w:rsid w:val="002234C5"/>
    <w:rsid w:val="00223667"/>
    <w:rsid w:val="002375CD"/>
    <w:rsid w:val="0023784E"/>
    <w:rsid w:val="00237EB5"/>
    <w:rsid w:val="00243225"/>
    <w:rsid w:val="00246E0D"/>
    <w:rsid w:val="00250CC8"/>
    <w:rsid w:val="002533D5"/>
    <w:rsid w:val="00254339"/>
    <w:rsid w:val="00254FF8"/>
    <w:rsid w:val="00264D2A"/>
    <w:rsid w:val="00267589"/>
    <w:rsid w:val="00274039"/>
    <w:rsid w:val="00275AC7"/>
    <w:rsid w:val="00277BC7"/>
    <w:rsid w:val="002818D9"/>
    <w:rsid w:val="00282058"/>
    <w:rsid w:val="00286C73"/>
    <w:rsid w:val="00286DAF"/>
    <w:rsid w:val="002971E0"/>
    <w:rsid w:val="00297E00"/>
    <w:rsid w:val="002A1C06"/>
    <w:rsid w:val="002A3AAA"/>
    <w:rsid w:val="002A4816"/>
    <w:rsid w:val="002A75F2"/>
    <w:rsid w:val="002B0CF2"/>
    <w:rsid w:val="002B2141"/>
    <w:rsid w:val="002B2A0F"/>
    <w:rsid w:val="002B2DCC"/>
    <w:rsid w:val="002B5184"/>
    <w:rsid w:val="002C0DB4"/>
    <w:rsid w:val="002C6491"/>
    <w:rsid w:val="002C7E00"/>
    <w:rsid w:val="002D32C8"/>
    <w:rsid w:val="002D72C1"/>
    <w:rsid w:val="002E31F8"/>
    <w:rsid w:val="002E3D9A"/>
    <w:rsid w:val="002E4151"/>
    <w:rsid w:val="002E689F"/>
    <w:rsid w:val="002E6E3A"/>
    <w:rsid w:val="002F0C3A"/>
    <w:rsid w:val="002F5AF4"/>
    <w:rsid w:val="00301498"/>
    <w:rsid w:val="00303EEC"/>
    <w:rsid w:val="00310565"/>
    <w:rsid w:val="003117FD"/>
    <w:rsid w:val="00311B65"/>
    <w:rsid w:val="00312B4B"/>
    <w:rsid w:val="0031618F"/>
    <w:rsid w:val="00316BEB"/>
    <w:rsid w:val="00321093"/>
    <w:rsid w:val="0032343E"/>
    <w:rsid w:val="00332805"/>
    <w:rsid w:val="003362B7"/>
    <w:rsid w:val="00340418"/>
    <w:rsid w:val="0034067A"/>
    <w:rsid w:val="00341D75"/>
    <w:rsid w:val="0034299C"/>
    <w:rsid w:val="0034356F"/>
    <w:rsid w:val="00344C56"/>
    <w:rsid w:val="00346A4D"/>
    <w:rsid w:val="00346C02"/>
    <w:rsid w:val="00354C40"/>
    <w:rsid w:val="00361AA3"/>
    <w:rsid w:val="00362B13"/>
    <w:rsid w:val="00364874"/>
    <w:rsid w:val="00371A1B"/>
    <w:rsid w:val="00372AED"/>
    <w:rsid w:val="00372DC8"/>
    <w:rsid w:val="00375EFA"/>
    <w:rsid w:val="0038791C"/>
    <w:rsid w:val="003901D4"/>
    <w:rsid w:val="0039624B"/>
    <w:rsid w:val="003A514D"/>
    <w:rsid w:val="003A7AB5"/>
    <w:rsid w:val="003A7D3A"/>
    <w:rsid w:val="003B2B0A"/>
    <w:rsid w:val="003B7EB0"/>
    <w:rsid w:val="003C10F6"/>
    <w:rsid w:val="003C581E"/>
    <w:rsid w:val="003D32FE"/>
    <w:rsid w:val="003E0879"/>
    <w:rsid w:val="003E1190"/>
    <w:rsid w:val="003E4895"/>
    <w:rsid w:val="003E6073"/>
    <w:rsid w:val="003E798D"/>
    <w:rsid w:val="003F0ABE"/>
    <w:rsid w:val="003F318F"/>
    <w:rsid w:val="00402EDD"/>
    <w:rsid w:val="004037D6"/>
    <w:rsid w:val="004048CD"/>
    <w:rsid w:val="00405D3B"/>
    <w:rsid w:val="004132B6"/>
    <w:rsid w:val="00414A52"/>
    <w:rsid w:val="00416851"/>
    <w:rsid w:val="00416B08"/>
    <w:rsid w:val="00417B1F"/>
    <w:rsid w:val="00420547"/>
    <w:rsid w:val="004230EC"/>
    <w:rsid w:val="00426C80"/>
    <w:rsid w:val="004310BB"/>
    <w:rsid w:val="00435F45"/>
    <w:rsid w:val="0043707F"/>
    <w:rsid w:val="00437147"/>
    <w:rsid w:val="004373C4"/>
    <w:rsid w:val="00445BD5"/>
    <w:rsid w:val="004467B9"/>
    <w:rsid w:val="004518D1"/>
    <w:rsid w:val="00455E90"/>
    <w:rsid w:val="0045673C"/>
    <w:rsid w:val="0047441D"/>
    <w:rsid w:val="00480199"/>
    <w:rsid w:val="00480F41"/>
    <w:rsid w:val="004855DE"/>
    <w:rsid w:val="004859B1"/>
    <w:rsid w:val="004872E6"/>
    <w:rsid w:val="004A0E77"/>
    <w:rsid w:val="004A161E"/>
    <w:rsid w:val="004A5E4D"/>
    <w:rsid w:val="004A73A6"/>
    <w:rsid w:val="004A7C5D"/>
    <w:rsid w:val="004B0A37"/>
    <w:rsid w:val="004B2C2C"/>
    <w:rsid w:val="004C1FE2"/>
    <w:rsid w:val="004C298F"/>
    <w:rsid w:val="004C38F7"/>
    <w:rsid w:val="004C4BA2"/>
    <w:rsid w:val="004C4DF6"/>
    <w:rsid w:val="004C5438"/>
    <w:rsid w:val="004C647C"/>
    <w:rsid w:val="004D112F"/>
    <w:rsid w:val="004D6403"/>
    <w:rsid w:val="004E0E35"/>
    <w:rsid w:val="004E21FD"/>
    <w:rsid w:val="004E536E"/>
    <w:rsid w:val="004E5BC1"/>
    <w:rsid w:val="004E70B4"/>
    <w:rsid w:val="004F5C29"/>
    <w:rsid w:val="00500224"/>
    <w:rsid w:val="005021F2"/>
    <w:rsid w:val="00503957"/>
    <w:rsid w:val="005061ED"/>
    <w:rsid w:val="00515A97"/>
    <w:rsid w:val="00516847"/>
    <w:rsid w:val="00532280"/>
    <w:rsid w:val="005378E4"/>
    <w:rsid w:val="00544713"/>
    <w:rsid w:val="005447FB"/>
    <w:rsid w:val="00546DAD"/>
    <w:rsid w:val="005535BA"/>
    <w:rsid w:val="00577109"/>
    <w:rsid w:val="00583EF6"/>
    <w:rsid w:val="005861A1"/>
    <w:rsid w:val="005A1250"/>
    <w:rsid w:val="005A26DF"/>
    <w:rsid w:val="005A47C9"/>
    <w:rsid w:val="005A7059"/>
    <w:rsid w:val="005B0509"/>
    <w:rsid w:val="005B5A37"/>
    <w:rsid w:val="005C3FB4"/>
    <w:rsid w:val="005C4877"/>
    <w:rsid w:val="005C57D6"/>
    <w:rsid w:val="005D0663"/>
    <w:rsid w:val="005D1A66"/>
    <w:rsid w:val="005D30C0"/>
    <w:rsid w:val="005D383E"/>
    <w:rsid w:val="005D412A"/>
    <w:rsid w:val="005D4E06"/>
    <w:rsid w:val="005E0C91"/>
    <w:rsid w:val="005E2602"/>
    <w:rsid w:val="005E6BAB"/>
    <w:rsid w:val="005F17FE"/>
    <w:rsid w:val="005F3D1C"/>
    <w:rsid w:val="005F5406"/>
    <w:rsid w:val="005F5440"/>
    <w:rsid w:val="0060450F"/>
    <w:rsid w:val="00604A9B"/>
    <w:rsid w:val="00606B9C"/>
    <w:rsid w:val="00607F61"/>
    <w:rsid w:val="00616595"/>
    <w:rsid w:val="0062398E"/>
    <w:rsid w:val="00627214"/>
    <w:rsid w:val="00632CAC"/>
    <w:rsid w:val="00634E75"/>
    <w:rsid w:val="0064344D"/>
    <w:rsid w:val="00644A98"/>
    <w:rsid w:val="006600FC"/>
    <w:rsid w:val="00667A30"/>
    <w:rsid w:val="00671C96"/>
    <w:rsid w:val="00673AE7"/>
    <w:rsid w:val="006A0E5B"/>
    <w:rsid w:val="006A3926"/>
    <w:rsid w:val="006A7AEE"/>
    <w:rsid w:val="006B1200"/>
    <w:rsid w:val="006B2795"/>
    <w:rsid w:val="006B3138"/>
    <w:rsid w:val="006B41CA"/>
    <w:rsid w:val="006C01A7"/>
    <w:rsid w:val="006C3F76"/>
    <w:rsid w:val="006C4188"/>
    <w:rsid w:val="006C49B9"/>
    <w:rsid w:val="006C776F"/>
    <w:rsid w:val="006D5188"/>
    <w:rsid w:val="006D7F49"/>
    <w:rsid w:val="006E373D"/>
    <w:rsid w:val="006E4B5F"/>
    <w:rsid w:val="006E57DC"/>
    <w:rsid w:val="006F58E4"/>
    <w:rsid w:val="006F64F1"/>
    <w:rsid w:val="00704598"/>
    <w:rsid w:val="007078EB"/>
    <w:rsid w:val="007122F1"/>
    <w:rsid w:val="00712483"/>
    <w:rsid w:val="0071772C"/>
    <w:rsid w:val="007209AA"/>
    <w:rsid w:val="00722059"/>
    <w:rsid w:val="00722287"/>
    <w:rsid w:val="00722FB6"/>
    <w:rsid w:val="00733B1A"/>
    <w:rsid w:val="0074161D"/>
    <w:rsid w:val="00743BF7"/>
    <w:rsid w:val="0074600B"/>
    <w:rsid w:val="00746681"/>
    <w:rsid w:val="00751C82"/>
    <w:rsid w:val="0075246C"/>
    <w:rsid w:val="00752F32"/>
    <w:rsid w:val="00760191"/>
    <w:rsid w:val="00760743"/>
    <w:rsid w:val="00761900"/>
    <w:rsid w:val="00765726"/>
    <w:rsid w:val="007701A2"/>
    <w:rsid w:val="00773ABE"/>
    <w:rsid w:val="00782059"/>
    <w:rsid w:val="00782A10"/>
    <w:rsid w:val="00791780"/>
    <w:rsid w:val="00795A29"/>
    <w:rsid w:val="007A09F2"/>
    <w:rsid w:val="007A2567"/>
    <w:rsid w:val="007A3BA4"/>
    <w:rsid w:val="007A4EAA"/>
    <w:rsid w:val="007A5E91"/>
    <w:rsid w:val="007B683B"/>
    <w:rsid w:val="007C5ED8"/>
    <w:rsid w:val="007C71B9"/>
    <w:rsid w:val="007D286C"/>
    <w:rsid w:val="007D7F0B"/>
    <w:rsid w:val="007E18EA"/>
    <w:rsid w:val="007E2344"/>
    <w:rsid w:val="007E26A4"/>
    <w:rsid w:val="007E2B21"/>
    <w:rsid w:val="007F22D5"/>
    <w:rsid w:val="00804F9E"/>
    <w:rsid w:val="0081135B"/>
    <w:rsid w:val="00813BCB"/>
    <w:rsid w:val="008221EF"/>
    <w:rsid w:val="00831578"/>
    <w:rsid w:val="0083171B"/>
    <w:rsid w:val="00832D75"/>
    <w:rsid w:val="00833565"/>
    <w:rsid w:val="0083498F"/>
    <w:rsid w:val="00837407"/>
    <w:rsid w:val="008406FB"/>
    <w:rsid w:val="00840AD7"/>
    <w:rsid w:val="0085124C"/>
    <w:rsid w:val="00854217"/>
    <w:rsid w:val="008546BE"/>
    <w:rsid w:val="0085527C"/>
    <w:rsid w:val="0085562B"/>
    <w:rsid w:val="00857DAC"/>
    <w:rsid w:val="00863610"/>
    <w:rsid w:val="00866A38"/>
    <w:rsid w:val="00866BB9"/>
    <w:rsid w:val="008709C5"/>
    <w:rsid w:val="00873AFF"/>
    <w:rsid w:val="0087462E"/>
    <w:rsid w:val="00883DCE"/>
    <w:rsid w:val="00892C70"/>
    <w:rsid w:val="008946B1"/>
    <w:rsid w:val="00897C85"/>
    <w:rsid w:val="008A1303"/>
    <w:rsid w:val="008A3C91"/>
    <w:rsid w:val="008A78B1"/>
    <w:rsid w:val="008C0C8C"/>
    <w:rsid w:val="008C3909"/>
    <w:rsid w:val="008C79F3"/>
    <w:rsid w:val="008D3326"/>
    <w:rsid w:val="008E2918"/>
    <w:rsid w:val="008E451D"/>
    <w:rsid w:val="008E4534"/>
    <w:rsid w:val="008F5F80"/>
    <w:rsid w:val="00901453"/>
    <w:rsid w:val="00902CD7"/>
    <w:rsid w:val="0090401E"/>
    <w:rsid w:val="00906A1D"/>
    <w:rsid w:val="0091570F"/>
    <w:rsid w:val="00915DBF"/>
    <w:rsid w:val="0091688F"/>
    <w:rsid w:val="00931AB6"/>
    <w:rsid w:val="00932292"/>
    <w:rsid w:val="00936B46"/>
    <w:rsid w:val="009408A5"/>
    <w:rsid w:val="00945183"/>
    <w:rsid w:val="009460C8"/>
    <w:rsid w:val="009519EE"/>
    <w:rsid w:val="00955516"/>
    <w:rsid w:val="0095572D"/>
    <w:rsid w:val="009570B5"/>
    <w:rsid w:val="009639BA"/>
    <w:rsid w:val="009641CB"/>
    <w:rsid w:val="00964324"/>
    <w:rsid w:val="00965424"/>
    <w:rsid w:val="0097031C"/>
    <w:rsid w:val="0097108B"/>
    <w:rsid w:val="00972750"/>
    <w:rsid w:val="00972B4F"/>
    <w:rsid w:val="00973494"/>
    <w:rsid w:val="0097487E"/>
    <w:rsid w:val="009765F8"/>
    <w:rsid w:val="00981EDB"/>
    <w:rsid w:val="0098422B"/>
    <w:rsid w:val="00984891"/>
    <w:rsid w:val="009876AF"/>
    <w:rsid w:val="009920D8"/>
    <w:rsid w:val="00993B9D"/>
    <w:rsid w:val="009A1FB7"/>
    <w:rsid w:val="009B04F0"/>
    <w:rsid w:val="009B18BB"/>
    <w:rsid w:val="009B3285"/>
    <w:rsid w:val="009B45B6"/>
    <w:rsid w:val="009C0856"/>
    <w:rsid w:val="009C3A4A"/>
    <w:rsid w:val="009C3DE7"/>
    <w:rsid w:val="009C74AE"/>
    <w:rsid w:val="009D1C8C"/>
    <w:rsid w:val="009D1CFA"/>
    <w:rsid w:val="009D2B95"/>
    <w:rsid w:val="009D37DC"/>
    <w:rsid w:val="009D62F3"/>
    <w:rsid w:val="009E245E"/>
    <w:rsid w:val="009E2B75"/>
    <w:rsid w:val="009F0208"/>
    <w:rsid w:val="009F3200"/>
    <w:rsid w:val="009F7462"/>
    <w:rsid w:val="00A00BD6"/>
    <w:rsid w:val="00A07A22"/>
    <w:rsid w:val="00A07DC8"/>
    <w:rsid w:val="00A10A75"/>
    <w:rsid w:val="00A1296B"/>
    <w:rsid w:val="00A1709A"/>
    <w:rsid w:val="00A2112E"/>
    <w:rsid w:val="00A21989"/>
    <w:rsid w:val="00A25FA9"/>
    <w:rsid w:val="00A26179"/>
    <w:rsid w:val="00A32734"/>
    <w:rsid w:val="00A341E1"/>
    <w:rsid w:val="00A43071"/>
    <w:rsid w:val="00A54C78"/>
    <w:rsid w:val="00A550C1"/>
    <w:rsid w:val="00A56687"/>
    <w:rsid w:val="00A64B64"/>
    <w:rsid w:val="00A6578A"/>
    <w:rsid w:val="00A7061C"/>
    <w:rsid w:val="00A745B4"/>
    <w:rsid w:val="00A74C46"/>
    <w:rsid w:val="00A8090B"/>
    <w:rsid w:val="00A82CCC"/>
    <w:rsid w:val="00A84731"/>
    <w:rsid w:val="00A84B7E"/>
    <w:rsid w:val="00AA2A16"/>
    <w:rsid w:val="00AA5425"/>
    <w:rsid w:val="00AB0629"/>
    <w:rsid w:val="00AB0AD4"/>
    <w:rsid w:val="00AB1086"/>
    <w:rsid w:val="00AB156A"/>
    <w:rsid w:val="00AB259C"/>
    <w:rsid w:val="00AB272C"/>
    <w:rsid w:val="00AB3309"/>
    <w:rsid w:val="00AB5BCA"/>
    <w:rsid w:val="00AB66ED"/>
    <w:rsid w:val="00AC2AF3"/>
    <w:rsid w:val="00AD0140"/>
    <w:rsid w:val="00AD6A13"/>
    <w:rsid w:val="00AE31A1"/>
    <w:rsid w:val="00AE351D"/>
    <w:rsid w:val="00AE4669"/>
    <w:rsid w:val="00AE7AF7"/>
    <w:rsid w:val="00AF049D"/>
    <w:rsid w:val="00AF3C96"/>
    <w:rsid w:val="00AF4C80"/>
    <w:rsid w:val="00B00346"/>
    <w:rsid w:val="00B02609"/>
    <w:rsid w:val="00B02E0F"/>
    <w:rsid w:val="00B036EA"/>
    <w:rsid w:val="00B061DA"/>
    <w:rsid w:val="00B0656B"/>
    <w:rsid w:val="00B06831"/>
    <w:rsid w:val="00B11261"/>
    <w:rsid w:val="00B12021"/>
    <w:rsid w:val="00B149BD"/>
    <w:rsid w:val="00B15960"/>
    <w:rsid w:val="00B23868"/>
    <w:rsid w:val="00B30AB3"/>
    <w:rsid w:val="00B333FD"/>
    <w:rsid w:val="00B37574"/>
    <w:rsid w:val="00B37699"/>
    <w:rsid w:val="00B37AC5"/>
    <w:rsid w:val="00B40A3E"/>
    <w:rsid w:val="00B43583"/>
    <w:rsid w:val="00B43938"/>
    <w:rsid w:val="00B54096"/>
    <w:rsid w:val="00B631B2"/>
    <w:rsid w:val="00B657C4"/>
    <w:rsid w:val="00B66747"/>
    <w:rsid w:val="00B67F17"/>
    <w:rsid w:val="00B70565"/>
    <w:rsid w:val="00B7120B"/>
    <w:rsid w:val="00B7454D"/>
    <w:rsid w:val="00B75C5B"/>
    <w:rsid w:val="00B83DDF"/>
    <w:rsid w:val="00B84ADB"/>
    <w:rsid w:val="00B84D4B"/>
    <w:rsid w:val="00B86425"/>
    <w:rsid w:val="00B91013"/>
    <w:rsid w:val="00B92F74"/>
    <w:rsid w:val="00BA2AF9"/>
    <w:rsid w:val="00BB0976"/>
    <w:rsid w:val="00BB18AB"/>
    <w:rsid w:val="00BB28C0"/>
    <w:rsid w:val="00BB4EB9"/>
    <w:rsid w:val="00BC5F8A"/>
    <w:rsid w:val="00BD0C08"/>
    <w:rsid w:val="00BD1113"/>
    <w:rsid w:val="00BD1167"/>
    <w:rsid w:val="00BD378C"/>
    <w:rsid w:val="00BD3C6A"/>
    <w:rsid w:val="00BD583E"/>
    <w:rsid w:val="00BD7316"/>
    <w:rsid w:val="00BD745B"/>
    <w:rsid w:val="00BE035A"/>
    <w:rsid w:val="00BE2643"/>
    <w:rsid w:val="00BE30A8"/>
    <w:rsid w:val="00BE4AF5"/>
    <w:rsid w:val="00BE65D0"/>
    <w:rsid w:val="00BF4108"/>
    <w:rsid w:val="00BF5376"/>
    <w:rsid w:val="00C017D3"/>
    <w:rsid w:val="00C06AB0"/>
    <w:rsid w:val="00C17395"/>
    <w:rsid w:val="00C30707"/>
    <w:rsid w:val="00C35F8E"/>
    <w:rsid w:val="00C35F9D"/>
    <w:rsid w:val="00C4132D"/>
    <w:rsid w:val="00C41C1F"/>
    <w:rsid w:val="00C4530B"/>
    <w:rsid w:val="00C47C73"/>
    <w:rsid w:val="00C55F08"/>
    <w:rsid w:val="00C57F4D"/>
    <w:rsid w:val="00C64BEC"/>
    <w:rsid w:val="00C66D61"/>
    <w:rsid w:val="00C76D93"/>
    <w:rsid w:val="00C76F84"/>
    <w:rsid w:val="00C8590D"/>
    <w:rsid w:val="00C87663"/>
    <w:rsid w:val="00C97E70"/>
    <w:rsid w:val="00CA33D5"/>
    <w:rsid w:val="00CA3E09"/>
    <w:rsid w:val="00CB1E5E"/>
    <w:rsid w:val="00CC3D4F"/>
    <w:rsid w:val="00CC5E56"/>
    <w:rsid w:val="00CC7C66"/>
    <w:rsid w:val="00CD1797"/>
    <w:rsid w:val="00CD24DF"/>
    <w:rsid w:val="00CD53D7"/>
    <w:rsid w:val="00CD7190"/>
    <w:rsid w:val="00CE2B7E"/>
    <w:rsid w:val="00CE6159"/>
    <w:rsid w:val="00D00790"/>
    <w:rsid w:val="00D05BF8"/>
    <w:rsid w:val="00D108DF"/>
    <w:rsid w:val="00D1190C"/>
    <w:rsid w:val="00D16D46"/>
    <w:rsid w:val="00D204D2"/>
    <w:rsid w:val="00D22511"/>
    <w:rsid w:val="00D22D1A"/>
    <w:rsid w:val="00D2388C"/>
    <w:rsid w:val="00D401E1"/>
    <w:rsid w:val="00D4117C"/>
    <w:rsid w:val="00D411BC"/>
    <w:rsid w:val="00D414E6"/>
    <w:rsid w:val="00D46D38"/>
    <w:rsid w:val="00D474CF"/>
    <w:rsid w:val="00D51BD9"/>
    <w:rsid w:val="00D52E4B"/>
    <w:rsid w:val="00D53426"/>
    <w:rsid w:val="00D5504A"/>
    <w:rsid w:val="00D65697"/>
    <w:rsid w:val="00D67516"/>
    <w:rsid w:val="00D70817"/>
    <w:rsid w:val="00D754A2"/>
    <w:rsid w:val="00D759B0"/>
    <w:rsid w:val="00D76250"/>
    <w:rsid w:val="00D76F6F"/>
    <w:rsid w:val="00D83530"/>
    <w:rsid w:val="00D87901"/>
    <w:rsid w:val="00D87B89"/>
    <w:rsid w:val="00D92DCC"/>
    <w:rsid w:val="00D95F29"/>
    <w:rsid w:val="00D962F0"/>
    <w:rsid w:val="00D9795C"/>
    <w:rsid w:val="00DA5191"/>
    <w:rsid w:val="00DA5B78"/>
    <w:rsid w:val="00DB4C96"/>
    <w:rsid w:val="00DB6AB6"/>
    <w:rsid w:val="00DB72C3"/>
    <w:rsid w:val="00DC03D3"/>
    <w:rsid w:val="00DC27CB"/>
    <w:rsid w:val="00DC32D5"/>
    <w:rsid w:val="00DC60F1"/>
    <w:rsid w:val="00DC7558"/>
    <w:rsid w:val="00DD088F"/>
    <w:rsid w:val="00DD3084"/>
    <w:rsid w:val="00DD3E9D"/>
    <w:rsid w:val="00DD41B1"/>
    <w:rsid w:val="00DD434C"/>
    <w:rsid w:val="00DD6354"/>
    <w:rsid w:val="00DE267D"/>
    <w:rsid w:val="00DE36E6"/>
    <w:rsid w:val="00DE5813"/>
    <w:rsid w:val="00DF0E40"/>
    <w:rsid w:val="00DF75BD"/>
    <w:rsid w:val="00E00600"/>
    <w:rsid w:val="00E01635"/>
    <w:rsid w:val="00E05ED7"/>
    <w:rsid w:val="00E0601A"/>
    <w:rsid w:val="00E14236"/>
    <w:rsid w:val="00E153B1"/>
    <w:rsid w:val="00E21587"/>
    <w:rsid w:val="00E21C89"/>
    <w:rsid w:val="00E27230"/>
    <w:rsid w:val="00E3203F"/>
    <w:rsid w:val="00E3345D"/>
    <w:rsid w:val="00E36B8F"/>
    <w:rsid w:val="00E370B8"/>
    <w:rsid w:val="00E4320F"/>
    <w:rsid w:val="00E451C6"/>
    <w:rsid w:val="00E455D7"/>
    <w:rsid w:val="00E5029D"/>
    <w:rsid w:val="00E50489"/>
    <w:rsid w:val="00E53736"/>
    <w:rsid w:val="00E60E76"/>
    <w:rsid w:val="00E632D2"/>
    <w:rsid w:val="00E6380C"/>
    <w:rsid w:val="00E745E6"/>
    <w:rsid w:val="00E77878"/>
    <w:rsid w:val="00E82B37"/>
    <w:rsid w:val="00E83075"/>
    <w:rsid w:val="00E83FAF"/>
    <w:rsid w:val="00E84F19"/>
    <w:rsid w:val="00E91809"/>
    <w:rsid w:val="00E925ED"/>
    <w:rsid w:val="00E95DEB"/>
    <w:rsid w:val="00EA020C"/>
    <w:rsid w:val="00EA16E6"/>
    <w:rsid w:val="00EA459C"/>
    <w:rsid w:val="00EA7262"/>
    <w:rsid w:val="00EB086A"/>
    <w:rsid w:val="00EB17AA"/>
    <w:rsid w:val="00EB316F"/>
    <w:rsid w:val="00EB74DF"/>
    <w:rsid w:val="00ED02BE"/>
    <w:rsid w:val="00ED1EBE"/>
    <w:rsid w:val="00ED2F88"/>
    <w:rsid w:val="00ED55FC"/>
    <w:rsid w:val="00EE1365"/>
    <w:rsid w:val="00EE1D43"/>
    <w:rsid w:val="00EF0484"/>
    <w:rsid w:val="00EF140C"/>
    <w:rsid w:val="00EF173F"/>
    <w:rsid w:val="00EF404A"/>
    <w:rsid w:val="00F05B6C"/>
    <w:rsid w:val="00F1072B"/>
    <w:rsid w:val="00F10E69"/>
    <w:rsid w:val="00F1319A"/>
    <w:rsid w:val="00F14550"/>
    <w:rsid w:val="00F21C61"/>
    <w:rsid w:val="00F25276"/>
    <w:rsid w:val="00F25435"/>
    <w:rsid w:val="00F25553"/>
    <w:rsid w:val="00F25F19"/>
    <w:rsid w:val="00F4085D"/>
    <w:rsid w:val="00F4488F"/>
    <w:rsid w:val="00F454FB"/>
    <w:rsid w:val="00F45732"/>
    <w:rsid w:val="00F45DA5"/>
    <w:rsid w:val="00F469BE"/>
    <w:rsid w:val="00F46D54"/>
    <w:rsid w:val="00F50C61"/>
    <w:rsid w:val="00F52DF8"/>
    <w:rsid w:val="00F55F09"/>
    <w:rsid w:val="00F605E4"/>
    <w:rsid w:val="00F651DF"/>
    <w:rsid w:val="00F7192B"/>
    <w:rsid w:val="00F71E75"/>
    <w:rsid w:val="00F77295"/>
    <w:rsid w:val="00F77DA7"/>
    <w:rsid w:val="00F80F93"/>
    <w:rsid w:val="00F81E4B"/>
    <w:rsid w:val="00F82FBA"/>
    <w:rsid w:val="00F853D5"/>
    <w:rsid w:val="00F919B4"/>
    <w:rsid w:val="00F94E5B"/>
    <w:rsid w:val="00FA2E97"/>
    <w:rsid w:val="00FA5452"/>
    <w:rsid w:val="00FB2492"/>
    <w:rsid w:val="00FB2B78"/>
    <w:rsid w:val="00FB366A"/>
    <w:rsid w:val="00FC33A8"/>
    <w:rsid w:val="00FC3737"/>
    <w:rsid w:val="00FC4B89"/>
    <w:rsid w:val="00FF0EE2"/>
    <w:rsid w:val="00FF53A0"/>
    <w:rsid w:val="00FF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3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uiPriority w:val="99"/>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39"/>
    <w:rsid w:val="006C49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3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uiPriority w:val="99"/>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39"/>
    <w:rsid w:val="006C49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rgi.gov.ru/ne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n_tatyanina@lenre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gi.gov.ru/ne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n_tatyanina@lenreg.ru" TargetMode="External"/><Relationship Id="rId4" Type="http://schemas.microsoft.com/office/2007/relationships/stylesWithEffects" Target="stylesWithEffects.xml"/><Relationship Id="rId9" Type="http://schemas.openxmlformats.org/officeDocument/2006/relationships/hyperlink" Target="http://www.lot-online.ru" TargetMode="External"/><Relationship Id="rId14" Type="http://schemas.openxmlformats.org/officeDocument/2006/relationships/hyperlink" Target="consultantplus://offline/ref=9241CDDB24A59A1BDC23FA40349F0EEDB8D1007B6E16E83080A9B819EB438A4CB4BAB2EB927F7147D1F5947CEBC90A8468F334X8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64919831-13C7-480F-A25D-D399D875853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25</Pages>
  <Words>9038</Words>
  <Characters>51522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Лапина Ксения</dc:creator>
  <cp:lastModifiedBy>Светлана Николаевна Татьянина</cp:lastModifiedBy>
  <cp:revision>510</cp:revision>
  <cp:lastPrinted>2022-05-18T08:48:00Z</cp:lastPrinted>
  <dcterms:created xsi:type="dcterms:W3CDTF">2020-03-24T07:12:00Z</dcterms:created>
  <dcterms:modified xsi:type="dcterms:W3CDTF">2022-05-19T12:25:00Z</dcterms:modified>
</cp:coreProperties>
</file>