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06" w:rsidRDefault="004C1306">
      <w:pPr>
        <w:pStyle w:val="ConsPlusNormal"/>
      </w:pPr>
    </w:p>
    <w:p w:rsidR="004C1306" w:rsidRDefault="004C1306">
      <w:pPr>
        <w:pStyle w:val="ConsPlusNormal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97"/>
        <w:gridCol w:w="4944"/>
      </w:tblGrid>
      <w:tr w:rsidR="004C1306"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  <w:r>
              <w:t>В Ленинградский областной комитет</w:t>
            </w:r>
          </w:p>
          <w:p w:rsidR="004C1306" w:rsidRDefault="004C1306">
            <w:pPr>
              <w:pStyle w:val="ConsPlusNormal"/>
            </w:pPr>
            <w:r>
              <w:t>по управлению государственным имуществом</w:t>
            </w:r>
          </w:p>
        </w:tc>
      </w:tr>
      <w:tr w:rsidR="004C1306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  <w:r>
              <w:t>от</w:t>
            </w:r>
          </w:p>
        </w:tc>
        <w:tc>
          <w:tcPr>
            <w:tcW w:w="4944" w:type="dxa"/>
            <w:tcBorders>
              <w:top w:val="nil"/>
              <w:left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</w:tr>
      <w:tr w:rsidR="004C1306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  <w:tc>
          <w:tcPr>
            <w:tcW w:w="4944" w:type="dxa"/>
            <w:tcBorders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  <w:r>
              <w:t>(адрес организации)</w:t>
            </w:r>
          </w:p>
        </w:tc>
      </w:tr>
      <w:tr w:rsidR="004C1306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top w:val="nil"/>
              <w:left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</w:tr>
      <w:tr w:rsidR="004C1306">
        <w:tblPrEx>
          <w:tblBorders>
            <w:insideH w:val="single" w:sz="4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  <w:r>
              <w:t>от</w:t>
            </w:r>
          </w:p>
        </w:tc>
        <w:tc>
          <w:tcPr>
            <w:tcW w:w="4944" w:type="dxa"/>
            <w:tcBorders>
              <w:left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</w:tr>
      <w:tr w:rsidR="004C1306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  <w:tc>
          <w:tcPr>
            <w:tcW w:w="4944" w:type="dxa"/>
            <w:tcBorders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  <w:r>
              <w:t>(фамилия, имя, отчество заявителя)</w:t>
            </w:r>
          </w:p>
        </w:tc>
      </w:tr>
      <w:tr w:rsidR="004C1306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top w:val="nil"/>
              <w:left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</w:tr>
      <w:tr w:rsidR="004C1306">
        <w:tblPrEx>
          <w:tblBorders>
            <w:insideH w:val="single" w:sz="4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left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</w:tr>
      <w:tr w:rsidR="004C1306">
        <w:tblPrEx>
          <w:tblBorders>
            <w:insideH w:val="single" w:sz="4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left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</w:tr>
      <w:tr w:rsidR="004C1306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  <w:proofErr w:type="gramStart"/>
            <w:r>
              <w:t>(место жительства заявителя, реквизиты документа, удостоверяющего личность, - если заявление подается физическим лицом.</w:t>
            </w:r>
            <w:proofErr w:type="gramEnd"/>
            <w:r>
              <w:t xml:space="preserve"> </w:t>
            </w:r>
            <w:proofErr w:type="gramStart"/>
            <w:r>
              <w:t>В случае указания реквизитов паспорта РФ: серия, номер, дата выдачи, код подразделения, выдавшего паспорт)</w:t>
            </w:r>
            <w:proofErr w:type="gramEnd"/>
          </w:p>
        </w:tc>
      </w:tr>
      <w:tr w:rsidR="004C1306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top w:val="nil"/>
              <w:left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</w:tr>
      <w:tr w:rsidR="004C1306">
        <w:tblPrEx>
          <w:tblBorders>
            <w:insideH w:val="single" w:sz="4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left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</w:tr>
      <w:tr w:rsidR="004C1306">
        <w:tblPrEx>
          <w:tblBorders>
            <w:insideH w:val="single" w:sz="4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left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</w:tr>
      <w:tr w:rsidR="004C1306">
        <w:tblPrEx>
          <w:tblBorders>
            <w:insideH w:val="single" w:sz="4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left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</w:tr>
      <w:tr w:rsidR="004C1306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  <w:r>
              <w:t>(сведения о государственной регистрации заявителя в Едином государственном реестре индивидуальных предпринимателей - если заявление подается индивидуальным предпринимателем)</w:t>
            </w:r>
          </w:p>
        </w:tc>
      </w:tr>
      <w:tr w:rsidR="004C1306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top w:val="nil"/>
              <w:left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</w:tr>
      <w:tr w:rsidR="004C1306">
        <w:tblPrEx>
          <w:tblBorders>
            <w:insideH w:val="single" w:sz="4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left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</w:tr>
      <w:tr w:rsidR="004C1306">
        <w:tblPrEx>
          <w:tblBorders>
            <w:insideH w:val="single" w:sz="4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left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</w:tr>
      <w:tr w:rsidR="004C1306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  <w:r>
              <w:t>(наименование, место нахождения, организационно-правовая форма, сведения о государственной регистрации заявителя в Едином государственном реестре юридических лиц - если заявление подается юридическим лицом)</w:t>
            </w:r>
          </w:p>
        </w:tc>
      </w:tr>
      <w:tr w:rsidR="004C1306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top w:val="nil"/>
              <w:left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</w:tr>
      <w:tr w:rsidR="004C1306">
        <w:tblPrEx>
          <w:tblBorders>
            <w:insideH w:val="single" w:sz="4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left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</w:tr>
      <w:tr w:rsidR="004C1306">
        <w:tblPrEx>
          <w:tblBorders>
            <w:insideH w:val="single" w:sz="4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left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</w:tr>
      <w:tr w:rsidR="004C1306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  <w:r>
              <w:t>(фамилия, имя, отчество представителя заявителя и реквизиты документа, подтверждающего его полномочия, - если заявление подается представителем заявителя)</w:t>
            </w:r>
          </w:p>
        </w:tc>
      </w:tr>
      <w:tr w:rsidR="004C1306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top w:val="nil"/>
              <w:left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</w:tr>
      <w:tr w:rsidR="004C1306">
        <w:tblPrEx>
          <w:tblBorders>
            <w:insideH w:val="single" w:sz="4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left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</w:tr>
      <w:tr w:rsidR="004C1306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  <w:r>
              <w:t>(адрес электронной почты, номер телефона для связи с заявителем или представителем заявителя)</w:t>
            </w:r>
          </w:p>
        </w:tc>
      </w:tr>
      <w:tr w:rsidR="004C1306"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</w:tr>
      <w:tr w:rsidR="004C1306"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  <w:jc w:val="center"/>
            </w:pPr>
            <w:bookmarkStart w:id="0" w:name="P448"/>
            <w:bookmarkEnd w:id="0"/>
            <w:r>
              <w:rPr>
                <w:b/>
              </w:rPr>
              <w:t>ЗАЯВЛЕНИЕ</w:t>
            </w:r>
          </w:p>
          <w:p w:rsidR="004C1306" w:rsidRDefault="004C1306">
            <w:pPr>
              <w:pStyle w:val="ConsPlusNormal"/>
              <w:jc w:val="center"/>
            </w:pPr>
            <w:r>
              <w:t>о размещении объекта на землях или земельных участках,</w:t>
            </w:r>
          </w:p>
          <w:p w:rsidR="004C1306" w:rsidRDefault="004C1306">
            <w:pPr>
              <w:pStyle w:val="ConsPlusNormal"/>
              <w:jc w:val="center"/>
            </w:pPr>
            <w:proofErr w:type="gramStart"/>
            <w:r>
              <w:t>находящихся</w:t>
            </w:r>
            <w:proofErr w:type="gramEnd"/>
            <w:r>
              <w:t xml:space="preserve"> в собственности Ленинградской области,</w:t>
            </w:r>
          </w:p>
          <w:p w:rsidR="004C1306" w:rsidRDefault="004C1306">
            <w:pPr>
              <w:pStyle w:val="ConsPlusNormal"/>
              <w:jc w:val="center"/>
            </w:pPr>
            <w:r>
              <w:t>без предоставления земельных участков и установления сервитутов</w:t>
            </w:r>
          </w:p>
        </w:tc>
      </w:tr>
    </w:tbl>
    <w:p w:rsidR="004C1306" w:rsidRDefault="004C1306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475"/>
      </w:tblGrid>
      <w:tr w:rsidR="004C1306">
        <w:tc>
          <w:tcPr>
            <w:tcW w:w="9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306" w:rsidRDefault="004C1306">
            <w:pPr>
              <w:pStyle w:val="ConsPlusNormal"/>
            </w:pPr>
            <w:r>
              <w:t>Прошу разрешить размещение объекта:</w:t>
            </w:r>
          </w:p>
        </w:tc>
      </w:tr>
      <w:tr w:rsidR="004C1306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4C1306" w:rsidRDefault="004C1306">
            <w:pPr>
              <w:pStyle w:val="ConsPlusNormal"/>
            </w:pPr>
            <w:r>
              <w:t>Вид объекта, предполагаемого к размещению (</w:t>
            </w:r>
            <w:hyperlink r:id="rId5">
              <w:r>
                <w:rPr>
                  <w:color w:val="0000FF"/>
                </w:rPr>
                <w:t>перечень</w:t>
              </w:r>
            </w:hyperlink>
            <w:r>
              <w:t xml:space="preserve"> видов объектов утвержден постановлением Правительства Российской Федерации от 03.12.2014 N 1300)</w:t>
            </w:r>
          </w:p>
        </w:tc>
        <w:tc>
          <w:tcPr>
            <w:tcW w:w="6475" w:type="dxa"/>
            <w:tcBorders>
              <w:top w:val="single" w:sz="4" w:space="0" w:color="auto"/>
              <w:bottom w:val="nil"/>
            </w:tcBorders>
          </w:tcPr>
          <w:p w:rsidR="004C1306" w:rsidRDefault="004C1306">
            <w:pPr>
              <w:pStyle w:val="ConsPlusNormal"/>
            </w:pPr>
            <w:r>
      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      </w:r>
          </w:p>
          <w:p w:rsidR="004C1306" w:rsidRDefault="004C1306">
            <w:pPr>
              <w:pStyle w:val="ConsPlusNormal"/>
            </w:pPr>
            <w:r>
              <w:t>2. Водопроводы и водоводы всех видов, для размещения которых не требуется разрешения на строительство.</w:t>
            </w:r>
          </w:p>
          <w:p w:rsidR="004C1306" w:rsidRDefault="004C1306">
            <w:pPr>
              <w:pStyle w:val="ConsPlusNormal"/>
            </w:pPr>
            <w:r>
              <w:t xml:space="preserve">3. Линейные сооружения канализации (в том числе ливневой) и водоотведения, для </w:t>
            </w:r>
            <w:proofErr w:type="gramStart"/>
            <w:r>
              <w:t>размещения</w:t>
            </w:r>
            <w:proofErr w:type="gramEnd"/>
            <w:r>
              <w:t xml:space="preserve"> которых не требуется разрешения на строительство.</w:t>
            </w:r>
          </w:p>
          <w:p w:rsidR="004C1306" w:rsidRDefault="004C1306">
            <w:pPr>
              <w:pStyle w:val="ConsPlusNormal"/>
            </w:pPr>
            <w:r>
              <w:t>4.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      </w:r>
          </w:p>
          <w:p w:rsidR="004C1306" w:rsidRDefault="004C1306">
            <w:pPr>
              <w:pStyle w:val="ConsPlusNormal"/>
            </w:pPr>
            <w:r>
              <w:t>4.1.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</w:t>
            </w:r>
          </w:p>
          <w:p w:rsidR="004C1306" w:rsidRDefault="004C1306">
            <w:pPr>
              <w:pStyle w:val="ConsPlusNormal"/>
            </w:pPr>
            <w:r>
              <w:t xml:space="preserve">5. Линии электропередачи классом напряжения до 35 </w:t>
            </w:r>
            <w:proofErr w:type="spellStart"/>
            <w:r>
              <w:t>кВ</w:t>
            </w:r>
            <w:proofErr w:type="spellEnd"/>
            <w:r>
              <w:t>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      </w:r>
          </w:p>
          <w:p w:rsidR="004C1306" w:rsidRDefault="004C1306">
            <w:pPr>
              <w:pStyle w:val="ConsPlusNormal"/>
            </w:pPr>
            <w:r>
      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      </w:r>
          </w:p>
          <w:p w:rsidR="004C1306" w:rsidRDefault="004C1306">
            <w:pPr>
              <w:pStyle w:val="ConsPlusNormal"/>
            </w:pPr>
            <w:r>
              <w:t>7. Тепловые сети всех видов, включая сети горячего водоснабжения, для размещения которых не требуется разрешения на строительство.</w:t>
            </w:r>
          </w:p>
          <w:p w:rsidR="004C1306" w:rsidRDefault="004C1306">
            <w:pPr>
              <w:pStyle w:val="ConsPlusNormal"/>
            </w:pPr>
            <w:r>
              <w:t xml:space="preserve">8. Геодезические пункты государственной геодезической сети, нивелирные пункты государственной нивелирной сети, гравиметрические пункты государственной гравиметрической </w:t>
            </w:r>
            <w:r>
              <w:lastRenderedPageBreak/>
              <w:t>сети, а также геодезические пункты геодезических сетей специального назначения, геодезические, межевые, предупреждающие и иные знаки, включая информационные табло (стелы) и флагштоки.</w:t>
            </w:r>
          </w:p>
          <w:p w:rsidR="004C1306" w:rsidRDefault="004C1306">
            <w:pPr>
              <w:pStyle w:val="ConsPlusNormal"/>
            </w:pPr>
            <w:r>
              <w:t>9. Защитные сооружения гражданской обороны, сооружения инженерной защиты, для размещения которых не требуется разрешения на строительство.</w:t>
            </w:r>
          </w:p>
        </w:tc>
      </w:tr>
      <w:tr w:rsidR="004C1306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2551" w:type="dxa"/>
            <w:tcBorders>
              <w:top w:val="nil"/>
              <w:bottom w:val="nil"/>
            </w:tcBorders>
          </w:tcPr>
          <w:p w:rsidR="004C1306" w:rsidRDefault="004C1306">
            <w:pPr>
              <w:pStyle w:val="ConsPlusNormal"/>
            </w:pPr>
          </w:p>
        </w:tc>
        <w:tc>
          <w:tcPr>
            <w:tcW w:w="6475" w:type="dxa"/>
            <w:tcBorders>
              <w:top w:val="nil"/>
              <w:bottom w:val="nil"/>
            </w:tcBorders>
          </w:tcPr>
          <w:p w:rsidR="004C1306" w:rsidRDefault="004C1306">
            <w:pPr>
              <w:pStyle w:val="ConsPlusNormal"/>
            </w:pPr>
            <w:r>
              <w:t>10. Объекты, предназначенные для обеспечения пользования недрами, для размещения которых не требуется разрешения на строительство.</w:t>
            </w:r>
          </w:p>
          <w:p w:rsidR="004C1306" w:rsidRDefault="004C1306">
            <w:pPr>
              <w:pStyle w:val="ConsPlusNormal"/>
            </w:pPr>
            <w:r>
      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      </w:r>
          </w:p>
          <w:p w:rsidR="004C1306" w:rsidRDefault="004C1306">
            <w:pPr>
              <w:pStyle w:val="ConsPlusNormal"/>
            </w:pPr>
            <w:r>
              <w:t xml:space="preserve">12. Проезды, в том числе </w:t>
            </w:r>
            <w:proofErr w:type="spellStart"/>
            <w:r>
              <w:t>вдольтрассовые</w:t>
            </w:r>
            <w:proofErr w:type="spellEnd"/>
            <w:r>
              <w:t>, и подъездные дороги, для размещения которых не требуется разрешения на строительство.</w:t>
            </w:r>
          </w:p>
          <w:p w:rsidR="004C1306" w:rsidRDefault="004C1306">
            <w:pPr>
              <w:pStyle w:val="ConsPlusNormal"/>
            </w:pPr>
            <w:r>
              <w:t>13. Пожарные водоемы и места сосредоточения средств пожаротушения.</w:t>
            </w:r>
          </w:p>
          <w:p w:rsidR="004C1306" w:rsidRDefault="004C1306">
            <w:pPr>
              <w:pStyle w:val="ConsPlusNormal"/>
            </w:pPr>
            <w:r>
              <w:t>14. Пруды-испарители.</w:t>
            </w:r>
          </w:p>
          <w:p w:rsidR="004C1306" w:rsidRDefault="004C1306">
            <w:pPr>
              <w:pStyle w:val="ConsPlusNormal"/>
            </w:pPr>
            <w:r>
              <w:t>15. Отдельно стоящие ветроэнергетические установки и солнечные батареи, для размещения которых не требуется разрешения на строительство.</w:t>
            </w:r>
          </w:p>
          <w:p w:rsidR="004C1306" w:rsidRDefault="004C1306">
            <w:pPr>
              <w:pStyle w:val="ConsPlusNormal"/>
            </w:pPr>
            <w:r>
      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      </w:r>
          </w:p>
          <w:p w:rsidR="004C1306" w:rsidRDefault="004C1306">
            <w:pPr>
              <w:pStyle w:val="ConsPlusNormal"/>
            </w:pPr>
            <w:r>
              <w:t>17. Пункты весового контроля автомобилей, для размещения которых не требуется разрешения на строительство.</w:t>
            </w:r>
          </w:p>
          <w:p w:rsidR="004C1306" w:rsidRDefault="004C1306">
            <w:pPr>
              <w:pStyle w:val="ConsPlusNormal"/>
            </w:pPr>
            <w:r>
              <w:t xml:space="preserve">18. </w:t>
            </w:r>
            <w:proofErr w:type="gramStart"/>
            <w:r>
              <w:t>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домов.</w:t>
            </w:r>
            <w:proofErr w:type="gramEnd"/>
          </w:p>
          <w:p w:rsidR="004C1306" w:rsidRDefault="004C1306">
            <w:pPr>
              <w:pStyle w:val="ConsPlusNormal"/>
            </w:pPr>
            <w:r>
              <w:t xml:space="preserve">19. </w:t>
            </w:r>
            <w:proofErr w:type="gramStart"/>
            <w:r>
              <w:t>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</w:t>
            </w:r>
            <w:proofErr w:type="gramEnd"/>
            <w:r>
              <w:t xml:space="preserve">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объектов.</w:t>
            </w:r>
          </w:p>
          <w:p w:rsidR="004C1306" w:rsidRDefault="004C1306">
            <w:pPr>
              <w:pStyle w:val="ConsPlusNormal"/>
            </w:pPr>
            <w:r>
              <w:t>20. Лодочные станции, для размещения которых не требуется разрешения на строительство.</w:t>
            </w:r>
          </w:p>
        </w:tc>
      </w:tr>
      <w:tr w:rsidR="004C1306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2551" w:type="dxa"/>
            <w:tcBorders>
              <w:top w:val="nil"/>
              <w:bottom w:val="nil"/>
            </w:tcBorders>
          </w:tcPr>
          <w:p w:rsidR="004C1306" w:rsidRDefault="004C1306">
            <w:pPr>
              <w:pStyle w:val="ConsPlusNormal"/>
            </w:pPr>
          </w:p>
        </w:tc>
        <w:tc>
          <w:tcPr>
            <w:tcW w:w="6475" w:type="dxa"/>
            <w:tcBorders>
              <w:top w:val="nil"/>
              <w:bottom w:val="nil"/>
            </w:tcBorders>
          </w:tcPr>
          <w:p w:rsidR="004C1306" w:rsidRDefault="004C1306">
            <w:pPr>
              <w:pStyle w:val="ConsPlusNormal"/>
            </w:pPr>
            <w:r>
              <w:t xml:space="preserve">21. </w:t>
            </w:r>
            <w:proofErr w:type="gramStart"/>
            <w:r>
              <w:t>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      </w:r>
            <w:proofErr w:type="gramEnd"/>
          </w:p>
          <w:p w:rsidR="004C1306" w:rsidRDefault="004C1306">
            <w:pPr>
              <w:pStyle w:val="ConsPlusNormal"/>
            </w:pPr>
            <w:r>
              <w:lastRenderedPageBreak/>
              <w:t>22. Пункты и места приема (сбора) вторичного сырья и вторичных ресурсов, для размещения которых не требуется разрешения на строительство.</w:t>
            </w:r>
          </w:p>
          <w:p w:rsidR="004C1306" w:rsidRDefault="004C1306">
            <w:pPr>
              <w:pStyle w:val="ConsPlusNormal"/>
            </w:pPr>
            <w:r>
              <w:t>23. Передвижные цирки, передвижные зоопарки и передвижные луна-парки.</w:t>
            </w:r>
          </w:p>
          <w:p w:rsidR="004C1306" w:rsidRDefault="004C1306">
            <w:pPr>
              <w:pStyle w:val="ConsPlusNormal"/>
            </w:pPr>
            <w:r>
              <w:t>24. Сезонные аттракционы, палатки и лотки, размещаемые в целях организации ярмарок, на которых в том числе осуществляется реализация продуктов питания и сельскохозяйственной продукции, за исключением расположенных на землях лесного фонда указанных аттракционов, палаток и лотков.</w:t>
            </w:r>
          </w:p>
          <w:p w:rsidR="004C1306" w:rsidRDefault="004C1306">
            <w:pPr>
              <w:pStyle w:val="ConsPlusNormal"/>
            </w:pPr>
            <w:r>
              <w:t xml:space="preserve">25. Временные сооружения </w:t>
            </w:r>
            <w:proofErr w:type="gramStart"/>
            <w:r>
              <w:t>и(</w:t>
            </w:r>
            <w:proofErr w:type="gramEnd"/>
            <w:r>
              <w:t>или) временные конструкции, предназначенные для организации стоянки и(или) хранения (нахождения) велосипедов, средств индивидуальной мобильности, различного спортивного инвентаря в пределах таких сооружений и(или) конструкций, для размещения которых не требуется разрешения на строительство.</w:t>
            </w:r>
          </w:p>
          <w:p w:rsidR="004C1306" w:rsidRDefault="004C1306">
            <w:pPr>
              <w:pStyle w:val="ConsPlusNormal"/>
            </w:pPr>
            <w:r>
              <w:t>26. Спортивные и детские площадки.</w:t>
            </w:r>
          </w:p>
          <w:p w:rsidR="004C1306" w:rsidRDefault="004C1306">
            <w:pPr>
              <w:pStyle w:val="ConsPlusNormal"/>
            </w:pPr>
            <w:r>
              <w:t>27. Площадки для дрессировки собак, площадки для выгула собак, а также голубятни.</w:t>
            </w:r>
          </w:p>
          <w:p w:rsidR="004C1306" w:rsidRDefault="004C1306">
            <w:pPr>
              <w:pStyle w:val="ConsPlusNormal"/>
            </w:pPr>
            <w:r>
              <w:t>28. Платежные терминалы для оплаты услуг и штрафов.</w:t>
            </w:r>
          </w:p>
          <w:p w:rsidR="004C1306" w:rsidRDefault="004C1306">
            <w:pPr>
              <w:pStyle w:val="ConsPlusNormal"/>
            </w:pPr>
            <w:r>
              <w:t>29. Общественные туалеты нестационарного типа.</w:t>
            </w:r>
          </w:p>
          <w:p w:rsidR="004C1306" w:rsidRDefault="004C1306">
            <w:pPr>
              <w:pStyle w:val="ConsPlusNormal"/>
            </w:pPr>
            <w:r>
              <w:t>30. Зарядные станции (терминалы) для электротранспорта.</w:t>
            </w:r>
          </w:p>
        </w:tc>
      </w:tr>
      <w:tr w:rsidR="004C1306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4C1306" w:rsidRDefault="004C1306">
            <w:pPr>
              <w:pStyle w:val="ConsPlusNormal"/>
              <w:jc w:val="both"/>
            </w:pPr>
          </w:p>
        </w:tc>
        <w:tc>
          <w:tcPr>
            <w:tcW w:w="6475" w:type="dxa"/>
            <w:tcBorders>
              <w:top w:val="nil"/>
              <w:bottom w:val="single" w:sz="4" w:space="0" w:color="auto"/>
            </w:tcBorders>
          </w:tcPr>
          <w:p w:rsidR="004C1306" w:rsidRDefault="004C1306">
            <w:pPr>
              <w:pStyle w:val="ConsPlusNormal"/>
            </w:pPr>
            <w:r>
              <w:t xml:space="preserve">31.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</w:t>
            </w:r>
            <w:proofErr w:type="gramStart"/>
            <w:r>
              <w:t>и(</w:t>
            </w:r>
            <w:proofErr w:type="gramEnd"/>
            <w:r>
              <w:t>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продаж).</w:t>
            </w:r>
          </w:p>
          <w:p w:rsidR="004C1306" w:rsidRDefault="004C1306">
            <w:pPr>
              <w:pStyle w:val="ConsPlusNormal"/>
            </w:pPr>
            <w:r>
              <w:t>31.1. Площадки для размещения строительной техники и грузов для осуществления капитального или текущего ремонта объектов капитального строительства.</w:t>
            </w:r>
          </w:p>
          <w:p w:rsidR="004C1306" w:rsidRDefault="004C1306">
            <w:pPr>
              <w:pStyle w:val="ConsPlusNormal"/>
            </w:pPr>
            <w:r>
              <w:t xml:space="preserve">32. Площадки для размещения автомобильных заправочных станций компримированным </w:t>
            </w:r>
            <w:proofErr w:type="gramStart"/>
            <w:r>
              <w:t>и(</w:t>
            </w:r>
            <w:proofErr w:type="gramEnd"/>
            <w:r>
              <w:t xml:space="preserve">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 </w:t>
            </w:r>
            <w:proofErr w:type="gramStart"/>
            <w:r>
              <w:t>которых</w:t>
            </w:r>
            <w:proofErr w:type="gramEnd"/>
            <w:r>
              <w:t xml:space="preserve"> не требуется разрешения на строительство.</w:t>
            </w:r>
          </w:p>
          <w:p w:rsidR="004C1306" w:rsidRDefault="004C1306">
            <w:pPr>
              <w:pStyle w:val="ConsPlusNormal"/>
            </w:pPr>
            <w:r>
              <w:t>33. Мобильные здания, сооружения, предназначенные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центры.</w:t>
            </w:r>
          </w:p>
          <w:p w:rsidR="004C1306" w:rsidRDefault="004C1306">
            <w:pPr>
              <w:pStyle w:val="ConsPlusNormal"/>
            </w:pPr>
            <w:r>
              <w:t xml:space="preserve">34. Технические средства, которые обеспечивают возможность </w:t>
            </w:r>
            <w:r>
              <w:lastRenderedPageBreak/>
              <w:t xml:space="preserve">резервирования даты и времени в целях пересечения государственной границы Российской Федерации и </w:t>
            </w:r>
            <w:proofErr w:type="gramStart"/>
            <w:r>
              <w:t>соблюдения</w:t>
            </w:r>
            <w:proofErr w:type="gramEnd"/>
            <w:r>
              <w:t xml:space="preserve"> зарезервированных даты и времени и которыми оборудуются площадки для стоянки грузовых транспортных средств.</w:t>
            </w:r>
          </w:p>
          <w:p w:rsidR="004C1306" w:rsidRDefault="004C1306">
            <w:pPr>
              <w:pStyle w:val="ConsPlusNormal"/>
            </w:pPr>
            <w:r>
              <w:t>35. Палаточные туристско-оздоровительные лагеря,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</w:t>
            </w:r>
          </w:p>
        </w:tc>
      </w:tr>
    </w:tbl>
    <w:p w:rsidR="004C1306" w:rsidRDefault="004C130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428"/>
        <w:gridCol w:w="345"/>
        <w:gridCol w:w="5278"/>
      </w:tblGrid>
      <w:tr w:rsidR="004C1306"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  <w:r>
              <w:t>на землях или земельном участке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306" w:rsidRDefault="004C1306">
            <w:pPr>
              <w:pStyle w:val="ConsPlusNormal"/>
            </w:pPr>
          </w:p>
        </w:tc>
      </w:tr>
      <w:tr w:rsidR="004C1306"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  <w:r>
              <w:t>(кадастровый номер земельного участка)</w:t>
            </w:r>
          </w:p>
        </w:tc>
      </w:tr>
      <w:tr w:rsidR="004C130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  <w:r>
              <w:t>на срок</w:t>
            </w:r>
          </w:p>
        </w:tc>
        <w:tc>
          <w:tcPr>
            <w:tcW w:w="80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306" w:rsidRDefault="004C1306">
            <w:pPr>
              <w:pStyle w:val="ConsPlusNormal"/>
            </w:pPr>
          </w:p>
        </w:tc>
      </w:tr>
      <w:tr w:rsidR="004C130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  <w:r>
              <w:t>(предполагаемый срок использования земель или земельного участка в пределах срока размещения и эксплуатации объекта)</w:t>
            </w:r>
          </w:p>
        </w:tc>
      </w:tr>
      <w:tr w:rsidR="004C1306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</w:tr>
      <w:tr w:rsidR="004C1306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  <w:r>
              <w:t>ДАЮ СВОЕ СОГЛАСИЕ НА ОБРАБОТКУ ПЕРСОНАЛЬНЫХ ДАННЫХ</w:t>
            </w:r>
          </w:p>
        </w:tc>
      </w:tr>
      <w:tr w:rsidR="004C1306"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  <w:r>
              <w:t>"__" ____________ 20__ г.</w:t>
            </w:r>
          </w:p>
        </w:tc>
        <w:tc>
          <w:tcPr>
            <w:tcW w:w="5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</w:tr>
      <w:tr w:rsidR="004C1306"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  <w:r>
              <w:t>(дата подачи заявления)</w:t>
            </w:r>
          </w:p>
        </w:tc>
        <w:tc>
          <w:tcPr>
            <w:tcW w:w="5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</w:tr>
      <w:tr w:rsidR="004C1306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</w:tr>
      <w:tr w:rsidR="004C1306"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306" w:rsidRDefault="004C1306">
            <w:pPr>
              <w:pStyle w:val="ConsPlusNormal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306" w:rsidRDefault="004C1306">
            <w:pPr>
              <w:pStyle w:val="ConsPlusNormal"/>
            </w:pPr>
          </w:p>
        </w:tc>
      </w:tr>
      <w:tr w:rsidR="004C1306"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  <w:r>
              <w:t>(подпись заявителя)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  <w:r>
              <w:t>(полностью Ф.И.О./должность)</w:t>
            </w:r>
          </w:p>
        </w:tc>
      </w:tr>
      <w:tr w:rsidR="004C1306"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  <w:r>
              <w:t>М.П.</w:t>
            </w:r>
          </w:p>
        </w:tc>
      </w:tr>
    </w:tbl>
    <w:p w:rsidR="004C1306" w:rsidRDefault="004C1306">
      <w:pPr>
        <w:pStyle w:val="ConsPlusNormal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C130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  <w:r>
              <w:t>Приложение:</w:t>
            </w:r>
          </w:p>
          <w:p w:rsidR="004C1306" w:rsidRDefault="004C1306">
            <w:pPr>
              <w:pStyle w:val="ConsPlusNormal"/>
            </w:pPr>
            <w:r>
              <w:t xml:space="preserve">Документы, прилагаемые к заявлению, согласно описи на __ </w:t>
            </w:r>
            <w:proofErr w:type="gramStart"/>
            <w:r>
              <w:t>л</w:t>
            </w:r>
            <w:proofErr w:type="gramEnd"/>
            <w:r>
              <w:t>.:</w:t>
            </w:r>
          </w:p>
        </w:tc>
      </w:tr>
      <w:tr w:rsidR="004C1306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</w:tr>
      <w:tr w:rsidR="004C1306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</w:tr>
      <w:tr w:rsidR="004C1306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</w:tr>
      <w:tr w:rsidR="004C1306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</w:tr>
      <w:tr w:rsidR="004C1306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</w:tr>
      <w:tr w:rsidR="004C1306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</w:tr>
      <w:tr w:rsidR="004C1306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  <w:r>
              <w:t>Заявление принял: __________________________ "___" ___________ 20__ г.</w:t>
            </w:r>
          </w:p>
        </w:tc>
      </w:tr>
      <w:tr w:rsidR="004C1306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</w:tr>
      <w:tr w:rsidR="004C1306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  <w:r>
              <w:t>(Ф.И.О., подпись сотрудника, принявшего заявление)</w:t>
            </w:r>
          </w:p>
        </w:tc>
      </w:tr>
    </w:tbl>
    <w:p w:rsidR="004C1306" w:rsidRDefault="004C1306">
      <w:pPr>
        <w:pStyle w:val="ConsPlusNormal"/>
      </w:pPr>
    </w:p>
    <w:tbl>
      <w:tblPr>
        <w:tblW w:w="0" w:type="auto"/>
        <w:tblBorders>
          <w:left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6"/>
      </w:tblGrid>
      <w:tr w:rsidR="004C130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  <w:r>
              <w:lastRenderedPageBreak/>
              <w:t>Результат рассмотрения заявления прошу:</w:t>
            </w:r>
          </w:p>
        </w:tc>
      </w:tr>
      <w:tr w:rsidR="004C130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</w:tr>
      <w:tr w:rsidR="004C1306">
        <w:tblPrEx>
          <w:tblBorders>
            <w:left w:val="single" w:sz="4" w:space="0" w:color="auto"/>
          </w:tblBorders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C1306" w:rsidRDefault="004C1306">
            <w:pPr>
              <w:pStyle w:val="ConsPlusNormal"/>
            </w:pPr>
          </w:p>
        </w:tc>
        <w:tc>
          <w:tcPr>
            <w:tcW w:w="8396" w:type="dxa"/>
            <w:tcBorders>
              <w:top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  <w:r>
              <w:t>выдать на руки в МФЦ</w:t>
            </w:r>
          </w:p>
        </w:tc>
      </w:tr>
      <w:tr w:rsidR="004C1306">
        <w:tblPrEx>
          <w:tblBorders>
            <w:left w:val="single" w:sz="4" w:space="0" w:color="auto"/>
          </w:tblBorders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C1306" w:rsidRDefault="004C1306">
            <w:pPr>
              <w:pStyle w:val="ConsPlusNormal"/>
            </w:pPr>
          </w:p>
        </w:tc>
        <w:tc>
          <w:tcPr>
            <w:tcW w:w="8396" w:type="dxa"/>
            <w:tcBorders>
              <w:top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  <w:r>
              <w:t>в электронной форме в личный кабинет на ПГУ ЛО/ЕПГУ</w:t>
            </w:r>
          </w:p>
        </w:tc>
      </w:tr>
      <w:tr w:rsidR="004C1306">
        <w:tblPrEx>
          <w:tblBorders>
            <w:left w:val="single" w:sz="4" w:space="0" w:color="auto"/>
          </w:tblBorders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C1306" w:rsidRDefault="004C1306">
            <w:pPr>
              <w:pStyle w:val="ConsPlusNormal"/>
            </w:pPr>
          </w:p>
        </w:tc>
        <w:tc>
          <w:tcPr>
            <w:tcW w:w="8396" w:type="dxa"/>
            <w:tcBorders>
              <w:top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  <w:r>
              <w:t>по электронной почте</w:t>
            </w:r>
          </w:p>
        </w:tc>
      </w:tr>
    </w:tbl>
    <w:p w:rsidR="004C1306" w:rsidRDefault="004C1306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5"/>
        <w:gridCol w:w="1247"/>
        <w:gridCol w:w="359"/>
        <w:gridCol w:w="2835"/>
        <w:gridCol w:w="340"/>
        <w:gridCol w:w="2493"/>
      </w:tblGrid>
      <w:tr w:rsidR="004C1306"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1306" w:rsidRDefault="004C1306">
            <w:pPr>
              <w:pStyle w:val="ConsPlusNormal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306" w:rsidRDefault="004C1306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1306" w:rsidRDefault="004C13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306" w:rsidRDefault="004C1306">
            <w:pPr>
              <w:pStyle w:val="ConsPlusNormal"/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1306" w:rsidRDefault="004C1306">
            <w:pPr>
              <w:pStyle w:val="ConsPlusNormal"/>
            </w:pPr>
          </w:p>
        </w:tc>
      </w:tr>
      <w:tr w:rsidR="004C1306">
        <w:tblPrEx>
          <w:tblBorders>
            <w:insideH w:val="none" w:sz="0" w:space="0" w:color="auto"/>
          </w:tblBorders>
        </w:tblPrEx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  <w:r>
              <w:t>(наименование должности)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  <w:r>
              <w:t>(ФИО)</w:t>
            </w:r>
          </w:p>
        </w:tc>
      </w:tr>
      <w:tr w:rsidR="004C1306">
        <w:tblPrEx>
          <w:tblBorders>
            <w:insideH w:val="none" w:sz="0" w:space="0" w:color="auto"/>
          </w:tblBorders>
        </w:tblPrEx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</w:tr>
      <w:tr w:rsidR="004C1306">
        <w:tblPrEx>
          <w:tblBorders>
            <w:insideH w:val="none" w:sz="0" w:space="0" w:color="auto"/>
          </w:tblBorders>
        </w:tblPrEx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  <w:r>
              <w:t>Исполнитель</w:t>
            </w:r>
          </w:p>
        </w:tc>
        <w:tc>
          <w:tcPr>
            <w:tcW w:w="72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306" w:rsidRDefault="004C1306">
            <w:pPr>
              <w:pStyle w:val="ConsPlusNormal"/>
            </w:pPr>
          </w:p>
        </w:tc>
      </w:tr>
      <w:tr w:rsidR="004C1306">
        <w:tblPrEx>
          <w:tblBorders>
            <w:insideH w:val="none" w:sz="0" w:space="0" w:color="auto"/>
          </w:tblBorders>
        </w:tblPrEx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</w:p>
        </w:tc>
        <w:tc>
          <w:tcPr>
            <w:tcW w:w="727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306" w:rsidRDefault="004C1306">
            <w:pPr>
              <w:pStyle w:val="ConsPlusNormal"/>
            </w:pPr>
            <w:r>
              <w:t>(ФИО, телефон, адрес электронной почты)</w:t>
            </w:r>
          </w:p>
        </w:tc>
      </w:tr>
    </w:tbl>
    <w:p w:rsidR="004C1306" w:rsidRDefault="004C1306">
      <w:pPr>
        <w:pStyle w:val="ConsPlusNormal"/>
        <w:ind w:firstLine="540"/>
        <w:jc w:val="both"/>
      </w:pPr>
    </w:p>
    <w:p w:rsidR="004C1306" w:rsidRDefault="004C1306">
      <w:pPr>
        <w:pStyle w:val="ConsPlusNormal"/>
      </w:pPr>
    </w:p>
    <w:p w:rsidR="004C1306" w:rsidRDefault="004C1306">
      <w:pPr>
        <w:pStyle w:val="ConsPlusNormal"/>
      </w:pPr>
    </w:p>
    <w:p w:rsidR="004C1306" w:rsidRDefault="004C1306">
      <w:pPr>
        <w:pStyle w:val="ConsPlusNormal"/>
      </w:pPr>
    </w:p>
    <w:p w:rsidR="004C1306" w:rsidRDefault="004C1306">
      <w:pPr>
        <w:pStyle w:val="ConsPlusNormal"/>
      </w:pPr>
    </w:p>
    <w:p w:rsidR="004C1306" w:rsidRDefault="004C1306">
      <w:pPr>
        <w:pStyle w:val="ConsPlusNormal"/>
        <w:jc w:val="right"/>
      </w:pPr>
      <w:bookmarkStart w:id="1" w:name="_GoBack"/>
      <w:bookmarkEnd w:id="1"/>
    </w:p>
    <w:p w:rsidR="004C1306" w:rsidRDefault="004C1306">
      <w:pPr>
        <w:pStyle w:val="ConsPlusNormal"/>
        <w:jc w:val="right"/>
      </w:pPr>
    </w:p>
    <w:sectPr w:rsidR="004C1306" w:rsidSect="00F87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06"/>
    <w:rsid w:val="000F6BF5"/>
    <w:rsid w:val="004C1306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13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C13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C13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C13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C13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C13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C13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C13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13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C13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C13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C13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C13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C13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C13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C13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9826&amp;dst=1000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Изюмова</dc:creator>
  <cp:lastModifiedBy>Юлия Сергеевна Изюмова</cp:lastModifiedBy>
  <cp:revision>1</cp:revision>
  <dcterms:created xsi:type="dcterms:W3CDTF">2025-02-04T14:34:00Z</dcterms:created>
  <dcterms:modified xsi:type="dcterms:W3CDTF">2025-02-04T14:36:00Z</dcterms:modified>
</cp:coreProperties>
</file>