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A7" w:rsidRDefault="00F223A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223A7" w:rsidRDefault="00F223A7">
      <w:pPr>
        <w:pStyle w:val="ConsPlusNormal"/>
        <w:outlineLvl w:val="0"/>
      </w:pPr>
    </w:p>
    <w:p w:rsidR="00F223A7" w:rsidRDefault="00F223A7">
      <w:pPr>
        <w:pStyle w:val="ConsPlusTitle"/>
        <w:jc w:val="center"/>
      </w:pPr>
      <w:r>
        <w:t>ЛЕНИНГРАДСКИЙ ОБЛАСТНОЙ КОМИТЕТ ПО УПРАВЛЕНИЮ</w:t>
      </w:r>
    </w:p>
    <w:p w:rsidR="00F223A7" w:rsidRDefault="00F223A7">
      <w:pPr>
        <w:pStyle w:val="ConsPlusTitle"/>
        <w:jc w:val="center"/>
      </w:pPr>
      <w:r>
        <w:t>ГОСУДАРСТВЕННЫМ ИМУЩЕСТВОМ</w:t>
      </w:r>
    </w:p>
    <w:p w:rsidR="00F223A7" w:rsidRDefault="00F223A7">
      <w:pPr>
        <w:pStyle w:val="ConsPlusTitle"/>
        <w:jc w:val="center"/>
      </w:pPr>
    </w:p>
    <w:p w:rsidR="00F223A7" w:rsidRDefault="00F223A7">
      <w:pPr>
        <w:pStyle w:val="ConsPlusTitle"/>
        <w:jc w:val="center"/>
      </w:pPr>
      <w:r>
        <w:t>ПРИКАЗ</w:t>
      </w:r>
    </w:p>
    <w:p w:rsidR="00F223A7" w:rsidRDefault="00F223A7">
      <w:pPr>
        <w:pStyle w:val="ConsPlusTitle"/>
        <w:jc w:val="center"/>
      </w:pPr>
      <w:r>
        <w:t>от 11 февраля 2016 г. N 8</w:t>
      </w:r>
    </w:p>
    <w:p w:rsidR="00F223A7" w:rsidRDefault="00F223A7">
      <w:pPr>
        <w:pStyle w:val="ConsPlusTitle"/>
        <w:jc w:val="center"/>
      </w:pPr>
    </w:p>
    <w:p w:rsidR="00F223A7" w:rsidRDefault="00F223A7">
      <w:pPr>
        <w:pStyle w:val="ConsPlusTitle"/>
        <w:jc w:val="center"/>
      </w:pPr>
      <w:proofErr w:type="gramStart"/>
      <w:r>
        <w:t>О ВНЕСЕНИИ ИЗМЕНЕНИЙ В ПРИЛОЖЕНИЯ К ПРИКАЗУ ЛЕНИНГРАДСКОГО</w:t>
      </w:r>
      <w:proofErr w:type="gramEnd"/>
    </w:p>
    <w:p w:rsidR="00F223A7" w:rsidRDefault="00F223A7">
      <w:pPr>
        <w:pStyle w:val="ConsPlusTitle"/>
        <w:jc w:val="center"/>
      </w:pPr>
      <w:r>
        <w:t>ОБЛАСТНОГО КОМИТЕТА ПО УПРАВЛЕНИЮ ГОСУДАРСТВЕННЫМ ИМУЩЕСТВОМ</w:t>
      </w:r>
    </w:p>
    <w:p w:rsidR="00F223A7" w:rsidRDefault="00F223A7">
      <w:pPr>
        <w:pStyle w:val="ConsPlusTitle"/>
        <w:jc w:val="center"/>
      </w:pPr>
      <w:r>
        <w:t>ОТ 14 АПРЕЛЯ 2015 ГОДА N 9 "ОБ УТВЕРЖДЕНИИ СОСТАВА КОМИССИИ</w:t>
      </w:r>
    </w:p>
    <w:p w:rsidR="00F223A7" w:rsidRDefault="00F223A7">
      <w:pPr>
        <w:pStyle w:val="ConsPlusTitle"/>
        <w:jc w:val="center"/>
      </w:pPr>
      <w:r>
        <w:t>ПО СОБЛЮДЕНИЮ ТРЕБОВАНИЙ К СЛУЖЕБНОМУ ПОВЕДЕНИЮ</w:t>
      </w:r>
    </w:p>
    <w:p w:rsidR="00F223A7" w:rsidRDefault="00F223A7">
      <w:pPr>
        <w:pStyle w:val="ConsPlusTitle"/>
        <w:jc w:val="center"/>
      </w:pPr>
      <w:r>
        <w:t>ГОСУДАРСТВЕННЫХ ГРАЖДАНСКИХ СЛУЖАЩИХ ЛЕНИНГРАДСКОЙ ОБЛАСТИ</w:t>
      </w:r>
    </w:p>
    <w:p w:rsidR="00F223A7" w:rsidRDefault="00F223A7">
      <w:pPr>
        <w:pStyle w:val="ConsPlusTitle"/>
        <w:jc w:val="center"/>
      </w:pPr>
      <w:r>
        <w:t xml:space="preserve">И УРЕГУЛИРОВАНИЮ КОНФЛИКТА ИНТЕРЕСОВ В </w:t>
      </w:r>
      <w:proofErr w:type="gramStart"/>
      <w:r>
        <w:t>ЛЕНИНГРАДСКОМ</w:t>
      </w:r>
      <w:proofErr w:type="gramEnd"/>
    </w:p>
    <w:p w:rsidR="00F223A7" w:rsidRDefault="00F223A7">
      <w:pPr>
        <w:pStyle w:val="ConsPlusTitle"/>
        <w:jc w:val="center"/>
      </w:pPr>
      <w:r>
        <w:t xml:space="preserve">ОБЛАСТНОМ КОМИТЕТЕ ПО УПРАВЛЕНИЮ </w:t>
      </w:r>
      <w:proofErr w:type="gramStart"/>
      <w:r>
        <w:t>ГОСУДАРСТВЕННЫМ</w:t>
      </w:r>
      <w:proofErr w:type="gramEnd"/>
    </w:p>
    <w:p w:rsidR="00F223A7" w:rsidRDefault="00F223A7">
      <w:pPr>
        <w:pStyle w:val="ConsPlusTitle"/>
        <w:jc w:val="center"/>
      </w:pPr>
      <w:r>
        <w:t xml:space="preserve">ИМУЩЕСТВОМ И </w:t>
      </w:r>
      <w:proofErr w:type="gramStart"/>
      <w:r>
        <w:t>УТВЕРЖДЕНИИ</w:t>
      </w:r>
      <w:proofErr w:type="gramEnd"/>
      <w:r>
        <w:t xml:space="preserve"> ПОРЯДКА ЕЕ РАБОТЫ"</w:t>
      </w:r>
    </w:p>
    <w:p w:rsidR="00F223A7" w:rsidRDefault="00F223A7">
      <w:pPr>
        <w:pStyle w:val="ConsPlusNormal"/>
        <w:jc w:val="center"/>
      </w:pPr>
    </w:p>
    <w:p w:rsidR="00F223A7" w:rsidRDefault="00F223A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РФ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приказываю:</w:t>
      </w:r>
      <w:proofErr w:type="gramEnd"/>
    </w:p>
    <w:p w:rsidR="00F223A7" w:rsidRDefault="00F223A7">
      <w:pPr>
        <w:pStyle w:val="ConsPlusNormal"/>
        <w:ind w:firstLine="540"/>
        <w:jc w:val="both"/>
      </w:pPr>
    </w:p>
    <w:p w:rsidR="00F223A7" w:rsidRDefault="00F223A7">
      <w:pPr>
        <w:pStyle w:val="ConsPlusNormal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приложение 1</w:t>
        </w:r>
      </w:hyperlink>
      <w:r>
        <w:t xml:space="preserve"> "Состав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Ленинградском областном комитете по управлению государственным имуществом" к приказу Ленинградского областного комитета по управлению государственным имуществом от 14 апреля 2015 года N 9 следующие изменения: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а) в </w:t>
      </w:r>
      <w:hyperlink r:id="rId8">
        <w:r>
          <w:rPr>
            <w:color w:val="0000FF"/>
          </w:rPr>
          <w:t>абзаце 1 раздела</w:t>
        </w:r>
      </w:hyperlink>
      <w:r>
        <w:t xml:space="preserve"> "Члены комиссии</w:t>
      </w:r>
      <w:proofErr w:type="gramStart"/>
      <w:r>
        <w:t>:"</w:t>
      </w:r>
      <w:proofErr w:type="gramEnd"/>
      <w:r>
        <w:t xml:space="preserve"> слова: "представитель комитета правового обеспечения и контроля Ленинградской области" заменить словами: "представитель комитета правового обеспечения Ленинградской области";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б) в </w:t>
      </w:r>
      <w:hyperlink r:id="rId9">
        <w:r>
          <w:rPr>
            <w:color w:val="0000FF"/>
          </w:rPr>
          <w:t>абзаце 1 раздела</w:t>
        </w:r>
      </w:hyperlink>
      <w:r>
        <w:t xml:space="preserve"> "Секретарь комиссии</w:t>
      </w:r>
      <w:proofErr w:type="gramStart"/>
      <w:r>
        <w:t>:"</w:t>
      </w:r>
      <w:proofErr w:type="gramEnd"/>
      <w:r>
        <w:t xml:space="preserve"> слова: "представитель отдела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области" заменить словами: "представитель управления профилактики коррупционных и иных правонарушений аппарата Губернатора и Правительства Ленинградской области".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0">
        <w:r>
          <w:rPr>
            <w:color w:val="0000FF"/>
          </w:rPr>
          <w:t>приложение 2</w:t>
        </w:r>
      </w:hyperlink>
      <w:r>
        <w:t xml:space="preserve"> "Положение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Ленинградском областном комитете по управлению государственным имуществом" к приказу Ленинградского областного комитета по управлению государственным имуществом от 14 апреля 2015 N 9 следующие изменения:</w:t>
      </w:r>
    </w:p>
    <w:p w:rsidR="00F223A7" w:rsidRDefault="00F223A7">
      <w:pPr>
        <w:pStyle w:val="ConsPlusNormal"/>
        <w:spacing w:before="220"/>
        <w:ind w:firstLine="540"/>
        <w:jc w:val="both"/>
      </w:pPr>
      <w:proofErr w:type="gramStart"/>
      <w:r>
        <w:t xml:space="preserve">а) в </w:t>
      </w:r>
      <w:hyperlink r:id="rId11">
        <w:r>
          <w:rPr>
            <w:color w:val="0000FF"/>
          </w:rPr>
          <w:t>первом абзаце подпункта "б" пункта 2.1</w:t>
        </w:r>
      </w:hyperlink>
      <w:r>
        <w:t xml:space="preserve"> слова: "структурное подразделение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области" заменить словами: "управление профилактики коррупционных и иных правонарушений аппарата Губернатора и Правительства Ленинградской области";</w:t>
      </w:r>
      <w:proofErr w:type="gramEnd"/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б) </w:t>
      </w:r>
      <w:hyperlink r:id="rId12">
        <w:r>
          <w:rPr>
            <w:color w:val="0000FF"/>
          </w:rPr>
          <w:t>подпункт "б" пункта 2.1</w:t>
        </w:r>
      </w:hyperlink>
      <w:r>
        <w:t xml:space="preserve"> дополнить абзацем следующего содержания: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lastRenderedPageBreak/>
        <w:t>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t>;"</w:t>
      </w:r>
      <w:proofErr w:type="gramEnd"/>
      <w:r>
        <w:t>;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в) </w:t>
      </w:r>
      <w:hyperlink r:id="rId13">
        <w:r>
          <w:rPr>
            <w:color w:val="0000FF"/>
          </w:rPr>
          <w:t>пункт 2.3</w:t>
        </w:r>
      </w:hyperlink>
      <w:r>
        <w:t xml:space="preserve"> изложить в следующей редакции: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"2.3. Обращение, указанное в абзаце втором подпункта "б" пункта 2.1 настоящего Положения, подается гражданином, замещавшим должность гражданской службы, в управление профилактики коррупционных и иных правонарушений аппарата Губернатора и Правительства Ленинградской области. </w:t>
      </w:r>
      <w:proofErr w:type="gramStart"/>
      <w: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а также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профилактики коррупционных и иных правонарушений аппарата Губернатора и Правительства Ленинградской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</w:t>
      </w:r>
      <w:proofErr w:type="gramStart"/>
      <w:r>
        <w:t>."</w:t>
      </w:r>
      <w:proofErr w:type="gramEnd"/>
      <w:r>
        <w:t>;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г) </w:t>
      </w:r>
      <w:hyperlink r:id="rId15">
        <w:r>
          <w:rPr>
            <w:color w:val="0000FF"/>
          </w:rPr>
          <w:t>пункт 2.5</w:t>
        </w:r>
      </w:hyperlink>
      <w:r>
        <w:t xml:space="preserve"> изложить в следующей редакции: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"2.5. </w:t>
      </w:r>
      <w:proofErr w:type="gramStart"/>
      <w:r>
        <w:t xml:space="preserve">Уведомление, указанное в подпункте "д" пункта 2.1 настоящего Положения, рассматривается управлением профилактики коррупционных и иных правонарушений аппарата Губернатора и Правительства Ленинградской области, которое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1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коррупции".";</w:t>
      </w:r>
      <w:proofErr w:type="gramEnd"/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д) </w:t>
      </w:r>
      <w:hyperlink r:id="rId17">
        <w:r>
          <w:rPr>
            <w:color w:val="0000FF"/>
          </w:rPr>
          <w:t>дополнить</w:t>
        </w:r>
      </w:hyperlink>
      <w:r>
        <w:t xml:space="preserve"> новым пунктом 2.6 следующего содержания: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>"2.6. Уведомление, указанное в абзаце пятом подпункта "б" пункта 2.1 настоящего Положения, рассматривается управлением профилактики коррупционных и иных правонарушений аппарата Губернатора и Правительства Ленинградской области, которое осуществляет подготовку мотивированного заключения по результатам рассмотрения уведомления</w:t>
      </w:r>
      <w:proofErr w:type="gramStart"/>
      <w:r>
        <w:t>.";</w:t>
      </w:r>
    </w:p>
    <w:p w:rsidR="00F223A7" w:rsidRDefault="00F223A7">
      <w:pPr>
        <w:pStyle w:val="ConsPlusNormal"/>
        <w:spacing w:before="220"/>
        <w:ind w:firstLine="540"/>
        <w:jc w:val="both"/>
      </w:pPr>
      <w:proofErr w:type="gramEnd"/>
      <w:r>
        <w:t xml:space="preserve">е) </w:t>
      </w:r>
      <w:hyperlink r:id="rId18">
        <w:r>
          <w:rPr>
            <w:color w:val="0000FF"/>
          </w:rPr>
          <w:t>дополнить</w:t>
        </w:r>
      </w:hyperlink>
      <w:r>
        <w:t xml:space="preserve"> новым пунктом 2.7 следующего содержания: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"2.7. </w:t>
      </w:r>
      <w:proofErr w:type="gramStart"/>
      <w:r>
        <w:t>При подготовке мотивированного заключения по результатам рассмотрения обращения, указанного в абзаце втором подпункта "б" пункта 2.1 настоящего Положения, или уведомлений, указанных в абзаце пятом подпункта "б" и подпункте "д" пункта 2.1 настоящего Положения, должностные лица управления профилактики коррупционных и иных правонарушений аппарата Губернатора и Правительства Ленинградской области имеют право проводить собеседование с гражданским служащим, представившим обращение или уведомление, получать от</w:t>
      </w:r>
      <w:proofErr w:type="gramEnd"/>
      <w:r>
        <w:t xml:space="preserve"> него письменные пояснения, а руководитель аппарата Губернатора и Правительства Ленинградской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</w:t>
      </w:r>
      <w:proofErr w:type="gramStart"/>
      <w:r>
        <w:lastRenderedPageBreak/>
        <w:t>Указанный срок может быть продлен, но не более чем на 30 дней.";</w:t>
      </w:r>
      <w:proofErr w:type="gramEnd"/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ж) в </w:t>
      </w:r>
      <w:hyperlink r:id="rId19">
        <w:r>
          <w:rPr>
            <w:color w:val="0000FF"/>
          </w:rPr>
          <w:t>пункте 2.6</w:t>
        </w:r>
      </w:hyperlink>
      <w:r>
        <w:t xml:space="preserve"> слова: "заявления, указанного в абзаце третьем" заменить словами: "заявлений, указанных в абзацах третьем и четвертом";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з) </w:t>
      </w:r>
      <w:hyperlink r:id="rId20">
        <w:r>
          <w:rPr>
            <w:color w:val="0000FF"/>
          </w:rPr>
          <w:t>пункты 2.6</w:t>
        </w:r>
      </w:hyperlink>
      <w:r>
        <w:t xml:space="preserve"> и </w:t>
      </w:r>
      <w:hyperlink r:id="rId21">
        <w:r>
          <w:rPr>
            <w:color w:val="0000FF"/>
          </w:rPr>
          <w:t>2.7</w:t>
        </w:r>
      </w:hyperlink>
      <w:r>
        <w:t xml:space="preserve"> считать соответственно пунктами 2.8 и 2.9;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и) в </w:t>
      </w:r>
      <w:hyperlink r:id="rId22">
        <w:r>
          <w:rPr>
            <w:color w:val="0000FF"/>
          </w:rPr>
          <w:t>подпункте "а" части 3 первый</w:t>
        </w:r>
      </w:hyperlink>
      <w:r>
        <w:t xml:space="preserve"> и </w:t>
      </w:r>
      <w:hyperlink r:id="rId23">
        <w:r>
          <w:rPr>
            <w:color w:val="0000FF"/>
          </w:rPr>
          <w:t>второй абзацы</w:t>
        </w:r>
      </w:hyperlink>
      <w:r>
        <w:t xml:space="preserve"> изложить в следующей редакции: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>"а) в 10-дневный срок: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>назначает дату заседания комиссии (при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2.8 и 2.9 настоящего Положения)</w:t>
      </w:r>
      <w:proofErr w:type="gramStart"/>
      <w:r>
        <w:t>;"</w:t>
      </w:r>
      <w:proofErr w:type="gramEnd"/>
      <w:r>
        <w:t>;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к) в </w:t>
      </w:r>
      <w:hyperlink r:id="rId24">
        <w:r>
          <w:rPr>
            <w:color w:val="0000FF"/>
          </w:rPr>
          <w:t>абзаце втором пункта 4.1</w:t>
        </w:r>
      </w:hyperlink>
      <w:r>
        <w:t xml:space="preserve"> исключить слова: "и контроля";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л) </w:t>
      </w:r>
      <w:hyperlink r:id="rId25">
        <w:r>
          <w:rPr>
            <w:color w:val="0000FF"/>
          </w:rPr>
          <w:t>пункт 6.3</w:t>
        </w:r>
      </w:hyperlink>
      <w:r>
        <w:t xml:space="preserve"> изложить в следующей редакции: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"6.3.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интересов, или гражданина, замещавшего должность гражданской службы в Леноблкомимуществе.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подпунктом "б" пункта 2.1 настоящего Положения</w:t>
      </w:r>
      <w:proofErr w:type="gramStart"/>
      <w:r>
        <w:t>.";</w:t>
      </w:r>
      <w:proofErr w:type="gramEnd"/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м) </w:t>
      </w:r>
      <w:hyperlink r:id="rId26">
        <w:r>
          <w:rPr>
            <w:color w:val="0000FF"/>
          </w:rPr>
          <w:t>дополнить</w:t>
        </w:r>
      </w:hyperlink>
      <w:r>
        <w:t xml:space="preserve"> новым пунктом 6.4 следующего содержания: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>"6.4. Заседания комиссии могут проводиться в отсутствие гражданского служащего или гражданина в случае:</w:t>
      </w:r>
    </w:p>
    <w:p w:rsidR="00F223A7" w:rsidRDefault="00F223A7">
      <w:pPr>
        <w:pStyle w:val="ConsPlusNormal"/>
        <w:spacing w:before="220"/>
        <w:ind w:firstLine="540"/>
        <w:jc w:val="both"/>
      </w:pPr>
      <w:proofErr w:type="gramStart"/>
      <w:r>
        <w:t>а) если в обращении, заявлении или уведомлении, предусмотренных подпунктом "б" пункта 2.1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  <w:proofErr w:type="gramEnd"/>
    </w:p>
    <w:p w:rsidR="00F223A7" w:rsidRDefault="00F223A7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>
        <w:t>.";</w:t>
      </w:r>
      <w:proofErr w:type="gramEnd"/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н) </w:t>
      </w:r>
      <w:hyperlink r:id="rId27">
        <w:r>
          <w:rPr>
            <w:color w:val="0000FF"/>
          </w:rPr>
          <w:t>пункты 6.4</w:t>
        </w:r>
      </w:hyperlink>
      <w:r>
        <w:t xml:space="preserve">, </w:t>
      </w:r>
      <w:hyperlink r:id="rId28">
        <w:r>
          <w:rPr>
            <w:color w:val="0000FF"/>
          </w:rPr>
          <w:t>6.5</w:t>
        </w:r>
      </w:hyperlink>
      <w:r>
        <w:t xml:space="preserve">, </w:t>
      </w:r>
      <w:hyperlink r:id="rId29">
        <w:r>
          <w:rPr>
            <w:color w:val="0000FF"/>
          </w:rPr>
          <w:t>6.6</w:t>
        </w:r>
      </w:hyperlink>
      <w:r>
        <w:t xml:space="preserve">, </w:t>
      </w:r>
      <w:hyperlink r:id="rId30">
        <w:r>
          <w:rPr>
            <w:color w:val="0000FF"/>
          </w:rPr>
          <w:t>6.7</w:t>
        </w:r>
      </w:hyperlink>
      <w:r>
        <w:t xml:space="preserve"> считать соответственно пунктами 6.5, 6.6, 6.7, 6.8;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о) </w:t>
      </w:r>
      <w:hyperlink r:id="rId31">
        <w:r>
          <w:rPr>
            <w:color w:val="0000FF"/>
          </w:rPr>
          <w:t>дополнить</w:t>
        </w:r>
      </w:hyperlink>
      <w:r>
        <w:t xml:space="preserve"> пунктом 7.4-4 следующего содержания: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>"7.4-4. По итогам рассмотрения вопроса, указанного в абзаце пятом подпункта "б" пункта 2.1 настоящего Положения, комиссия принимает одно из следующих решений: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</w:t>
      </w:r>
      <w:proofErr w:type="gramStart"/>
      <w:r>
        <w:t>и(</w:t>
      </w:r>
      <w:proofErr w:type="gramEnd"/>
      <w:r>
        <w:t>или) председателю Леноблкомимущества принять меры по урегулированию конфликта интересов или по недопущению его возникновения;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в) признать, что гражданский служащий не соблюдал требования об урегулировании конфликта интересов. В этом случае комиссия рекомендует председателю Леноблкомимущества </w:t>
      </w:r>
      <w:r>
        <w:lastRenderedPageBreak/>
        <w:t>применить к гражданскому служащему конкретную меру ответственности</w:t>
      </w:r>
      <w:proofErr w:type="gramStart"/>
      <w:r>
        <w:t>.";</w:t>
      </w:r>
    </w:p>
    <w:p w:rsidR="00F223A7" w:rsidRDefault="00F223A7">
      <w:pPr>
        <w:pStyle w:val="ConsPlusNormal"/>
        <w:spacing w:before="220"/>
        <w:ind w:firstLine="540"/>
        <w:jc w:val="both"/>
      </w:pPr>
      <w:proofErr w:type="gramEnd"/>
      <w:r>
        <w:t xml:space="preserve">п) в </w:t>
      </w:r>
      <w:hyperlink r:id="rId32">
        <w:r>
          <w:rPr>
            <w:color w:val="0000FF"/>
          </w:rPr>
          <w:t>пункте 7.5</w:t>
        </w:r>
      </w:hyperlink>
      <w:r>
        <w:t xml:space="preserve"> слова: "пунктами 7.1 - 7.4-3" заменить словами: "пунктами 7.1 - 7.4-4";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р) </w:t>
      </w:r>
      <w:hyperlink r:id="rId33">
        <w:r>
          <w:rPr>
            <w:color w:val="0000FF"/>
          </w:rPr>
          <w:t>подпункт "е" пункта 7.10</w:t>
        </w:r>
      </w:hyperlink>
      <w:r>
        <w:t xml:space="preserve"> изложить в следующей редакции: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>"е) источник информации, содержащей основания для проведения заседания комиссии, дата поступления информации в управление профилактики коррупционных и иных правонарушений аппарата Губернатора и Правительства Ленинградской области</w:t>
      </w:r>
      <w:proofErr w:type="gramStart"/>
      <w:r>
        <w:t>;"</w:t>
      </w:r>
      <w:proofErr w:type="gramEnd"/>
      <w:r>
        <w:t>;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с) в </w:t>
      </w:r>
      <w:hyperlink r:id="rId34">
        <w:r>
          <w:rPr>
            <w:color w:val="0000FF"/>
          </w:rPr>
          <w:t>пункте 7.12</w:t>
        </w:r>
      </w:hyperlink>
      <w:r>
        <w:t xml:space="preserve"> слова: "копия", "3-дневный срок" заменить соответственно словами: "копии", "7-дневный срок".</w:t>
      </w:r>
    </w:p>
    <w:p w:rsidR="00F223A7" w:rsidRDefault="00F223A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F223A7" w:rsidRDefault="00F223A7">
      <w:pPr>
        <w:pStyle w:val="ConsPlusNormal"/>
        <w:ind w:firstLine="540"/>
        <w:jc w:val="both"/>
      </w:pPr>
    </w:p>
    <w:p w:rsidR="00F223A7" w:rsidRDefault="00F223A7">
      <w:pPr>
        <w:pStyle w:val="ConsPlusNormal"/>
        <w:jc w:val="right"/>
      </w:pPr>
      <w:r>
        <w:t xml:space="preserve">Председатель </w:t>
      </w:r>
      <w:proofErr w:type="gramStart"/>
      <w:r>
        <w:t>Ленинградского</w:t>
      </w:r>
      <w:proofErr w:type="gramEnd"/>
    </w:p>
    <w:p w:rsidR="00F223A7" w:rsidRDefault="00F223A7">
      <w:pPr>
        <w:pStyle w:val="ConsPlusNormal"/>
        <w:jc w:val="right"/>
      </w:pPr>
      <w:r>
        <w:t>областного комитета по управлению</w:t>
      </w:r>
    </w:p>
    <w:p w:rsidR="00F223A7" w:rsidRDefault="00F223A7">
      <w:pPr>
        <w:pStyle w:val="ConsPlusNormal"/>
        <w:jc w:val="right"/>
      </w:pPr>
      <w:r>
        <w:t>государственным имуществом</w:t>
      </w:r>
    </w:p>
    <w:p w:rsidR="00F223A7" w:rsidRDefault="00F223A7">
      <w:pPr>
        <w:pStyle w:val="ConsPlusNormal"/>
        <w:jc w:val="right"/>
      </w:pPr>
      <w:r>
        <w:t>Э.В.Салтыков</w:t>
      </w:r>
    </w:p>
    <w:p w:rsidR="00F223A7" w:rsidRDefault="00F223A7">
      <w:pPr>
        <w:pStyle w:val="ConsPlusNormal"/>
      </w:pPr>
    </w:p>
    <w:p w:rsidR="00F223A7" w:rsidRDefault="00F223A7">
      <w:pPr>
        <w:pStyle w:val="ConsPlusNormal"/>
      </w:pPr>
    </w:p>
    <w:p w:rsidR="00F223A7" w:rsidRDefault="00F223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4A32" w:rsidRDefault="00694A32">
      <w:bookmarkStart w:id="0" w:name="_GoBack"/>
      <w:bookmarkEnd w:id="0"/>
    </w:p>
    <w:sectPr w:rsidR="00694A32" w:rsidSect="008D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A7"/>
    <w:rsid w:val="00694A32"/>
    <w:rsid w:val="00F2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3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23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23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3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23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23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159682&amp;dst=100049" TargetMode="External"/><Relationship Id="rId18" Type="http://schemas.openxmlformats.org/officeDocument/2006/relationships/hyperlink" Target="https://login.consultant.ru/link/?req=doc&amp;base=SPB&amp;n=159682&amp;dst=100029" TargetMode="External"/><Relationship Id="rId26" Type="http://schemas.openxmlformats.org/officeDocument/2006/relationships/hyperlink" Target="https://login.consultant.ru/link/?req=doc&amp;base=SPB&amp;n=159682&amp;dst=1000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159682&amp;dst=100053" TargetMode="External"/><Relationship Id="rId34" Type="http://schemas.openxmlformats.org/officeDocument/2006/relationships/hyperlink" Target="https://login.consultant.ru/link/?req=doc&amp;base=SPB&amp;n=159682&amp;dst=100141" TargetMode="External"/><Relationship Id="rId7" Type="http://schemas.openxmlformats.org/officeDocument/2006/relationships/hyperlink" Target="https://login.consultant.ru/link/?req=doc&amp;base=SPB&amp;n=159682&amp;dst=100015" TargetMode="External"/><Relationship Id="rId12" Type="http://schemas.openxmlformats.org/officeDocument/2006/relationships/hyperlink" Target="https://login.consultant.ru/link/?req=doc&amp;base=SPB&amp;n=159682&amp;dst=100041" TargetMode="External"/><Relationship Id="rId17" Type="http://schemas.openxmlformats.org/officeDocument/2006/relationships/hyperlink" Target="https://login.consultant.ru/link/?req=doc&amp;base=SPB&amp;n=159682&amp;dst=100029" TargetMode="External"/><Relationship Id="rId25" Type="http://schemas.openxmlformats.org/officeDocument/2006/relationships/hyperlink" Target="https://login.consultant.ru/link/?req=doc&amp;base=SPB&amp;n=159682&amp;dst=100094" TargetMode="External"/><Relationship Id="rId33" Type="http://schemas.openxmlformats.org/officeDocument/2006/relationships/hyperlink" Target="https://login.consultant.ru/link/?req=doc&amp;base=SPB&amp;n=159682&amp;dst=1001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89626&amp;dst=28" TargetMode="External"/><Relationship Id="rId20" Type="http://schemas.openxmlformats.org/officeDocument/2006/relationships/hyperlink" Target="https://login.consultant.ru/link/?req=doc&amp;base=SPB&amp;n=159682&amp;dst=100052" TargetMode="External"/><Relationship Id="rId29" Type="http://schemas.openxmlformats.org/officeDocument/2006/relationships/hyperlink" Target="https://login.consultant.ru/link/?req=doc&amp;base=SPB&amp;n=159682&amp;dst=10009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0886" TargetMode="External"/><Relationship Id="rId11" Type="http://schemas.openxmlformats.org/officeDocument/2006/relationships/hyperlink" Target="https://login.consultant.ru/link/?req=doc&amp;base=SPB&amp;n=159682&amp;dst=100041" TargetMode="External"/><Relationship Id="rId24" Type="http://schemas.openxmlformats.org/officeDocument/2006/relationships/hyperlink" Target="https://login.consultant.ru/link/?req=doc&amp;base=SPB&amp;n=159682&amp;dst=100064" TargetMode="External"/><Relationship Id="rId32" Type="http://schemas.openxmlformats.org/officeDocument/2006/relationships/hyperlink" Target="https://login.consultant.ru/link/?req=doc&amp;base=SPB&amp;n=159682&amp;dst=10012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159682&amp;dst=100051" TargetMode="External"/><Relationship Id="rId23" Type="http://schemas.openxmlformats.org/officeDocument/2006/relationships/hyperlink" Target="https://login.consultant.ru/link/?req=doc&amp;base=SPB&amp;n=159682&amp;dst=100057" TargetMode="External"/><Relationship Id="rId28" Type="http://schemas.openxmlformats.org/officeDocument/2006/relationships/hyperlink" Target="https://login.consultant.ru/link/?req=doc&amp;base=SPB&amp;n=159682&amp;dst=10009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159682&amp;dst=100029" TargetMode="External"/><Relationship Id="rId19" Type="http://schemas.openxmlformats.org/officeDocument/2006/relationships/hyperlink" Target="https://login.consultant.ru/link/?req=doc&amp;base=SPB&amp;n=159682&amp;dst=100052" TargetMode="External"/><Relationship Id="rId31" Type="http://schemas.openxmlformats.org/officeDocument/2006/relationships/hyperlink" Target="https://login.consultant.ru/link/?req=doc&amp;base=SPB&amp;n=159682&amp;dst=100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59682&amp;dst=100027" TargetMode="External"/><Relationship Id="rId14" Type="http://schemas.openxmlformats.org/officeDocument/2006/relationships/hyperlink" Target="https://login.consultant.ru/link/?req=doc&amp;base=LAW&amp;n=189626&amp;dst=28" TargetMode="External"/><Relationship Id="rId22" Type="http://schemas.openxmlformats.org/officeDocument/2006/relationships/hyperlink" Target="https://login.consultant.ru/link/?req=doc&amp;base=SPB&amp;n=159682&amp;dst=100056" TargetMode="External"/><Relationship Id="rId27" Type="http://schemas.openxmlformats.org/officeDocument/2006/relationships/hyperlink" Target="https://login.consultant.ru/link/?req=doc&amp;base=SPB&amp;n=159682&amp;dst=100095" TargetMode="External"/><Relationship Id="rId30" Type="http://schemas.openxmlformats.org/officeDocument/2006/relationships/hyperlink" Target="https://login.consultant.ru/link/?req=doc&amp;base=SPB&amp;n=159682&amp;dst=10010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SPB&amp;n=159682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Зинеева Виктория Михайловна</dc:creator>
  <cp:lastModifiedBy>Зинеева Виктория Михайловна</cp:lastModifiedBy>
  <cp:revision>1</cp:revision>
  <dcterms:created xsi:type="dcterms:W3CDTF">2025-06-24T08:03:00Z</dcterms:created>
  <dcterms:modified xsi:type="dcterms:W3CDTF">2025-06-24T08:03:00Z</dcterms:modified>
</cp:coreProperties>
</file>