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60" w:rsidRDefault="00D73B6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73B60" w:rsidRDefault="00D73B60">
      <w:pPr>
        <w:pStyle w:val="ConsPlusNormal"/>
        <w:outlineLvl w:val="0"/>
      </w:pPr>
    </w:p>
    <w:p w:rsidR="00D73B60" w:rsidRDefault="00D73B60">
      <w:pPr>
        <w:pStyle w:val="ConsPlusTitle"/>
        <w:jc w:val="center"/>
      </w:pPr>
      <w:r>
        <w:t>ЛЕНИНГРАДСКИЙ ОБЛАСТНОЙ КОМИТЕТ ПО УПРАВЛЕНИЮ</w:t>
      </w:r>
    </w:p>
    <w:p w:rsidR="00D73B60" w:rsidRDefault="00D73B60">
      <w:pPr>
        <w:pStyle w:val="ConsPlusTitle"/>
        <w:jc w:val="center"/>
      </w:pPr>
      <w:r>
        <w:t>ГОСУДАРСТВЕННЫМ ИМУЩЕСТВОМ</w:t>
      </w:r>
    </w:p>
    <w:p w:rsidR="00D73B60" w:rsidRDefault="00D73B60">
      <w:pPr>
        <w:pStyle w:val="ConsPlusTitle"/>
        <w:jc w:val="center"/>
      </w:pPr>
    </w:p>
    <w:p w:rsidR="00D73B60" w:rsidRDefault="00D73B60">
      <w:pPr>
        <w:pStyle w:val="ConsPlusTitle"/>
        <w:jc w:val="center"/>
      </w:pPr>
      <w:r>
        <w:t>ПРИКАЗ</w:t>
      </w:r>
    </w:p>
    <w:p w:rsidR="00D73B60" w:rsidRDefault="00D73B60">
      <w:pPr>
        <w:pStyle w:val="ConsPlusTitle"/>
        <w:jc w:val="center"/>
      </w:pPr>
      <w:r>
        <w:t>от 28 октября 2020 г. N 30</w:t>
      </w:r>
    </w:p>
    <w:p w:rsidR="00D73B60" w:rsidRDefault="00D73B60">
      <w:pPr>
        <w:pStyle w:val="ConsPlusTitle"/>
        <w:jc w:val="center"/>
      </w:pPr>
    </w:p>
    <w:p w:rsidR="00D73B60" w:rsidRDefault="00D73B60">
      <w:pPr>
        <w:pStyle w:val="ConsPlusTitle"/>
        <w:jc w:val="center"/>
      </w:pPr>
      <w:r>
        <w:t xml:space="preserve">О ВНЕСЕНИИ ИЗМЕНЕНИЙ В ОТДЕЛЬНЫЕ ПРИКАЗЫ </w:t>
      </w:r>
      <w:proofErr w:type="gramStart"/>
      <w:r>
        <w:t>ЛЕНИНГРАДСКОГО</w:t>
      </w:r>
      <w:proofErr w:type="gramEnd"/>
    </w:p>
    <w:p w:rsidR="00D73B60" w:rsidRDefault="00D73B60">
      <w:pPr>
        <w:pStyle w:val="ConsPlusTitle"/>
        <w:jc w:val="center"/>
      </w:pPr>
      <w:r>
        <w:t>ОБЛАСТНОГО КОМИТЕТА ПО УПРАВЛЕНИЮ ГОСУДАРСТВЕННЫМ ИМУЩЕСТВОМ</w:t>
      </w:r>
    </w:p>
    <w:p w:rsidR="00D73B60" w:rsidRDefault="00D73B60">
      <w:pPr>
        <w:pStyle w:val="ConsPlusNormal"/>
        <w:ind w:firstLine="540"/>
        <w:jc w:val="both"/>
      </w:pPr>
    </w:p>
    <w:p w:rsidR="00D73B60" w:rsidRDefault="00D73B60">
      <w:pPr>
        <w:pStyle w:val="ConsPlusNormal"/>
        <w:ind w:firstLine="540"/>
        <w:jc w:val="both"/>
      </w:pPr>
      <w:r>
        <w:t>В целях приведения нормативных правовых актов Ленинградского областного комитета по управлению государственным имуществом в соответствие с действующим законодательством приказываю:</w:t>
      </w:r>
    </w:p>
    <w:p w:rsidR="00D73B60" w:rsidRDefault="00D73B60">
      <w:pPr>
        <w:pStyle w:val="ConsPlusNormal"/>
        <w:ind w:firstLine="540"/>
        <w:jc w:val="both"/>
      </w:pPr>
    </w:p>
    <w:p w:rsidR="00D73B60" w:rsidRDefault="00D73B60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приказ</w:t>
        </w:r>
      </w:hyperlink>
      <w:r>
        <w:t xml:space="preserve"> Ленинградского областного комитета по управлению государственным имуществом от 06.05.2013 N 11 "Об организации работы "телефона доверия" Ленинградского областного комитета по управлению государственным имуществом" (далее - приказ N 11) следующие изменения: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пункте 2</w:t>
        </w:r>
      </w:hyperlink>
      <w:r>
        <w:t xml:space="preserve"> слова "отдела нормативно-правового обеспечения" заменить словами "юридического отдела";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2) в </w:t>
      </w:r>
      <w:hyperlink r:id="rId8">
        <w:r>
          <w:rPr>
            <w:color w:val="0000FF"/>
          </w:rPr>
          <w:t>пункте 5</w:t>
        </w:r>
      </w:hyperlink>
      <w:r>
        <w:t xml:space="preserve"> Положения о "телефоне доверия" Ленинградского областного комитета по управлению государственным имуществом, утвержденного приказом N 11, слово "аппарат" заменить словом "Администрацию".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>
        <w:r>
          <w:rPr>
            <w:color w:val="0000FF"/>
          </w:rPr>
          <w:t>приказ</w:t>
        </w:r>
      </w:hyperlink>
      <w:r>
        <w:t xml:space="preserve"> Ленинградского областного комитета по управлению государственным имуществом от 30.11.2017 N 61 "Об утверждении Порядка проведения антикоррупционной экспертизы приказов и проектов приказов Ленинградского областного комитета по управлению государственным имуществом" (далее - приказ N 61) следующие изменения: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1) в </w:t>
      </w:r>
      <w:hyperlink r:id="rId10">
        <w:r>
          <w:rPr>
            <w:color w:val="0000FF"/>
          </w:rPr>
          <w:t>пункте 3</w:t>
        </w:r>
      </w:hyperlink>
      <w:r>
        <w:t xml:space="preserve"> слова "заместителя председателя Ленинградского областного комитета по управлению государственным имуществом Е.Ю.Таллер" заменить словами "первого заместителя председателя Ленинградского областного комитета по управлению государственным имуществом";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2) в </w:t>
      </w:r>
      <w:hyperlink r:id="rId11">
        <w:r>
          <w:rPr>
            <w:color w:val="0000FF"/>
          </w:rPr>
          <w:t>приложении</w:t>
        </w:r>
      </w:hyperlink>
      <w:r>
        <w:t xml:space="preserve"> к приказу N 61: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пунктах 2.2</w:t>
        </w:r>
      </w:hyperlink>
      <w:r>
        <w:t xml:space="preserve">, </w:t>
      </w:r>
      <w:hyperlink r:id="rId13">
        <w:r>
          <w:rPr>
            <w:color w:val="0000FF"/>
          </w:rPr>
          <w:t>2.4</w:t>
        </w:r>
      </w:hyperlink>
      <w:r>
        <w:t xml:space="preserve">, </w:t>
      </w:r>
      <w:hyperlink r:id="rId14">
        <w:r>
          <w:rPr>
            <w:color w:val="0000FF"/>
          </w:rPr>
          <w:t>3.1</w:t>
        </w:r>
      </w:hyperlink>
      <w:r>
        <w:t xml:space="preserve">, </w:t>
      </w:r>
      <w:hyperlink r:id="rId15">
        <w:r>
          <w:rPr>
            <w:color w:val="0000FF"/>
          </w:rPr>
          <w:t>3.3</w:t>
        </w:r>
      </w:hyperlink>
      <w:r>
        <w:t xml:space="preserve">, </w:t>
      </w:r>
      <w:hyperlink r:id="rId16">
        <w:r>
          <w:rPr>
            <w:color w:val="0000FF"/>
          </w:rPr>
          <w:t>4.1</w:t>
        </w:r>
      </w:hyperlink>
      <w:r>
        <w:t xml:space="preserve"> и </w:t>
      </w:r>
      <w:hyperlink r:id="rId17">
        <w:r>
          <w:rPr>
            <w:color w:val="0000FF"/>
          </w:rPr>
          <w:t>4.2</w:t>
        </w:r>
      </w:hyperlink>
      <w:r>
        <w:t xml:space="preserve"> слова "отдел нормативно-правового обеспечения" в соответствующем падеже заменить словами "юридический отдел" в соответствующем падеже;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пунктах 2.5</w:t>
        </w:r>
      </w:hyperlink>
      <w:r>
        <w:t xml:space="preserve"> и </w:t>
      </w:r>
      <w:hyperlink r:id="rId19">
        <w:r>
          <w:rPr>
            <w:color w:val="0000FF"/>
          </w:rPr>
          <w:t>3.4</w:t>
        </w:r>
      </w:hyperlink>
      <w:r>
        <w:t xml:space="preserve"> слова "отдела нормативно-правового обеспечения" заменить словами "юридического отдела", слово "заместителем" заменить словами "первым заместителем".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20">
        <w:r>
          <w:rPr>
            <w:color w:val="0000FF"/>
          </w:rPr>
          <w:t>приказ</w:t>
        </w:r>
      </w:hyperlink>
      <w:r>
        <w:t xml:space="preserve"> Ленинградского областного комитета по управлению государственным имуществом от 25.04.2016 N 13 "Об утверждении Порядка личного приема граждан должностными лицами Ленинградского областного комитета по управлению государственным имуществом" (далее - приказ N 13) изменение, изложив </w:t>
      </w:r>
      <w:hyperlink r:id="rId21">
        <w:r>
          <w:rPr>
            <w:color w:val="0000FF"/>
          </w:rPr>
          <w:t>приложение 1</w:t>
        </w:r>
      </w:hyperlink>
      <w:r>
        <w:t xml:space="preserve"> к Порядку личного приема граждан должностными лицами Ленинградского областного комитета по управлению государственным имуществом, утвержденному приказом N 13, в следующей редакции:</w:t>
      </w:r>
      <w:proofErr w:type="gramEnd"/>
    </w:p>
    <w:p w:rsidR="00D73B60" w:rsidRDefault="00D73B60">
      <w:pPr>
        <w:pStyle w:val="ConsPlusNormal"/>
        <w:ind w:firstLine="540"/>
        <w:jc w:val="both"/>
      </w:pPr>
    </w:p>
    <w:p w:rsidR="00D73B60" w:rsidRDefault="00D73B60">
      <w:pPr>
        <w:pStyle w:val="ConsPlusNormal"/>
        <w:jc w:val="right"/>
      </w:pPr>
      <w:r>
        <w:t>"Приложение 1</w:t>
      </w:r>
    </w:p>
    <w:p w:rsidR="00D73B60" w:rsidRDefault="00D73B60">
      <w:pPr>
        <w:pStyle w:val="ConsPlusNormal"/>
        <w:jc w:val="right"/>
      </w:pPr>
      <w:r>
        <w:t>к Порядку</w:t>
      </w:r>
    </w:p>
    <w:p w:rsidR="00D73B60" w:rsidRDefault="00D73B60">
      <w:pPr>
        <w:pStyle w:val="ConsPlusNormal"/>
        <w:ind w:firstLine="540"/>
        <w:jc w:val="both"/>
      </w:pPr>
    </w:p>
    <w:p w:rsidR="00D73B60" w:rsidRDefault="00D73B60">
      <w:pPr>
        <w:pStyle w:val="ConsPlusNormal"/>
        <w:jc w:val="center"/>
      </w:pPr>
      <w:r>
        <w:t>ГРАФИК</w:t>
      </w:r>
    </w:p>
    <w:p w:rsidR="00D73B60" w:rsidRDefault="00D73B60">
      <w:pPr>
        <w:pStyle w:val="ConsPlusNormal"/>
        <w:jc w:val="center"/>
      </w:pPr>
      <w:r>
        <w:t>ЛИЧНОГО ПРИЕМА ГРАЖДАН ДОЛЖНОСТНЫМИ ЛИЦАМИ ЛЕНИНГРАДСКОГО</w:t>
      </w:r>
    </w:p>
    <w:p w:rsidR="00D73B60" w:rsidRDefault="00D73B60">
      <w:pPr>
        <w:pStyle w:val="ConsPlusNormal"/>
        <w:jc w:val="center"/>
      </w:pPr>
      <w:r>
        <w:t>ОБЛАСТНОГО КОМИТЕТА ПО УПРАВЛЕНИЮ ГОСУДАРСТВЕННЫМ ИМУЩЕСТВОМ</w:t>
      </w:r>
    </w:p>
    <w:p w:rsidR="00D73B60" w:rsidRDefault="00D73B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361"/>
        <w:gridCol w:w="4706"/>
      </w:tblGrid>
      <w:tr w:rsidR="00D73B60">
        <w:tc>
          <w:tcPr>
            <w:tcW w:w="3005" w:type="dxa"/>
          </w:tcPr>
          <w:p w:rsidR="00D73B60" w:rsidRDefault="00D73B6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Телефон для записи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Время и место проведения личного приема граждан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Председатель Ленинградского областного комитета по управлению государственным имуществом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539-41-21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Второй четверг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приемная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Первый 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539-41-21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Первый четверг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223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539-41-21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Третий четверг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229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539-41-21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Четвертый четверг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231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Начальник отдела учета государственного имущества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539-41-27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Каждый понедельник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230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 xml:space="preserve">Начальник отдела распоряжения и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государственного имущества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539-41-34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Каждый вторник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236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Начальник отдела управления активами и приватизации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539-41-30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Каждый вторник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238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Начальник юридического отдела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539-41-14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Каждый вторник месяца - с 13.00 до 17.00,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209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Начальник отдела финансового контроля, учета и информационного обеспечения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539-41-23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Каждая среда месяца - с 13.00 до 17.00,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206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 xml:space="preserve">Начальник отдела </w:t>
            </w:r>
            <w:r>
              <w:lastRenderedPageBreak/>
              <w:t xml:space="preserve">распоряжения и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земельных ресурсов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lastRenderedPageBreak/>
              <w:t>539-41-40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 xml:space="preserve">Каждый четверг месяца - с 10.00 до 13.00, </w:t>
            </w:r>
            <w:r>
              <w:lastRenderedPageBreak/>
              <w:t>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233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lastRenderedPageBreak/>
              <w:t>Начальник отдела формирования и учета земельных ресурсов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539-41-39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Каждая пятница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204а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Начальник сектора по землеустройству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539-41-44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Каждый понедельник месяца - с 10.00 до 13.00,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220</w:t>
            </w:r>
          </w:p>
        </w:tc>
      </w:tr>
      <w:tr w:rsidR="00D73B60">
        <w:tc>
          <w:tcPr>
            <w:tcW w:w="3005" w:type="dxa"/>
          </w:tcPr>
          <w:p w:rsidR="00D73B60" w:rsidRDefault="00D73B60">
            <w:pPr>
              <w:pStyle w:val="ConsPlusNormal"/>
            </w:pPr>
            <w:r>
              <w:t>Заведующий общим отделом</w:t>
            </w:r>
          </w:p>
        </w:tc>
        <w:tc>
          <w:tcPr>
            <w:tcW w:w="1361" w:type="dxa"/>
          </w:tcPr>
          <w:p w:rsidR="00D73B60" w:rsidRDefault="00D73B60">
            <w:pPr>
              <w:pStyle w:val="ConsPlusNormal"/>
              <w:jc w:val="center"/>
            </w:pPr>
            <w:r>
              <w:t>539-41-19</w:t>
            </w:r>
          </w:p>
        </w:tc>
        <w:tc>
          <w:tcPr>
            <w:tcW w:w="4706" w:type="dxa"/>
          </w:tcPr>
          <w:p w:rsidR="00D73B60" w:rsidRDefault="00D73B60">
            <w:pPr>
              <w:pStyle w:val="ConsPlusNormal"/>
              <w:jc w:val="center"/>
            </w:pPr>
            <w:r>
              <w:t>Каждый четверг месяца - с 13.00 до 17.00, Санкт-Петербург, ул. Лафонская, д. 6, литер</w:t>
            </w:r>
            <w:proofErr w:type="gramStart"/>
            <w:r>
              <w:t xml:space="preserve"> А</w:t>
            </w:r>
            <w:proofErr w:type="gramEnd"/>
            <w:r>
              <w:t>, кабинет 203</w:t>
            </w:r>
          </w:p>
        </w:tc>
      </w:tr>
    </w:tbl>
    <w:p w:rsidR="00D73B60" w:rsidRDefault="00D73B60">
      <w:pPr>
        <w:pStyle w:val="ConsPlusNormal"/>
        <w:ind w:firstLine="540"/>
        <w:jc w:val="both"/>
      </w:pPr>
    </w:p>
    <w:p w:rsidR="00D73B60" w:rsidRDefault="00D73B60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22">
        <w:r>
          <w:rPr>
            <w:color w:val="0000FF"/>
          </w:rPr>
          <w:t>приказ</w:t>
        </w:r>
      </w:hyperlink>
      <w:r>
        <w:t xml:space="preserve"> Ленинградского областного комитета по управлению государственным имуществом от 14.04.2015 N 9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 и утверждении порядка ее работы" (далее - приказ N 9) следующие изменения:</w:t>
      </w:r>
      <w:proofErr w:type="gramEnd"/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1) в </w:t>
      </w:r>
      <w:hyperlink r:id="rId23">
        <w:r>
          <w:rPr>
            <w:color w:val="0000FF"/>
          </w:rPr>
          <w:t>абзацах седьмом</w:t>
        </w:r>
      </w:hyperlink>
      <w:r>
        <w:t xml:space="preserve"> и </w:t>
      </w:r>
      <w:hyperlink r:id="rId24">
        <w:r>
          <w:rPr>
            <w:color w:val="0000FF"/>
          </w:rPr>
          <w:t>двенадцатом</w:t>
        </w:r>
      </w:hyperlink>
      <w:r>
        <w:t xml:space="preserve"> приложения 1 к приказу N 9 слово "аппарата" заменить словом "Администрации";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2) в </w:t>
      </w:r>
      <w:hyperlink r:id="rId25">
        <w:r>
          <w:rPr>
            <w:color w:val="0000FF"/>
          </w:rPr>
          <w:t>приложении 2</w:t>
        </w:r>
      </w:hyperlink>
      <w:r>
        <w:t xml:space="preserve"> к приказу N 9: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подпунктах "а"</w:t>
        </w:r>
      </w:hyperlink>
      <w:r>
        <w:t xml:space="preserve"> и </w:t>
      </w:r>
      <w:hyperlink r:id="rId27">
        <w:r>
          <w:rPr>
            <w:color w:val="0000FF"/>
          </w:rPr>
          <w:t>"б" пункта 2.1</w:t>
        </w:r>
      </w:hyperlink>
      <w:r>
        <w:t xml:space="preserve">, </w:t>
      </w:r>
      <w:hyperlink r:id="rId28">
        <w:r>
          <w:rPr>
            <w:color w:val="0000FF"/>
          </w:rPr>
          <w:t>пунктах 2.3</w:t>
        </w:r>
      </w:hyperlink>
      <w:r>
        <w:t xml:space="preserve">, </w:t>
      </w:r>
      <w:hyperlink r:id="rId29">
        <w:r>
          <w:rPr>
            <w:color w:val="0000FF"/>
          </w:rPr>
          <w:t>2.5</w:t>
        </w:r>
      </w:hyperlink>
      <w:r>
        <w:t xml:space="preserve">, </w:t>
      </w:r>
      <w:hyperlink r:id="rId30">
        <w:r>
          <w:rPr>
            <w:color w:val="0000FF"/>
          </w:rPr>
          <w:t>2.6</w:t>
        </w:r>
      </w:hyperlink>
      <w:r>
        <w:t xml:space="preserve"> и </w:t>
      </w:r>
      <w:hyperlink r:id="rId31">
        <w:r>
          <w:rPr>
            <w:color w:val="0000FF"/>
          </w:rPr>
          <w:t>2.7</w:t>
        </w:r>
      </w:hyperlink>
      <w:r>
        <w:t xml:space="preserve">, </w:t>
      </w:r>
      <w:hyperlink r:id="rId32">
        <w:r>
          <w:rPr>
            <w:color w:val="0000FF"/>
          </w:rPr>
          <w:t>подпункте "а" пункта 3</w:t>
        </w:r>
      </w:hyperlink>
      <w:r>
        <w:t xml:space="preserve">, </w:t>
      </w:r>
      <w:hyperlink r:id="rId33">
        <w:r>
          <w:rPr>
            <w:color w:val="0000FF"/>
          </w:rPr>
          <w:t>пунктах 4.1</w:t>
        </w:r>
      </w:hyperlink>
      <w:r>
        <w:t xml:space="preserve">, </w:t>
      </w:r>
      <w:hyperlink r:id="rId34">
        <w:r>
          <w:rPr>
            <w:color w:val="0000FF"/>
          </w:rPr>
          <w:t>4.3</w:t>
        </w:r>
      </w:hyperlink>
      <w:r>
        <w:t xml:space="preserve">, </w:t>
      </w:r>
      <w:hyperlink r:id="rId35">
        <w:r>
          <w:rPr>
            <w:color w:val="0000FF"/>
          </w:rPr>
          <w:t>4.5</w:t>
        </w:r>
      </w:hyperlink>
      <w:r>
        <w:t xml:space="preserve">, </w:t>
      </w:r>
      <w:hyperlink r:id="rId36">
        <w:r>
          <w:rPr>
            <w:color w:val="0000FF"/>
          </w:rPr>
          <w:t>7.10</w:t>
        </w:r>
      </w:hyperlink>
      <w:r>
        <w:t xml:space="preserve"> и </w:t>
      </w:r>
      <w:hyperlink r:id="rId37">
        <w:r>
          <w:rPr>
            <w:color w:val="0000FF"/>
          </w:rPr>
          <w:t>7.13</w:t>
        </w:r>
      </w:hyperlink>
      <w:r>
        <w:t xml:space="preserve"> слова "аппарат Губернатора" в соответствующем падеже заменить словами "Администрация Губернатора" в соответствующем падеже;</w:t>
      </w:r>
    </w:p>
    <w:p w:rsidR="00D73B60" w:rsidRDefault="00D73B60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дополнить</w:t>
        </w:r>
      </w:hyperlink>
      <w:r>
        <w:t xml:space="preserve"> пунктом 2.7-1 следующего содержания: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>"2.7-1. Мотивированные заключения, предусмотренные пунктами 2.3, 2.5 и 2.6 настоящего Положения, должны содержать: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2.1 настоящего Положения;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2.1 настоящего Положения, а также рекомендации для принятия одного из решений в соответствии с пунктами 7.3, 7.4-2, 7.4-4 настоящего Положения или иного решения</w:t>
      </w:r>
      <w:proofErr w:type="gramStart"/>
      <w:r>
        <w:t>.".</w:t>
      </w:r>
      <w:proofErr w:type="gramEnd"/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9">
        <w:r>
          <w:rPr>
            <w:color w:val="0000FF"/>
          </w:rPr>
          <w:t>приказ</w:t>
        </w:r>
      </w:hyperlink>
      <w:r>
        <w:t xml:space="preserve"> Ленинградского областного комитета по управлению государственным имуществом от 26.02.2018 N 8 "Об утверждении административного регламента предоставления на территории Ленинградской области государственной услуги "Предоставление Ленинградским областным государственным унитарным предприятием технической инвентаризации и оценки недвижимости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</w:t>
      </w:r>
      <w:proofErr w:type="gramStart"/>
      <w:r>
        <w:t>и(</w:t>
      </w:r>
      <w:proofErr w:type="gramEnd"/>
      <w:r>
        <w:t xml:space="preserve">или) </w:t>
      </w:r>
      <w:proofErr w:type="gramStart"/>
      <w:r>
        <w:t xml:space="preserve">технической инвентаризации учетно-технической документации об объектах государственного </w:t>
      </w:r>
      <w:r>
        <w:lastRenderedPageBreak/>
        <w:t xml:space="preserve">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а также содержащихся в них сведений" изменение, заменив в </w:t>
      </w:r>
      <w:hyperlink r:id="rId40">
        <w:r>
          <w:rPr>
            <w:color w:val="0000FF"/>
          </w:rPr>
          <w:t>пункте 3</w:t>
        </w:r>
      </w:hyperlink>
      <w:r>
        <w:t xml:space="preserve"> слова "заместителя председателя Ленинградского областного комитета по управлению государственным имуществом Е.Ю.Таллер" словами "первого заместителя председателя Ленинградского областного комитета по управлению государственным</w:t>
      </w:r>
      <w:proofErr w:type="gramEnd"/>
      <w:r>
        <w:t xml:space="preserve"> имуществом".</w:t>
      </w:r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41">
        <w:r>
          <w:rPr>
            <w:color w:val="0000FF"/>
          </w:rPr>
          <w:t>приказ</w:t>
        </w:r>
      </w:hyperlink>
      <w:r>
        <w:t xml:space="preserve"> Ленинградского областного комитета по управлению государственным имуществом от 30.01.2018 N 3 "Об утверждении ведомственного перечня отдельных видов товаров, работ, услуг, их потребительских свойств (в том числе качество) и иных характеристик (в том числе предельные цены товаров, работ, услуг), закупаемых подведомственными Ленинградскому областному комитету по управлению государственным имуществом государственными бюджетными учреждениями и государственными унитарными предприятиями" изменение, заменив в</w:t>
      </w:r>
      <w:proofErr w:type="gramEnd"/>
      <w:r>
        <w:t xml:space="preserve"> </w:t>
      </w:r>
      <w:hyperlink r:id="rId42">
        <w:proofErr w:type="gramStart"/>
        <w:r>
          <w:rPr>
            <w:color w:val="0000FF"/>
          </w:rPr>
          <w:t>пункте 3</w:t>
        </w:r>
      </w:hyperlink>
      <w:r>
        <w:t xml:space="preserve"> слова "заместителя председателя Ленинградского областного комитета по управлению государственным имуществом Е.Ю.Таллер" словами "первого заместителя председателя Ленинградского областного комитета по управлению государственным имуществом".</w:t>
      </w:r>
      <w:proofErr w:type="gramEnd"/>
    </w:p>
    <w:p w:rsidR="00D73B60" w:rsidRDefault="00D73B6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председателя Ленинградского областного комитета по управлению государственным имуществом.</w:t>
      </w:r>
    </w:p>
    <w:p w:rsidR="00D73B60" w:rsidRDefault="00D73B60">
      <w:pPr>
        <w:pStyle w:val="ConsPlusNormal"/>
        <w:ind w:firstLine="540"/>
        <w:jc w:val="both"/>
      </w:pPr>
    </w:p>
    <w:p w:rsidR="00D73B60" w:rsidRDefault="00D73B60">
      <w:pPr>
        <w:pStyle w:val="ConsPlusNormal"/>
        <w:jc w:val="right"/>
      </w:pPr>
      <w:r>
        <w:t>Председатель комитета</w:t>
      </w:r>
    </w:p>
    <w:p w:rsidR="00D73B60" w:rsidRDefault="00D73B60">
      <w:pPr>
        <w:pStyle w:val="ConsPlusNormal"/>
        <w:jc w:val="right"/>
      </w:pPr>
      <w:r>
        <w:t>Э.В.Салтыков</w:t>
      </w:r>
    </w:p>
    <w:p w:rsidR="00D73B60" w:rsidRDefault="00D73B60">
      <w:pPr>
        <w:pStyle w:val="ConsPlusNormal"/>
      </w:pPr>
    </w:p>
    <w:p w:rsidR="00D73B60" w:rsidRDefault="00D73B60">
      <w:pPr>
        <w:pStyle w:val="ConsPlusNormal"/>
      </w:pPr>
    </w:p>
    <w:p w:rsidR="00D73B60" w:rsidRDefault="00D73B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A32" w:rsidRDefault="00694A32">
      <w:bookmarkStart w:id="0" w:name="_GoBack"/>
      <w:bookmarkEnd w:id="0"/>
    </w:p>
    <w:sectPr w:rsidR="00694A32" w:rsidSect="00B9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60"/>
    <w:rsid w:val="00694A32"/>
    <w:rsid w:val="00D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3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3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3B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3B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12105&amp;dst=100024" TargetMode="External"/><Relationship Id="rId18" Type="http://schemas.openxmlformats.org/officeDocument/2006/relationships/hyperlink" Target="https://login.consultant.ru/link/?req=doc&amp;base=SPB&amp;n=212105&amp;dst=100030" TargetMode="External"/><Relationship Id="rId26" Type="http://schemas.openxmlformats.org/officeDocument/2006/relationships/hyperlink" Target="https://login.consultant.ru/link/?req=doc&amp;base=SPB&amp;n=233029&amp;dst=100038" TargetMode="External"/><Relationship Id="rId39" Type="http://schemas.openxmlformats.org/officeDocument/2006/relationships/hyperlink" Target="https://login.consultant.ru/link/?req=doc&amp;base=SPB&amp;n=229020" TargetMode="External"/><Relationship Id="rId21" Type="http://schemas.openxmlformats.org/officeDocument/2006/relationships/hyperlink" Target="https://login.consultant.ru/link/?req=doc&amp;base=SPB&amp;n=224002&amp;dst=100093" TargetMode="External"/><Relationship Id="rId34" Type="http://schemas.openxmlformats.org/officeDocument/2006/relationships/hyperlink" Target="https://login.consultant.ru/link/?req=doc&amp;base=SPB&amp;n=233029&amp;dst=100067" TargetMode="External"/><Relationship Id="rId42" Type="http://schemas.openxmlformats.org/officeDocument/2006/relationships/hyperlink" Target="https://login.consultant.ru/link/?req=doc&amp;base=SPB&amp;n=225790&amp;dst=100007" TargetMode="External"/><Relationship Id="rId7" Type="http://schemas.openxmlformats.org/officeDocument/2006/relationships/hyperlink" Target="https://login.consultant.ru/link/?req=doc&amp;base=SPB&amp;n=224001&amp;dst=1000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12105&amp;dst=100046" TargetMode="External"/><Relationship Id="rId20" Type="http://schemas.openxmlformats.org/officeDocument/2006/relationships/hyperlink" Target="https://login.consultant.ru/link/?req=doc&amp;base=SPB&amp;n=224002" TargetMode="External"/><Relationship Id="rId29" Type="http://schemas.openxmlformats.org/officeDocument/2006/relationships/hyperlink" Target="https://login.consultant.ru/link/?req=doc&amp;base=SPB&amp;n=233029&amp;dst=100154" TargetMode="External"/><Relationship Id="rId41" Type="http://schemas.openxmlformats.org/officeDocument/2006/relationships/hyperlink" Target="https://login.consultant.ru/link/?req=doc&amp;base=SPB&amp;n=225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24001" TargetMode="External"/><Relationship Id="rId11" Type="http://schemas.openxmlformats.org/officeDocument/2006/relationships/hyperlink" Target="https://login.consultant.ru/link/?req=doc&amp;base=SPB&amp;n=212105&amp;dst=100012" TargetMode="External"/><Relationship Id="rId24" Type="http://schemas.openxmlformats.org/officeDocument/2006/relationships/hyperlink" Target="https://login.consultant.ru/link/?req=doc&amp;base=SPB&amp;n=233029&amp;dst=100150" TargetMode="External"/><Relationship Id="rId32" Type="http://schemas.openxmlformats.org/officeDocument/2006/relationships/hyperlink" Target="https://login.consultant.ru/link/?req=doc&amp;base=SPB&amp;n=233029&amp;dst=100159" TargetMode="External"/><Relationship Id="rId37" Type="http://schemas.openxmlformats.org/officeDocument/2006/relationships/hyperlink" Target="https://login.consultant.ru/link/?req=doc&amp;base=SPB&amp;n=233029&amp;dst=100142" TargetMode="External"/><Relationship Id="rId40" Type="http://schemas.openxmlformats.org/officeDocument/2006/relationships/hyperlink" Target="https://login.consultant.ru/link/?req=doc&amp;base=SPB&amp;n=229020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12105&amp;dst=100036" TargetMode="External"/><Relationship Id="rId23" Type="http://schemas.openxmlformats.org/officeDocument/2006/relationships/hyperlink" Target="https://login.consultant.ru/link/?req=doc&amp;base=SPB&amp;n=233029&amp;dst=100022" TargetMode="External"/><Relationship Id="rId28" Type="http://schemas.openxmlformats.org/officeDocument/2006/relationships/hyperlink" Target="https://login.consultant.ru/link/?req=doc&amp;base=SPB&amp;n=233029&amp;dst=100153" TargetMode="External"/><Relationship Id="rId36" Type="http://schemas.openxmlformats.org/officeDocument/2006/relationships/hyperlink" Target="https://login.consultant.ru/link/?req=doc&amp;base=SPB&amp;n=233029&amp;dst=100175" TargetMode="External"/><Relationship Id="rId10" Type="http://schemas.openxmlformats.org/officeDocument/2006/relationships/hyperlink" Target="https://login.consultant.ru/link/?req=doc&amp;base=SPB&amp;n=212105&amp;dst=100009" TargetMode="External"/><Relationship Id="rId19" Type="http://schemas.openxmlformats.org/officeDocument/2006/relationships/hyperlink" Target="https://login.consultant.ru/link/?req=doc&amp;base=SPB&amp;n=212105&amp;dst=100042" TargetMode="External"/><Relationship Id="rId31" Type="http://schemas.openxmlformats.org/officeDocument/2006/relationships/hyperlink" Target="https://login.consultant.ru/link/?req=doc&amp;base=SPB&amp;n=233029&amp;dst=10015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12105" TargetMode="External"/><Relationship Id="rId14" Type="http://schemas.openxmlformats.org/officeDocument/2006/relationships/hyperlink" Target="https://login.consultant.ru/link/?req=doc&amp;base=SPB&amp;n=212105&amp;dst=100034" TargetMode="External"/><Relationship Id="rId22" Type="http://schemas.openxmlformats.org/officeDocument/2006/relationships/hyperlink" Target="https://login.consultant.ru/link/?req=doc&amp;base=SPB&amp;n=233029" TargetMode="External"/><Relationship Id="rId27" Type="http://schemas.openxmlformats.org/officeDocument/2006/relationships/hyperlink" Target="https://login.consultant.ru/link/?req=doc&amp;base=SPB&amp;n=233029&amp;dst=100151" TargetMode="External"/><Relationship Id="rId30" Type="http://schemas.openxmlformats.org/officeDocument/2006/relationships/hyperlink" Target="https://login.consultant.ru/link/?req=doc&amp;base=SPB&amp;n=233029&amp;dst=100155" TargetMode="External"/><Relationship Id="rId35" Type="http://schemas.openxmlformats.org/officeDocument/2006/relationships/hyperlink" Target="https://login.consultant.ru/link/?req=doc&amp;base=SPB&amp;n=233029&amp;dst=10006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224001&amp;dst=1000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12105&amp;dst=100022" TargetMode="External"/><Relationship Id="rId17" Type="http://schemas.openxmlformats.org/officeDocument/2006/relationships/hyperlink" Target="https://login.consultant.ru/link/?req=doc&amp;base=SPB&amp;n=212105&amp;dst=100047" TargetMode="External"/><Relationship Id="rId25" Type="http://schemas.openxmlformats.org/officeDocument/2006/relationships/hyperlink" Target="https://login.consultant.ru/link/?req=doc&amp;base=SPB&amp;n=233029&amp;dst=100029" TargetMode="External"/><Relationship Id="rId33" Type="http://schemas.openxmlformats.org/officeDocument/2006/relationships/hyperlink" Target="https://login.consultant.ru/link/?req=doc&amp;base=SPB&amp;n=233029&amp;dst=100063" TargetMode="External"/><Relationship Id="rId38" Type="http://schemas.openxmlformats.org/officeDocument/2006/relationships/hyperlink" Target="https://login.consultant.ru/link/?req=doc&amp;base=SPB&amp;n=233029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Зинеева Виктория Михайловна</dc:creator>
  <cp:lastModifiedBy>Зинеева Виктория Михайловна</cp:lastModifiedBy>
  <cp:revision>1</cp:revision>
  <dcterms:created xsi:type="dcterms:W3CDTF">2025-06-24T08:04:00Z</dcterms:created>
  <dcterms:modified xsi:type="dcterms:W3CDTF">2025-06-24T08:04:00Z</dcterms:modified>
</cp:coreProperties>
</file>