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45" w:rsidRDefault="00340745">
      <w:pPr>
        <w:pStyle w:val="ConsPlusNormal"/>
        <w:spacing w:after="1"/>
      </w:pPr>
    </w:p>
    <w:p w:rsidR="00340745" w:rsidRDefault="0034074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10"/>
        <w:gridCol w:w="4252"/>
        <w:gridCol w:w="340"/>
      </w:tblGrid>
      <w:tr w:rsidR="00340745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В Ленинградский областной комитет</w:t>
            </w:r>
          </w:p>
          <w:p w:rsidR="00340745" w:rsidRDefault="00340745">
            <w:pPr>
              <w:pStyle w:val="ConsPlusNormal"/>
            </w:pPr>
            <w:r>
              <w:t>по управлению государственным имуществом</w:t>
            </w:r>
          </w:p>
        </w:tc>
      </w:tr>
      <w:tr w:rsidR="00340745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от</w:t>
            </w:r>
          </w:p>
        </w:tc>
        <w:tc>
          <w:tcPr>
            <w:tcW w:w="45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proofErr w:type="gramStart"/>
            <w:r>
              <w:t>(для граждан:</w:t>
            </w:r>
            <w:proofErr w:type="gramEnd"/>
            <w:r>
              <w:t xml:space="preserve"> Ф.И.О., место жительства, реквизиты документа, удостоверяющего личность заявителя (серия, номер, кем и когда выдан, код подразделения, дата рождения, место рождения, пол), телефон,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почты);</w:t>
            </w:r>
          </w:p>
          <w:p w:rsidR="00340745" w:rsidRDefault="00340745">
            <w:pPr>
              <w:pStyle w:val="ConsPlusNormal"/>
            </w:pPr>
            <w:r>
              <w:t xml:space="preserve">(для юридического лица: наименование и место нахождения заявителя, государственный регистрационный номер записи о государственной регистрации юридического лица в ЕГРЮЛ/ЕГРИП, идентификационный номер налогоплательщика (за исключением случаев, если заявителем является иностранное юридическое лицо), почтовый адрес </w:t>
            </w:r>
            <w:proofErr w:type="gramStart"/>
            <w:r>
              <w:t>и(</w:t>
            </w:r>
            <w:proofErr w:type="gramEnd"/>
            <w:r>
              <w:t>или) адрес электронной почты)</w:t>
            </w:r>
          </w:p>
        </w:tc>
      </w:tr>
      <w:tr w:rsidR="0034074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  <w:jc w:val="center"/>
            </w:pPr>
            <w:bookmarkStart w:id="0" w:name="P482"/>
            <w:bookmarkEnd w:id="0"/>
            <w:r>
              <w:t>ЗАЯВЛЕНИЕ</w:t>
            </w:r>
          </w:p>
          <w:p w:rsidR="00340745" w:rsidRDefault="00340745">
            <w:pPr>
              <w:pStyle w:val="ConsPlusNormal"/>
              <w:jc w:val="center"/>
            </w:pPr>
            <w:r>
              <w:t>о предоставлении государственной услуги "Предоставление земельных участков, находящихся в собственности Ленинградской области, в собственность (за плату), аренду, безвозмездное пользование без проведения торгов"</w:t>
            </w:r>
          </w:p>
        </w:tc>
      </w:tr>
      <w:tr w:rsidR="0034074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proofErr w:type="gramStart"/>
            <w:r>
              <w:t>Прошу предоставить без проведения торгов земельный участок с кадастровым номером: ___________________________ (кадастровый номер испрашиваемого земельного участка, адрес местоположения, площадь) в _____________________ (вид права: в собственность/в аренду (указать срок), в безвозмездное пользование (указать срок).</w:t>
            </w:r>
            <w:proofErr w:type="gramEnd"/>
          </w:p>
          <w:p w:rsidR="00340745" w:rsidRDefault="00340745">
            <w:pPr>
              <w:pStyle w:val="ConsPlusNormal"/>
            </w:pPr>
            <w:r>
              <w:t>В целях ___________________ (цель использования земельного участка &lt;1&gt;).</w:t>
            </w:r>
          </w:p>
          <w:p w:rsidR="00340745" w:rsidRDefault="00340745">
            <w:pPr>
              <w:pStyle w:val="ConsPlusNormal"/>
            </w:pPr>
            <w:proofErr w:type="gramStart"/>
            <w:r>
              <w:t xml:space="preserve">Основание предоставления земельного участка без проведения торгов из числа предусмотренных </w:t>
            </w:r>
            <w:hyperlink r:id="rId5">
              <w:r>
                <w:rPr>
                  <w:color w:val="0000FF"/>
                </w:rPr>
                <w:t>пунктом 2 статьи 39.3</w:t>
              </w:r>
            </w:hyperlink>
            <w:r>
              <w:t xml:space="preserve">, </w:t>
            </w:r>
            <w:hyperlink r:id="rId6">
              <w:r>
                <w:rPr>
                  <w:color w:val="0000FF"/>
                </w:rPr>
                <w:t>пунктом 2 статьи 39.6</w:t>
              </w:r>
            </w:hyperlink>
            <w:r>
              <w:t xml:space="preserve"> или </w:t>
            </w:r>
            <w:hyperlink r:id="rId7">
              <w:r>
                <w:rPr>
                  <w:color w:val="0000FF"/>
                </w:rPr>
                <w:t>пунктом 2 статьи 39.10</w:t>
              </w:r>
            </w:hyperlink>
            <w:r>
              <w:t xml:space="preserve"> Земельного кодекса Российской Федерации, </w:t>
            </w:r>
            <w:hyperlink r:id="rId8">
              <w:r>
                <w:rPr>
                  <w:color w:val="0000FF"/>
                </w:rPr>
                <w:t>подпунктом "а" пункта 1</w:t>
              </w:r>
            </w:hyperlink>
            <w:r>
              <w:t xml:space="preserve"> постановления Правительства Российской Федерации от 09.04.2022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</w:t>
            </w:r>
            <w:proofErr w:type="gramEnd"/>
            <w:r>
              <w:t xml:space="preserve"> аренды земельных участков, находящихся в федеральной собственности, и размере такой платы":</w:t>
            </w:r>
          </w:p>
        </w:tc>
      </w:tr>
      <w:tr w:rsidR="00340745">
        <w:tc>
          <w:tcPr>
            <w:tcW w:w="87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.</w:t>
            </w:r>
          </w:p>
        </w:tc>
      </w:tr>
    </w:tbl>
    <w:p w:rsidR="00340745" w:rsidRDefault="00340745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340745">
        <w:tc>
          <w:tcPr>
            <w:tcW w:w="5613" w:type="dxa"/>
          </w:tcPr>
          <w:p w:rsidR="00340745" w:rsidRDefault="00340745">
            <w:pPr>
              <w:pStyle w:val="ConsPlusNormal"/>
            </w:pPr>
            <w:r>
              <w:t>В случае если указан вид права "в собственность, продажа" (</w:t>
            </w:r>
            <w:hyperlink r:id="rId9">
              <w:r>
                <w:rPr>
                  <w:color w:val="0000FF"/>
                </w:rPr>
                <w:t>п. 2 ст. 39.3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40745" w:rsidRDefault="00340745">
            <w:pPr>
              <w:pStyle w:val="ConsPlusNormal"/>
            </w:pPr>
            <w:hyperlink r:id="rId10">
              <w:proofErr w:type="gramStart"/>
              <w:r>
                <w:rPr>
                  <w:color w:val="0000FF"/>
                </w:rPr>
                <w:t>Подпункт 1.1)</w:t>
              </w:r>
            </w:hyperlink>
            <w:proofErr w:type="gramEnd"/>
          </w:p>
          <w:p w:rsidR="00340745" w:rsidRDefault="00340745">
            <w:pPr>
              <w:pStyle w:val="ConsPlusNormal"/>
            </w:pPr>
            <w:hyperlink r:id="rId11">
              <w:r>
                <w:rPr>
                  <w:color w:val="0000FF"/>
                </w:rPr>
                <w:t>Подпункт 3)</w:t>
              </w:r>
            </w:hyperlink>
          </w:p>
          <w:p w:rsidR="00340745" w:rsidRDefault="00340745">
            <w:pPr>
              <w:pStyle w:val="ConsPlusNormal"/>
            </w:pPr>
            <w:hyperlink r:id="rId12">
              <w:r>
                <w:rPr>
                  <w:color w:val="0000FF"/>
                </w:rPr>
                <w:t>Подпункт 6)</w:t>
              </w:r>
            </w:hyperlink>
          </w:p>
          <w:p w:rsidR="00340745" w:rsidRDefault="00340745">
            <w:pPr>
              <w:pStyle w:val="ConsPlusNormal"/>
            </w:pPr>
            <w:hyperlink r:id="rId13">
              <w:r>
                <w:rPr>
                  <w:color w:val="0000FF"/>
                </w:rPr>
                <w:t>Подпункт 7)</w:t>
              </w:r>
            </w:hyperlink>
          </w:p>
          <w:p w:rsidR="00340745" w:rsidRDefault="00340745">
            <w:pPr>
              <w:pStyle w:val="ConsPlusNormal"/>
            </w:pPr>
            <w:hyperlink r:id="rId14">
              <w:r>
                <w:rPr>
                  <w:color w:val="0000FF"/>
                </w:rPr>
                <w:t>Подпункт 8)</w:t>
              </w:r>
            </w:hyperlink>
          </w:p>
          <w:p w:rsidR="00340745" w:rsidRDefault="00340745">
            <w:pPr>
              <w:pStyle w:val="ConsPlusNormal"/>
            </w:pPr>
            <w:hyperlink r:id="rId15">
              <w:r>
                <w:rPr>
                  <w:color w:val="0000FF"/>
                </w:rPr>
                <w:t>Подпункт 9)</w:t>
              </w:r>
            </w:hyperlink>
          </w:p>
          <w:p w:rsidR="00340745" w:rsidRDefault="00340745">
            <w:pPr>
              <w:pStyle w:val="ConsPlusNormal"/>
            </w:pPr>
            <w:hyperlink r:id="rId16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40745" w:rsidRDefault="00340745">
            <w:pPr>
              <w:pStyle w:val="ConsPlusNormal"/>
            </w:pPr>
            <w:hyperlink r:id="rId17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</w:tc>
      </w:tr>
      <w:tr w:rsidR="00340745">
        <w:tc>
          <w:tcPr>
            <w:tcW w:w="5613" w:type="dxa"/>
          </w:tcPr>
          <w:p w:rsidR="00340745" w:rsidRDefault="00340745">
            <w:pPr>
              <w:pStyle w:val="ConsPlusNormal"/>
            </w:pPr>
            <w:r>
              <w:lastRenderedPageBreak/>
              <w:t>В случае если указан вид права "аренда" (</w:t>
            </w:r>
            <w:hyperlink r:id="rId18">
              <w:r>
                <w:rPr>
                  <w:color w:val="0000FF"/>
                </w:rPr>
                <w:t>п. 2 ст. 39.6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40745" w:rsidRDefault="00340745">
            <w:pPr>
              <w:pStyle w:val="ConsPlusNormal"/>
              <w:jc w:val="both"/>
            </w:pPr>
            <w:hyperlink r:id="rId19">
              <w:r>
                <w:rPr>
                  <w:color w:val="0000FF"/>
                </w:rPr>
                <w:t>Подпункт 1)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0">
              <w:r>
                <w:rPr>
                  <w:color w:val="0000FF"/>
                </w:rPr>
                <w:t>Подпункт 2)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1">
              <w:r>
                <w:rPr>
                  <w:color w:val="0000FF"/>
                </w:rPr>
                <w:t>Подпункт 3)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2">
              <w:proofErr w:type="gramStart"/>
              <w:r>
                <w:rPr>
                  <w:color w:val="0000FF"/>
                </w:rPr>
                <w:t>Подпункт 3.2)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23">
              <w:proofErr w:type="gramStart"/>
              <w:r>
                <w:rPr>
                  <w:color w:val="0000FF"/>
                </w:rPr>
                <w:t>Подпункт 3.3)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24">
              <w:r>
                <w:rPr>
                  <w:color w:val="0000FF"/>
                </w:rPr>
                <w:t>Подпункт 4)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5">
              <w:r>
                <w:rPr>
                  <w:color w:val="0000FF"/>
                </w:rPr>
                <w:t>Подпункт 5)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6">
              <w:r>
                <w:rPr>
                  <w:color w:val="0000FF"/>
                </w:rPr>
                <w:t>Подпункт 7)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7">
              <w:r>
                <w:rPr>
                  <w:color w:val="0000FF"/>
                </w:rPr>
                <w:t>Подпункт 8)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28">
              <w:proofErr w:type="gramStart"/>
              <w:r>
                <w:rPr>
                  <w:color w:val="0000FF"/>
                </w:rPr>
                <w:t>Подпункт 8.2)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29">
              <w:r>
                <w:rPr>
                  <w:color w:val="0000FF"/>
                </w:rPr>
                <w:t>Подпункт 9)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30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1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2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3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4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5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6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7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8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39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0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1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2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3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4">
              <w:proofErr w:type="gramStart"/>
              <w:r>
                <w:rPr>
                  <w:color w:val="0000FF"/>
                </w:rPr>
                <w:t>Подпункт 23.1)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5">
              <w:proofErr w:type="gramStart"/>
              <w:r>
                <w:rPr>
                  <w:color w:val="0000FF"/>
                </w:rPr>
                <w:t>Подпункт 23.2)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6">
              <w:proofErr w:type="gramStart"/>
              <w:r>
                <w:rPr>
                  <w:color w:val="0000FF"/>
                </w:rPr>
                <w:t>Подпункт 24)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7">
              <w:proofErr w:type="gramStart"/>
              <w:r>
                <w:rPr>
                  <w:color w:val="0000FF"/>
                </w:rPr>
                <w:t>Подпункт 25)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8">
              <w:proofErr w:type="gramStart"/>
              <w:r>
                <w:rPr>
                  <w:color w:val="0000FF"/>
                </w:rPr>
                <w:t>Подпункт 26)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49">
              <w:proofErr w:type="gramStart"/>
              <w:r>
                <w:rPr>
                  <w:color w:val="0000FF"/>
                </w:rPr>
                <w:t>Подпункт 27)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0">
              <w:proofErr w:type="gramStart"/>
              <w:r>
                <w:rPr>
                  <w:color w:val="0000FF"/>
                </w:rPr>
                <w:t>Подпункт 28)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1">
              <w:proofErr w:type="gramStart"/>
              <w:r>
                <w:rPr>
                  <w:color w:val="0000FF"/>
                </w:rPr>
                <w:t>Подпункт 29)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2">
              <w:proofErr w:type="gramStart"/>
              <w:r>
                <w:rPr>
                  <w:color w:val="0000FF"/>
                </w:rPr>
                <w:t>Подпункт 29.1)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3">
              <w:proofErr w:type="gramStart"/>
              <w:r>
                <w:rPr>
                  <w:color w:val="0000FF"/>
                </w:rPr>
                <w:t>Подпункт 30)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4">
              <w:proofErr w:type="gramStart"/>
              <w:r>
                <w:rPr>
                  <w:color w:val="0000FF"/>
                </w:rPr>
                <w:t>Подпункт 31)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5">
              <w:proofErr w:type="gramStart"/>
              <w:r>
                <w:rPr>
                  <w:color w:val="0000FF"/>
                </w:rPr>
                <w:t>Подпункт 32)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6">
              <w:proofErr w:type="gramStart"/>
              <w:r>
                <w:rPr>
                  <w:color w:val="0000FF"/>
                </w:rPr>
                <w:t>Подпункт 34)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7">
              <w:proofErr w:type="gramStart"/>
              <w:r>
                <w:rPr>
                  <w:color w:val="0000FF"/>
                </w:rPr>
                <w:t>Подпункт 35)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8">
              <w:proofErr w:type="gramStart"/>
              <w:r>
                <w:rPr>
                  <w:color w:val="0000FF"/>
                </w:rPr>
                <w:t>Подпункт 36)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59">
              <w:proofErr w:type="gramStart"/>
              <w:r>
                <w:rPr>
                  <w:color w:val="0000FF"/>
                </w:rPr>
                <w:t>Подпункт 37)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60">
              <w:proofErr w:type="gramStart"/>
              <w:r>
                <w:rPr>
                  <w:color w:val="0000FF"/>
                </w:rPr>
                <w:t>Подпункт 38)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61">
              <w:proofErr w:type="gramStart"/>
              <w:r>
                <w:rPr>
                  <w:color w:val="0000FF"/>
                </w:rPr>
                <w:t>Подпункт 39)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62">
              <w:proofErr w:type="gramStart"/>
              <w:r>
                <w:rPr>
                  <w:color w:val="0000FF"/>
                </w:rPr>
                <w:t>Подпункт 40)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63">
              <w:proofErr w:type="gramStart"/>
              <w:r>
                <w:rPr>
                  <w:color w:val="0000FF"/>
                </w:rPr>
                <w:t>Подпункт 41)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64">
              <w:proofErr w:type="gramStart"/>
              <w:r>
                <w:rPr>
                  <w:color w:val="0000FF"/>
                </w:rPr>
                <w:t>Подпункт 42)</w:t>
              </w:r>
            </w:hyperlink>
            <w:proofErr w:type="gramEnd"/>
          </w:p>
        </w:tc>
      </w:tr>
      <w:tr w:rsidR="00340745">
        <w:tc>
          <w:tcPr>
            <w:tcW w:w="5613" w:type="dxa"/>
          </w:tcPr>
          <w:p w:rsidR="00340745" w:rsidRDefault="00340745">
            <w:pPr>
              <w:pStyle w:val="ConsPlusNormal"/>
            </w:pPr>
            <w:r>
              <w:t>В случае если указан вид права "безвозмездное пользование" (</w:t>
            </w:r>
            <w:hyperlink r:id="rId65">
              <w:r>
                <w:rPr>
                  <w:color w:val="0000FF"/>
                </w:rPr>
                <w:t>п. 2. ст. 39.10</w:t>
              </w:r>
            </w:hyperlink>
            <w:r>
              <w:t xml:space="preserve"> Земельного кодекса Российской Федерации)</w:t>
            </w:r>
          </w:p>
        </w:tc>
        <w:tc>
          <w:tcPr>
            <w:tcW w:w="3458" w:type="dxa"/>
          </w:tcPr>
          <w:p w:rsidR="00340745" w:rsidRDefault="00340745">
            <w:pPr>
              <w:pStyle w:val="ConsPlusNormal"/>
              <w:jc w:val="both"/>
            </w:pPr>
            <w:hyperlink r:id="rId66">
              <w:r>
                <w:rPr>
                  <w:color w:val="0000FF"/>
                </w:rPr>
                <w:t>Подпункт 1)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67">
              <w:r>
                <w:rPr>
                  <w:color w:val="0000FF"/>
                </w:rPr>
                <w:t>Подпункт 2)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68">
              <w:r>
                <w:rPr>
                  <w:color w:val="0000FF"/>
                </w:rPr>
                <w:t>Подпункт 3)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69">
              <w:r>
                <w:rPr>
                  <w:color w:val="0000FF"/>
                </w:rPr>
                <w:t>Подпункт 4)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0">
              <w:r>
                <w:rPr>
                  <w:color w:val="0000FF"/>
                </w:rPr>
                <w:t>Подпункт 5)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1">
              <w:r>
                <w:rPr>
                  <w:color w:val="0000FF"/>
                </w:rPr>
                <w:t>Подпункт 6)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2">
              <w:r>
                <w:rPr>
                  <w:color w:val="0000FF"/>
                </w:rPr>
                <w:t>Подпункт 7)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3">
              <w:r>
                <w:rPr>
                  <w:color w:val="0000FF"/>
                </w:rPr>
                <w:t>Подпункт 8)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4">
              <w:r>
                <w:rPr>
                  <w:color w:val="0000FF"/>
                </w:rPr>
                <w:t>Подпункт 9)</w:t>
              </w:r>
            </w:hyperlink>
          </w:p>
          <w:p w:rsidR="00340745" w:rsidRDefault="00340745">
            <w:pPr>
              <w:pStyle w:val="ConsPlusNormal"/>
              <w:jc w:val="both"/>
            </w:pPr>
            <w:hyperlink r:id="rId75">
              <w:proofErr w:type="gramStart"/>
              <w:r>
                <w:rPr>
                  <w:color w:val="0000FF"/>
                </w:rPr>
                <w:t>Подпункт 10)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76">
              <w:proofErr w:type="gramStart"/>
              <w:r>
                <w:rPr>
                  <w:color w:val="0000FF"/>
                </w:rPr>
                <w:t>Подпункт 11)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77">
              <w:proofErr w:type="gramStart"/>
              <w:r>
                <w:rPr>
                  <w:color w:val="0000FF"/>
                </w:rPr>
                <w:t>Подпункт 12)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78">
              <w:proofErr w:type="gramStart"/>
              <w:r>
                <w:rPr>
                  <w:color w:val="0000FF"/>
                </w:rPr>
                <w:t>Подпункт 13)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79">
              <w:proofErr w:type="gramStart"/>
              <w:r>
                <w:rPr>
                  <w:color w:val="0000FF"/>
                </w:rPr>
                <w:t>Подпункт 14)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0">
              <w:proofErr w:type="gramStart"/>
              <w:r>
                <w:rPr>
                  <w:color w:val="0000FF"/>
                </w:rPr>
                <w:t>Подпункт 15)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1">
              <w:proofErr w:type="gramStart"/>
              <w:r>
                <w:rPr>
                  <w:color w:val="0000FF"/>
                </w:rPr>
                <w:t>Подпункт 16)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2">
              <w:proofErr w:type="gramStart"/>
              <w:r>
                <w:rPr>
                  <w:color w:val="0000FF"/>
                </w:rPr>
                <w:t>Подпункт 17)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3">
              <w:proofErr w:type="gramStart"/>
              <w:r>
                <w:rPr>
                  <w:color w:val="0000FF"/>
                </w:rPr>
                <w:t>Подпункт 18)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4">
              <w:proofErr w:type="gramStart"/>
              <w:r>
                <w:rPr>
                  <w:color w:val="0000FF"/>
                </w:rPr>
                <w:t>Подпункт 19)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5">
              <w:proofErr w:type="gramStart"/>
              <w:r>
                <w:rPr>
                  <w:color w:val="0000FF"/>
                </w:rPr>
                <w:t>Подпункт 20)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6">
              <w:proofErr w:type="gramStart"/>
              <w:r>
                <w:rPr>
                  <w:color w:val="0000FF"/>
                </w:rPr>
                <w:t>Подпункт 21)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7">
              <w:proofErr w:type="gramStart"/>
              <w:r>
                <w:rPr>
                  <w:color w:val="0000FF"/>
                </w:rPr>
                <w:t>Подпункт 22)</w:t>
              </w:r>
            </w:hyperlink>
            <w:proofErr w:type="gramEnd"/>
          </w:p>
          <w:p w:rsidR="00340745" w:rsidRDefault="00340745">
            <w:pPr>
              <w:pStyle w:val="ConsPlusNormal"/>
              <w:jc w:val="both"/>
            </w:pPr>
            <w:hyperlink r:id="rId88">
              <w:proofErr w:type="gramStart"/>
              <w:r>
                <w:rPr>
                  <w:color w:val="0000FF"/>
                </w:rPr>
                <w:t>Подпункт 23)</w:t>
              </w:r>
            </w:hyperlink>
            <w:proofErr w:type="gramEnd"/>
          </w:p>
        </w:tc>
      </w:tr>
      <w:tr w:rsidR="00340745">
        <w:tc>
          <w:tcPr>
            <w:tcW w:w="5613" w:type="dxa"/>
          </w:tcPr>
          <w:p w:rsidR="00340745" w:rsidRDefault="00340745">
            <w:pPr>
              <w:pStyle w:val="ConsPlusNormal"/>
            </w:pPr>
            <w:proofErr w:type="gramStart"/>
            <w:r>
              <w:lastRenderedPageBreak/>
              <w:t>В период до 01.01.2025 - в случае если указан вид права "в собственность, продажа" (</w:t>
            </w:r>
            <w:proofErr w:type="spellStart"/>
            <w:r>
              <w:fldChar w:fldCharType="begin"/>
            </w:r>
            <w:r>
              <w:instrText xml:space="preserve"> HYPERLINK "https://login.consultant.ru/link/?req=doc&amp;base=LAW&amp;n=489745&amp;dst=100039" \h </w:instrText>
            </w:r>
            <w:r>
              <w:fldChar w:fldCharType="separate"/>
            </w:r>
            <w:r>
              <w:rPr>
                <w:color w:val="0000FF"/>
              </w:rPr>
              <w:t>пп</w:t>
            </w:r>
            <w:proofErr w:type="spellEnd"/>
            <w:r>
              <w:rPr>
                <w:color w:val="0000FF"/>
              </w:rPr>
              <w:t>. "а" п. 1</w:t>
            </w:r>
            <w:r>
              <w:rPr>
                <w:color w:val="0000FF"/>
              </w:rPr>
              <w:fldChar w:fldCharType="end"/>
            </w:r>
            <w:r>
              <w:t xml:space="preserve"> постановления Правительства РФ от 09.04.2022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платы")</w:t>
            </w:r>
            <w:proofErr w:type="gramEnd"/>
          </w:p>
        </w:tc>
        <w:tc>
          <w:tcPr>
            <w:tcW w:w="3458" w:type="dxa"/>
          </w:tcPr>
          <w:p w:rsidR="00340745" w:rsidRDefault="00340745">
            <w:pPr>
              <w:pStyle w:val="ConsPlusNormal"/>
            </w:pPr>
            <w:hyperlink r:id="rId89">
              <w:r>
                <w:rPr>
                  <w:color w:val="0000FF"/>
                </w:rPr>
                <w:t>Подпункт "а" п. 1</w:t>
              </w:r>
            </w:hyperlink>
          </w:p>
        </w:tc>
      </w:tr>
    </w:tbl>
    <w:p w:rsidR="00340745" w:rsidRDefault="0034074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510"/>
        <w:gridCol w:w="2552"/>
        <w:gridCol w:w="1417"/>
        <w:gridCol w:w="3912"/>
        <w:gridCol w:w="340"/>
      </w:tblGrid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Реквизиты решения об изъятии земельного участка для государственных или муниципальных ну</w:t>
            </w:r>
            <w:proofErr w:type="gramStart"/>
            <w:r>
              <w:t>жд в сл</w:t>
            </w:r>
            <w:proofErr w:type="gramEnd"/>
            <w:r>
              <w:t>учае, если земельный участок предоставляется взамен земельного участка, изымаемого для государственных или муниципальных нужд:</w:t>
            </w:r>
          </w:p>
        </w:tc>
      </w:tr>
      <w:tr w:rsidR="00340745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.</w:t>
            </w: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 xml:space="preserve">Реквизиты решения об утверждении документа территориального планирования </w:t>
            </w:r>
            <w:proofErr w:type="gramStart"/>
            <w:r>
              <w:t>и(</w:t>
            </w:r>
            <w:proofErr w:type="gramEnd"/>
            <w:r>
              <w:t>или) проекта планировки территории в случае, если земельный участок предоставляется для размещения объектов, предусмотренных этим документом и(или) этим проектом:</w:t>
            </w:r>
          </w:p>
        </w:tc>
      </w:tr>
      <w:tr w:rsidR="00340745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.</w:t>
            </w: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      </w:r>
          </w:p>
        </w:tc>
      </w:tr>
      <w:tr w:rsidR="00340745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.</w:t>
            </w: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В случае если на земельном участке расположен объект недвижимости:</w:t>
            </w:r>
          </w:p>
          <w:p w:rsidR="00340745" w:rsidRDefault="00340745">
            <w:pPr>
              <w:pStyle w:val="ConsPlusNormal"/>
            </w:pPr>
            <w:r>
              <w:t>наименование объекта, кадастровый номер объекта _____________________;</w:t>
            </w:r>
          </w:p>
          <w:p w:rsidR="00340745" w:rsidRDefault="00340745">
            <w:pPr>
              <w:pStyle w:val="ConsPlusNormal"/>
            </w:pPr>
            <w:r>
              <w:t>основание возникновения права собственности на объект недвижимости:</w:t>
            </w:r>
          </w:p>
        </w:tc>
      </w:tr>
      <w:tr w:rsidR="00340745"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.</w:t>
            </w: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Результат рассмотрения заявления прошу:</w:t>
            </w:r>
          </w:p>
        </w:tc>
      </w:tr>
      <w:tr w:rsidR="00340745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 xml:space="preserve">выдать на руки в </w:t>
            </w:r>
            <w:proofErr w:type="spellStart"/>
            <w:r>
              <w:t>Леноблкомимуществе</w:t>
            </w:r>
            <w:proofErr w:type="spellEnd"/>
          </w:p>
        </w:tc>
      </w:tr>
      <w:tr w:rsidR="00340745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выдать на руки в ГБУ ЛО "МФЦ"</w:t>
            </w:r>
          </w:p>
        </w:tc>
      </w:tr>
      <w:tr w:rsidR="00340745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направить по почте</w:t>
            </w:r>
          </w:p>
        </w:tc>
      </w:tr>
      <w:tr w:rsidR="00340745">
        <w:tblPrEx>
          <w:tblBorders>
            <w:insideV w:val="single" w:sz="4" w:space="0" w:color="auto"/>
          </w:tblBorders>
        </w:tblPrEx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8221" w:type="dxa"/>
            <w:gridSpan w:val="4"/>
            <w:tcBorders>
              <w:top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  <w:p w:rsidR="00340745" w:rsidRDefault="00340745">
            <w:pPr>
              <w:pStyle w:val="ConsPlusNormal"/>
            </w:pPr>
            <w:r>
              <w:t>(в случае отказа в предоставлении государственной услуги)</w:t>
            </w: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Приложение к заявлению:</w:t>
            </w:r>
          </w:p>
          <w:p w:rsidR="00340745" w:rsidRDefault="00340745">
            <w:pPr>
              <w:pStyle w:val="ConsPlusNormal"/>
            </w:pPr>
            <w:r>
              <w:t>1) копия документа, подтверждающего личность заявителя (для граждан);</w:t>
            </w:r>
          </w:p>
          <w:p w:rsidR="00340745" w:rsidRDefault="00340745">
            <w:pPr>
              <w:pStyle w:val="ConsPlusNormal"/>
            </w:pPr>
            <w:r>
              <w:t>2) документ, подтверждающий полномочия представителя действовать от имени гражданина или юридического лица (в случае обращения представителя заявителя);</w:t>
            </w:r>
          </w:p>
          <w:p w:rsidR="00340745" w:rsidRDefault="00340745">
            <w:pPr>
              <w:pStyle w:val="ConsPlusNormal"/>
            </w:pPr>
            <w: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(в случае если заявителем является иностранное юридическое лицо);</w:t>
            </w:r>
          </w:p>
          <w:p w:rsidR="00340745" w:rsidRDefault="00340745">
            <w:pPr>
              <w:pStyle w:val="ConsPlusNormal"/>
            </w:pPr>
            <w:proofErr w:type="gramStart"/>
            <w:r>
              <w:t>4) документы, подтверждающие право заявителя на приобретение земельного участка без проведения торгов и предусмотренные перечнем, установленным уполномоченным Правительством Российской Федерации федеральным органом исполнительной власти &lt;2&gt;, за исключением документов, которые должны быть представлены в Леноблкомимущество в порядке межведомственного информационного взаимодействия.</w:t>
            </w:r>
            <w:proofErr w:type="gramEnd"/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"____" ____________ 20___ года</w:t>
            </w:r>
          </w:p>
        </w:tc>
      </w:tr>
      <w:tr w:rsidR="00340745"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0745" w:rsidRDefault="00340745">
            <w:pPr>
              <w:pStyle w:val="ConsPlusNormal"/>
            </w:pPr>
          </w:p>
        </w:tc>
      </w:tr>
      <w:tr w:rsidR="00340745">
        <w:tblPrEx>
          <w:tblBorders>
            <w:insideH w:val="single" w:sz="4" w:space="0" w:color="auto"/>
          </w:tblBorders>
        </w:tblPrEx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(подпись заявителя)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0745" w:rsidRDefault="00340745">
            <w:pPr>
              <w:pStyle w:val="ConsPlusNormal"/>
            </w:pPr>
            <w:r>
              <w:t>Ф.И.О. заявителя: для граждан</w:t>
            </w:r>
          </w:p>
          <w:p w:rsidR="00340745" w:rsidRDefault="00340745">
            <w:pPr>
              <w:pStyle w:val="ConsPlusNormal"/>
            </w:pPr>
            <w:r>
              <w:t>Ф.И.О. руководителя юр. лица,</w:t>
            </w:r>
          </w:p>
          <w:p w:rsidR="00340745" w:rsidRDefault="00340745">
            <w:pPr>
              <w:pStyle w:val="ConsPlusNormal"/>
            </w:pPr>
            <w:r>
              <w:t>должность: для юридических лиц</w:t>
            </w:r>
          </w:p>
        </w:tc>
      </w:tr>
    </w:tbl>
    <w:p w:rsidR="00340745" w:rsidRDefault="00340745">
      <w:pPr>
        <w:pStyle w:val="ConsPlusNormal"/>
      </w:pPr>
    </w:p>
    <w:p w:rsidR="00340745" w:rsidRDefault="00340745">
      <w:pPr>
        <w:pStyle w:val="ConsPlusNormal"/>
      </w:pPr>
    </w:p>
    <w:p w:rsidR="00340745" w:rsidRDefault="00340745">
      <w:pPr>
        <w:pStyle w:val="ConsPlusNormal"/>
      </w:pPr>
    </w:p>
    <w:p w:rsidR="00340745" w:rsidRDefault="00340745">
      <w:pPr>
        <w:pStyle w:val="ConsPlusNormal"/>
      </w:pPr>
    </w:p>
    <w:p w:rsidR="00340745" w:rsidRDefault="00340745">
      <w:pPr>
        <w:pStyle w:val="ConsPlusNormal"/>
      </w:pPr>
      <w:bookmarkStart w:id="1" w:name="_GoBack"/>
      <w:bookmarkEnd w:id="1"/>
    </w:p>
    <w:sectPr w:rsidR="00340745" w:rsidSect="00E8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45"/>
    <w:rsid w:val="000F6BF5"/>
    <w:rsid w:val="00340745"/>
    <w:rsid w:val="00F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0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07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0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07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0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07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074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8813&amp;dst=1696" TargetMode="External"/><Relationship Id="rId21" Type="http://schemas.openxmlformats.org/officeDocument/2006/relationships/hyperlink" Target="https://login.consultant.ru/link/?req=doc&amp;base=LAW&amp;n=508813&amp;dst=470" TargetMode="External"/><Relationship Id="rId42" Type="http://schemas.openxmlformats.org/officeDocument/2006/relationships/hyperlink" Target="https://login.consultant.ru/link/?req=doc&amp;base=LAW&amp;n=508813&amp;dst=489" TargetMode="External"/><Relationship Id="rId47" Type="http://schemas.openxmlformats.org/officeDocument/2006/relationships/hyperlink" Target="https://login.consultant.ru/link/?req=doc&amp;base=LAW&amp;n=508813&amp;dst=492" TargetMode="External"/><Relationship Id="rId63" Type="http://schemas.openxmlformats.org/officeDocument/2006/relationships/hyperlink" Target="https://login.consultant.ru/link/?req=doc&amp;base=LAW&amp;n=508813&amp;dst=2388" TargetMode="External"/><Relationship Id="rId68" Type="http://schemas.openxmlformats.org/officeDocument/2006/relationships/hyperlink" Target="https://login.consultant.ru/link/?req=doc&amp;base=LAW&amp;n=508813&amp;dst=578" TargetMode="External"/><Relationship Id="rId84" Type="http://schemas.openxmlformats.org/officeDocument/2006/relationships/hyperlink" Target="https://login.consultant.ru/link/?req=doc&amp;base=LAW&amp;n=508813&amp;dst=101165" TargetMode="External"/><Relationship Id="rId89" Type="http://schemas.openxmlformats.org/officeDocument/2006/relationships/hyperlink" Target="https://login.consultant.ru/link/?req=doc&amp;base=LAW&amp;n=489745&amp;dst=100039" TargetMode="External"/><Relationship Id="rId16" Type="http://schemas.openxmlformats.org/officeDocument/2006/relationships/hyperlink" Target="https://login.consultant.ru/link/?req=doc&amp;base=LAW&amp;n=508813&amp;dst=2663" TargetMode="External"/><Relationship Id="rId11" Type="http://schemas.openxmlformats.org/officeDocument/2006/relationships/hyperlink" Target="https://login.consultant.ru/link/?req=doc&amp;base=LAW&amp;n=508813&amp;dst=1692" TargetMode="External"/><Relationship Id="rId32" Type="http://schemas.openxmlformats.org/officeDocument/2006/relationships/hyperlink" Target="https://login.consultant.ru/link/?req=doc&amp;base=LAW&amp;n=508813&amp;dst=479" TargetMode="External"/><Relationship Id="rId37" Type="http://schemas.openxmlformats.org/officeDocument/2006/relationships/hyperlink" Target="https://login.consultant.ru/link/?req=doc&amp;base=LAW&amp;n=508813&amp;dst=484" TargetMode="External"/><Relationship Id="rId53" Type="http://schemas.openxmlformats.org/officeDocument/2006/relationships/hyperlink" Target="https://login.consultant.ru/link/?req=doc&amp;base=LAW&amp;n=508813&amp;dst=497" TargetMode="External"/><Relationship Id="rId58" Type="http://schemas.openxmlformats.org/officeDocument/2006/relationships/hyperlink" Target="https://login.consultant.ru/link/?req=doc&amp;base=LAW&amp;n=508813&amp;dst=101164" TargetMode="External"/><Relationship Id="rId74" Type="http://schemas.openxmlformats.org/officeDocument/2006/relationships/hyperlink" Target="https://login.consultant.ru/link/?req=doc&amp;base=LAW&amp;n=508813&amp;dst=584" TargetMode="External"/><Relationship Id="rId79" Type="http://schemas.openxmlformats.org/officeDocument/2006/relationships/hyperlink" Target="https://login.consultant.ru/link/?req=doc&amp;base=LAW&amp;n=508813&amp;dst=589" TargetMode="External"/><Relationship Id="rId5" Type="http://schemas.openxmlformats.org/officeDocument/2006/relationships/hyperlink" Target="https://login.consultant.ru/link/?req=doc&amp;base=LAW&amp;n=508813&amp;dst=435" TargetMode="External"/><Relationship Id="rId90" Type="http://schemas.openxmlformats.org/officeDocument/2006/relationships/fontTable" Target="fontTable.xml"/><Relationship Id="rId14" Type="http://schemas.openxmlformats.org/officeDocument/2006/relationships/hyperlink" Target="https://login.consultant.ru/link/?req=doc&amp;base=LAW&amp;n=508813&amp;dst=443" TargetMode="External"/><Relationship Id="rId22" Type="http://schemas.openxmlformats.org/officeDocument/2006/relationships/hyperlink" Target="https://login.consultant.ru/link/?req=doc&amp;base=LAW&amp;n=508813&amp;dst=2369" TargetMode="External"/><Relationship Id="rId27" Type="http://schemas.openxmlformats.org/officeDocument/2006/relationships/hyperlink" Target="https://login.consultant.ru/link/?req=doc&amp;base=LAW&amp;n=508813&amp;dst=1697" TargetMode="External"/><Relationship Id="rId30" Type="http://schemas.openxmlformats.org/officeDocument/2006/relationships/hyperlink" Target="https://login.consultant.ru/link/?req=doc&amp;base=LAW&amp;n=508813&amp;dst=477" TargetMode="External"/><Relationship Id="rId35" Type="http://schemas.openxmlformats.org/officeDocument/2006/relationships/hyperlink" Target="https://login.consultant.ru/link/?req=doc&amp;base=LAW&amp;n=508813&amp;dst=1699" TargetMode="External"/><Relationship Id="rId43" Type="http://schemas.openxmlformats.org/officeDocument/2006/relationships/hyperlink" Target="https://login.consultant.ru/link/?req=doc&amp;base=LAW&amp;n=508813&amp;dst=1523" TargetMode="External"/><Relationship Id="rId48" Type="http://schemas.openxmlformats.org/officeDocument/2006/relationships/hyperlink" Target="https://login.consultant.ru/link/?req=doc&amp;base=LAW&amp;n=508813&amp;dst=493" TargetMode="External"/><Relationship Id="rId56" Type="http://schemas.openxmlformats.org/officeDocument/2006/relationships/hyperlink" Target="https://login.consultant.ru/link/?req=doc&amp;base=LAW&amp;n=508813&amp;dst=2365" TargetMode="External"/><Relationship Id="rId64" Type="http://schemas.openxmlformats.org/officeDocument/2006/relationships/hyperlink" Target="https://login.consultant.ru/link/?req=doc&amp;base=LAW&amp;n=508813&amp;dst=2389" TargetMode="External"/><Relationship Id="rId69" Type="http://schemas.openxmlformats.org/officeDocument/2006/relationships/hyperlink" Target="https://login.consultant.ru/link/?req=doc&amp;base=LAW&amp;n=508813&amp;dst=579" TargetMode="External"/><Relationship Id="rId77" Type="http://schemas.openxmlformats.org/officeDocument/2006/relationships/hyperlink" Target="https://login.consultant.ru/link/?req=doc&amp;base=LAW&amp;n=508813&amp;dst=587" TargetMode="External"/><Relationship Id="rId8" Type="http://schemas.openxmlformats.org/officeDocument/2006/relationships/hyperlink" Target="https://login.consultant.ru/link/?req=doc&amp;base=LAW&amp;n=489745&amp;dst=100039" TargetMode="External"/><Relationship Id="rId51" Type="http://schemas.openxmlformats.org/officeDocument/2006/relationships/hyperlink" Target="https://login.consultant.ru/link/?req=doc&amp;base=LAW&amp;n=508813&amp;dst=1700" TargetMode="External"/><Relationship Id="rId72" Type="http://schemas.openxmlformats.org/officeDocument/2006/relationships/hyperlink" Target="https://login.consultant.ru/link/?req=doc&amp;base=LAW&amp;n=508813&amp;dst=582" TargetMode="External"/><Relationship Id="rId80" Type="http://schemas.openxmlformats.org/officeDocument/2006/relationships/hyperlink" Target="https://login.consultant.ru/link/?req=doc&amp;base=LAW&amp;n=508813&amp;dst=590" TargetMode="External"/><Relationship Id="rId85" Type="http://schemas.openxmlformats.org/officeDocument/2006/relationships/hyperlink" Target="https://login.consultant.ru/link/?req=doc&amp;base=LAW&amp;n=508813&amp;dst=173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08813&amp;dst=441" TargetMode="External"/><Relationship Id="rId17" Type="http://schemas.openxmlformats.org/officeDocument/2006/relationships/hyperlink" Target="https://login.consultant.ru/link/?req=doc&amp;base=LAW&amp;n=508813&amp;dst=2363" TargetMode="External"/><Relationship Id="rId25" Type="http://schemas.openxmlformats.org/officeDocument/2006/relationships/hyperlink" Target="https://login.consultant.ru/link/?req=doc&amp;base=LAW&amp;n=508813&amp;dst=101206" TargetMode="External"/><Relationship Id="rId33" Type="http://schemas.openxmlformats.org/officeDocument/2006/relationships/hyperlink" Target="https://login.consultant.ru/link/?req=doc&amp;base=LAW&amp;n=508813&amp;dst=101209" TargetMode="External"/><Relationship Id="rId38" Type="http://schemas.openxmlformats.org/officeDocument/2006/relationships/hyperlink" Target="https://login.consultant.ru/link/?req=doc&amp;base=LAW&amp;n=508813&amp;dst=485" TargetMode="External"/><Relationship Id="rId46" Type="http://schemas.openxmlformats.org/officeDocument/2006/relationships/hyperlink" Target="https://login.consultant.ru/link/?req=doc&amp;base=LAW&amp;n=508813&amp;dst=491" TargetMode="External"/><Relationship Id="rId59" Type="http://schemas.openxmlformats.org/officeDocument/2006/relationships/hyperlink" Target="https://login.consultant.ru/link/?req=doc&amp;base=LAW&amp;n=508813&amp;dst=1675" TargetMode="External"/><Relationship Id="rId67" Type="http://schemas.openxmlformats.org/officeDocument/2006/relationships/hyperlink" Target="https://login.consultant.ru/link/?req=doc&amp;base=LAW&amp;n=508813&amp;dst=577" TargetMode="External"/><Relationship Id="rId20" Type="http://schemas.openxmlformats.org/officeDocument/2006/relationships/hyperlink" Target="https://login.consultant.ru/link/?req=doc&amp;base=LAW&amp;n=508813&amp;dst=469" TargetMode="External"/><Relationship Id="rId41" Type="http://schemas.openxmlformats.org/officeDocument/2006/relationships/hyperlink" Target="https://login.consultant.ru/link/?req=doc&amp;base=LAW&amp;n=508813&amp;dst=488" TargetMode="External"/><Relationship Id="rId54" Type="http://schemas.openxmlformats.org/officeDocument/2006/relationships/hyperlink" Target="https://login.consultant.ru/link/?req=doc&amp;base=LAW&amp;n=508813&amp;dst=1581" TargetMode="External"/><Relationship Id="rId62" Type="http://schemas.openxmlformats.org/officeDocument/2006/relationships/hyperlink" Target="https://login.consultant.ru/link/?req=doc&amp;base=LAW&amp;n=508813&amp;dst=101195" TargetMode="External"/><Relationship Id="rId70" Type="http://schemas.openxmlformats.org/officeDocument/2006/relationships/hyperlink" Target="https://login.consultant.ru/link/?req=doc&amp;base=LAW&amp;n=508813&amp;dst=580" TargetMode="External"/><Relationship Id="rId75" Type="http://schemas.openxmlformats.org/officeDocument/2006/relationships/hyperlink" Target="https://login.consultant.ru/link/?req=doc&amp;base=LAW&amp;n=508813&amp;dst=585" TargetMode="External"/><Relationship Id="rId83" Type="http://schemas.openxmlformats.org/officeDocument/2006/relationships/hyperlink" Target="https://login.consultant.ru/link/?req=doc&amp;base=LAW&amp;n=508813&amp;dst=2366" TargetMode="External"/><Relationship Id="rId88" Type="http://schemas.openxmlformats.org/officeDocument/2006/relationships/hyperlink" Target="https://login.consultant.ru/link/?req=doc&amp;base=LAW&amp;n=508813&amp;dst=2386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813&amp;dst=467" TargetMode="External"/><Relationship Id="rId15" Type="http://schemas.openxmlformats.org/officeDocument/2006/relationships/hyperlink" Target="https://login.consultant.ru/link/?req=doc&amp;base=LAW&amp;n=508813&amp;dst=1580" TargetMode="External"/><Relationship Id="rId23" Type="http://schemas.openxmlformats.org/officeDocument/2006/relationships/hyperlink" Target="https://login.consultant.ru/link/?req=doc&amp;base=LAW&amp;n=508813&amp;dst=2387" TargetMode="External"/><Relationship Id="rId28" Type="http://schemas.openxmlformats.org/officeDocument/2006/relationships/hyperlink" Target="https://login.consultant.ru/link/?req=doc&amp;base=LAW&amp;n=508813&amp;dst=2401" TargetMode="External"/><Relationship Id="rId36" Type="http://schemas.openxmlformats.org/officeDocument/2006/relationships/hyperlink" Target="https://login.consultant.ru/link/?req=doc&amp;base=LAW&amp;n=508813&amp;dst=483" TargetMode="External"/><Relationship Id="rId49" Type="http://schemas.openxmlformats.org/officeDocument/2006/relationships/hyperlink" Target="https://login.consultant.ru/link/?req=doc&amp;base=LAW&amp;n=508813&amp;dst=494" TargetMode="External"/><Relationship Id="rId57" Type="http://schemas.openxmlformats.org/officeDocument/2006/relationships/hyperlink" Target="https://login.consultant.ru/link/?req=doc&amp;base=LAW&amp;n=508813&amp;dst=1536" TargetMode="External"/><Relationship Id="rId10" Type="http://schemas.openxmlformats.org/officeDocument/2006/relationships/hyperlink" Target="https://login.consultant.ru/link/?req=doc&amp;base=LAW&amp;n=508813&amp;dst=2634" TargetMode="External"/><Relationship Id="rId31" Type="http://schemas.openxmlformats.org/officeDocument/2006/relationships/hyperlink" Target="https://login.consultant.ru/link/?req=doc&amp;base=LAW&amp;n=508813&amp;dst=478" TargetMode="External"/><Relationship Id="rId44" Type="http://schemas.openxmlformats.org/officeDocument/2006/relationships/hyperlink" Target="https://login.consultant.ru/link/?req=doc&amp;base=LAW&amp;n=508813&amp;dst=1151" TargetMode="External"/><Relationship Id="rId52" Type="http://schemas.openxmlformats.org/officeDocument/2006/relationships/hyperlink" Target="https://login.consultant.ru/link/?req=doc&amp;base=LAW&amp;n=508813&amp;dst=2280" TargetMode="External"/><Relationship Id="rId60" Type="http://schemas.openxmlformats.org/officeDocument/2006/relationships/hyperlink" Target="https://login.consultant.ru/link/?req=doc&amp;base=LAW&amp;n=508813&amp;dst=2278" TargetMode="External"/><Relationship Id="rId65" Type="http://schemas.openxmlformats.org/officeDocument/2006/relationships/hyperlink" Target="https://login.consultant.ru/link/?req=doc&amp;base=LAW&amp;n=508813&amp;dst=575" TargetMode="External"/><Relationship Id="rId73" Type="http://schemas.openxmlformats.org/officeDocument/2006/relationships/hyperlink" Target="https://login.consultant.ru/link/?req=doc&amp;base=LAW&amp;n=508813&amp;dst=583" TargetMode="External"/><Relationship Id="rId78" Type="http://schemas.openxmlformats.org/officeDocument/2006/relationships/hyperlink" Target="https://login.consultant.ru/link/?req=doc&amp;base=LAW&amp;n=508813&amp;dst=1733" TargetMode="External"/><Relationship Id="rId81" Type="http://schemas.openxmlformats.org/officeDocument/2006/relationships/hyperlink" Target="https://login.consultant.ru/link/?req=doc&amp;base=LAW&amp;n=508813&amp;dst=591" TargetMode="External"/><Relationship Id="rId86" Type="http://schemas.openxmlformats.org/officeDocument/2006/relationships/hyperlink" Target="https://login.consultant.ru/link/?req=doc&amp;base=LAW&amp;n=508813&amp;dst=101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8813&amp;dst=435" TargetMode="External"/><Relationship Id="rId13" Type="http://schemas.openxmlformats.org/officeDocument/2006/relationships/hyperlink" Target="https://login.consultant.ru/link/?req=doc&amp;base=LAW&amp;n=508813&amp;dst=442" TargetMode="External"/><Relationship Id="rId18" Type="http://schemas.openxmlformats.org/officeDocument/2006/relationships/hyperlink" Target="https://login.consultant.ru/link/?req=doc&amp;base=LAW&amp;n=508813&amp;dst=467" TargetMode="External"/><Relationship Id="rId39" Type="http://schemas.openxmlformats.org/officeDocument/2006/relationships/hyperlink" Target="https://login.consultant.ru/link/?req=doc&amp;base=LAW&amp;n=508813&amp;dst=486" TargetMode="External"/><Relationship Id="rId34" Type="http://schemas.openxmlformats.org/officeDocument/2006/relationships/hyperlink" Target="https://login.consultant.ru/link/?req=doc&amp;base=LAW&amp;n=508813&amp;dst=481" TargetMode="External"/><Relationship Id="rId50" Type="http://schemas.openxmlformats.org/officeDocument/2006/relationships/hyperlink" Target="https://login.consultant.ru/link/?req=doc&amp;base=LAW&amp;n=508813&amp;dst=495" TargetMode="External"/><Relationship Id="rId55" Type="http://schemas.openxmlformats.org/officeDocument/2006/relationships/hyperlink" Target="https://login.consultant.ru/link/?req=doc&amp;base=LAW&amp;n=508813&amp;dst=499" TargetMode="External"/><Relationship Id="rId76" Type="http://schemas.openxmlformats.org/officeDocument/2006/relationships/hyperlink" Target="https://login.consultant.ru/link/?req=doc&amp;base=LAW&amp;n=508813&amp;dst=1706" TargetMode="External"/><Relationship Id="rId7" Type="http://schemas.openxmlformats.org/officeDocument/2006/relationships/hyperlink" Target="https://login.consultant.ru/link/?req=doc&amp;base=LAW&amp;n=508813&amp;dst=575" TargetMode="External"/><Relationship Id="rId71" Type="http://schemas.openxmlformats.org/officeDocument/2006/relationships/hyperlink" Target="https://login.consultant.ru/link/?req=doc&amp;base=LAW&amp;n=508813&amp;dst=10115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08813&amp;dst=476" TargetMode="External"/><Relationship Id="rId24" Type="http://schemas.openxmlformats.org/officeDocument/2006/relationships/hyperlink" Target="https://login.consultant.ru/link/?req=doc&amp;base=LAW&amp;n=508813&amp;dst=471" TargetMode="External"/><Relationship Id="rId40" Type="http://schemas.openxmlformats.org/officeDocument/2006/relationships/hyperlink" Target="https://login.consultant.ru/link/?req=doc&amp;base=LAW&amp;n=508813&amp;dst=487" TargetMode="External"/><Relationship Id="rId45" Type="http://schemas.openxmlformats.org/officeDocument/2006/relationships/hyperlink" Target="https://login.consultant.ru/link/?req=doc&amp;base=LAW&amp;n=508813&amp;dst=1583" TargetMode="External"/><Relationship Id="rId66" Type="http://schemas.openxmlformats.org/officeDocument/2006/relationships/hyperlink" Target="https://login.consultant.ru/link/?req=doc&amp;base=LAW&amp;n=508813&amp;dst=576" TargetMode="External"/><Relationship Id="rId87" Type="http://schemas.openxmlformats.org/officeDocument/2006/relationships/hyperlink" Target="https://login.consultant.ru/link/?req=doc&amp;base=LAW&amp;n=508813&amp;dst=2390" TargetMode="External"/><Relationship Id="rId61" Type="http://schemas.openxmlformats.org/officeDocument/2006/relationships/hyperlink" Target="https://login.consultant.ru/link/?req=doc&amp;base=LAW&amp;n=508813&amp;dst=2291" TargetMode="External"/><Relationship Id="rId82" Type="http://schemas.openxmlformats.org/officeDocument/2006/relationships/hyperlink" Target="https://login.consultant.ru/link/?req=doc&amp;base=LAW&amp;n=508813&amp;dst=1537" TargetMode="External"/><Relationship Id="rId19" Type="http://schemas.openxmlformats.org/officeDocument/2006/relationships/hyperlink" Target="https://login.consultant.ru/link/?req=doc&amp;base=LAW&amp;n=508813&amp;dst=4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Изюмова</dc:creator>
  <cp:lastModifiedBy>Юлия Сергеевна Изюмова</cp:lastModifiedBy>
  <cp:revision>1</cp:revision>
  <dcterms:created xsi:type="dcterms:W3CDTF">2026-02-05T11:50:00Z</dcterms:created>
  <dcterms:modified xsi:type="dcterms:W3CDTF">2026-02-05T11:54:00Z</dcterms:modified>
</cp:coreProperties>
</file>