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6C" w:rsidRDefault="003D6F6C" w:rsidP="003D6F6C">
      <w:pPr>
        <w:pStyle w:val="ConsPlusTitlePage"/>
      </w:pPr>
    </w:p>
    <w:p w:rsidR="003D6F6C" w:rsidRDefault="003D6F6C">
      <w:pPr>
        <w:pStyle w:val="ConsPlusNormal"/>
      </w:pPr>
    </w:p>
    <w:p w:rsidR="003D6F6C" w:rsidRDefault="003D6F6C">
      <w:pPr>
        <w:pStyle w:val="ConsPlusNormal"/>
        <w:jc w:val="right"/>
        <w:outlineLvl w:val="3"/>
      </w:pPr>
      <w:r>
        <w:t>Образец N 1</w:t>
      </w:r>
    </w:p>
    <w:p w:rsidR="003D6F6C" w:rsidRDefault="003D6F6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"/>
        <w:gridCol w:w="4592"/>
      </w:tblGrid>
      <w:tr w:rsidR="003D6F6C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  <w:r>
              <w:t>В Ленинградский областной комитет</w:t>
            </w:r>
          </w:p>
          <w:p w:rsidR="003D6F6C" w:rsidRDefault="003D6F6C">
            <w:pPr>
              <w:pStyle w:val="ConsPlusNormal"/>
            </w:pPr>
            <w:r>
              <w:t>по управлению государственным имуществом</w:t>
            </w:r>
          </w:p>
        </w:tc>
      </w:tr>
      <w:tr w:rsidR="003D6F6C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  <w:r>
              <w:t>от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F6C" w:rsidRDefault="003D6F6C">
            <w:pPr>
              <w:pStyle w:val="ConsPlusNormal"/>
            </w:pPr>
          </w:p>
        </w:tc>
      </w:tr>
      <w:tr w:rsidR="003D6F6C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  <w:proofErr w:type="gramStart"/>
            <w:r>
              <w:t>(для граждан:</w:t>
            </w:r>
            <w:proofErr w:type="gramEnd"/>
            <w:r>
              <w:t xml:space="preserve"> Ф.И.О., место жительства, реквизиты документа, удостоверяющего личность заявителя (серия, номер, кем и когда выдан, код подразделения, дата рождения, место рождения, пол), телефон, почтовый адрес </w:t>
            </w:r>
            <w:proofErr w:type="gramStart"/>
            <w:r>
              <w:t>и(</w:t>
            </w:r>
            <w:proofErr w:type="gramEnd"/>
            <w:r>
              <w:t>или) адрес электронной почты);</w:t>
            </w:r>
          </w:p>
          <w:p w:rsidR="003D6F6C" w:rsidRDefault="003D6F6C">
            <w:pPr>
              <w:pStyle w:val="ConsPlusNormal"/>
            </w:pPr>
            <w:r>
              <w:t xml:space="preserve">(для юридического лица: наименование и место нахождения заявителя, государственный регистрационный номер записи о государственной регистрации юридического лица в ЕГРЮЛ/ЕГРИП, идентификационный номер налогоплательщика (за исключением случаев, если заявителем является иностранное юридическое лицо), почтовый адрес </w:t>
            </w:r>
            <w:proofErr w:type="gramStart"/>
            <w:r>
              <w:t>и(</w:t>
            </w:r>
            <w:proofErr w:type="gramEnd"/>
            <w:r>
              <w:t>или) адрес электронной почты)</w:t>
            </w:r>
          </w:p>
        </w:tc>
      </w:tr>
      <w:tr w:rsidR="003D6F6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</w:p>
        </w:tc>
      </w:tr>
      <w:tr w:rsidR="003D6F6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  <w:jc w:val="center"/>
            </w:pPr>
            <w:bookmarkStart w:id="0" w:name="P376"/>
            <w:bookmarkEnd w:id="0"/>
            <w:r>
              <w:t>ЗАЯВЛЕНИЕ</w:t>
            </w:r>
          </w:p>
          <w:p w:rsidR="003D6F6C" w:rsidRDefault="003D6F6C">
            <w:pPr>
              <w:pStyle w:val="ConsPlusNormal"/>
              <w:jc w:val="center"/>
            </w:pPr>
            <w:r>
              <w:t>о предварительном согласовании предоставления земельного участка</w:t>
            </w:r>
          </w:p>
        </w:tc>
      </w:tr>
      <w:tr w:rsidR="003D6F6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</w:p>
        </w:tc>
      </w:tr>
      <w:tr w:rsidR="003D6F6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  <w:r>
              <w:t>Прошу предварительно согласовать предоставление земельного участка</w:t>
            </w:r>
          </w:p>
        </w:tc>
      </w:tr>
    </w:tbl>
    <w:p w:rsidR="003D6F6C" w:rsidRDefault="003D6F6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3458"/>
      </w:tblGrid>
      <w:tr w:rsidR="003D6F6C">
        <w:tc>
          <w:tcPr>
            <w:tcW w:w="5613" w:type="dxa"/>
          </w:tcPr>
          <w:p w:rsidR="003D6F6C" w:rsidRDefault="003D6F6C">
            <w:pPr>
              <w:pStyle w:val="ConsPlusNormal"/>
            </w:pPr>
            <w:r>
              <w:t>Вид права: в собственность/в аренду (указать срок), в безвозмездное пользование (указать срок)</w:t>
            </w:r>
          </w:p>
        </w:tc>
        <w:tc>
          <w:tcPr>
            <w:tcW w:w="3458" w:type="dxa"/>
          </w:tcPr>
          <w:p w:rsidR="003D6F6C" w:rsidRDefault="003D6F6C">
            <w:pPr>
              <w:pStyle w:val="ConsPlusNormal"/>
            </w:pPr>
          </w:p>
        </w:tc>
      </w:tr>
      <w:tr w:rsidR="003D6F6C">
        <w:tc>
          <w:tcPr>
            <w:tcW w:w="5613" w:type="dxa"/>
          </w:tcPr>
          <w:p w:rsidR="003D6F6C" w:rsidRDefault="003D6F6C">
            <w:pPr>
              <w:pStyle w:val="ConsPlusNormal"/>
            </w:pPr>
            <w:r>
              <w:t>Цель использования земельного участка &lt;1&gt;:</w:t>
            </w:r>
          </w:p>
        </w:tc>
        <w:tc>
          <w:tcPr>
            <w:tcW w:w="3458" w:type="dxa"/>
          </w:tcPr>
          <w:p w:rsidR="003D6F6C" w:rsidRDefault="003D6F6C">
            <w:pPr>
              <w:pStyle w:val="ConsPlusNormal"/>
            </w:pPr>
          </w:p>
        </w:tc>
      </w:tr>
      <w:tr w:rsidR="003D6F6C">
        <w:tc>
          <w:tcPr>
            <w:tcW w:w="5613" w:type="dxa"/>
          </w:tcPr>
          <w:p w:rsidR="003D6F6C" w:rsidRDefault="003D6F6C">
            <w:pPr>
              <w:pStyle w:val="ConsPlusNormal"/>
            </w:pPr>
            <w:r>
              <w:t>Основание предоставления земельного участка (</w:t>
            </w:r>
            <w:hyperlink r:id="rId5">
              <w:r>
                <w:rPr>
                  <w:color w:val="0000FF"/>
                </w:rPr>
                <w:t>п. 2 ст. 39.3</w:t>
              </w:r>
            </w:hyperlink>
            <w:r>
              <w:t xml:space="preserve">; </w:t>
            </w:r>
            <w:hyperlink r:id="rId6">
              <w:r>
                <w:rPr>
                  <w:color w:val="0000FF"/>
                </w:rPr>
                <w:t>ст. 39.5</w:t>
              </w:r>
            </w:hyperlink>
            <w:r>
              <w:t xml:space="preserve">; </w:t>
            </w:r>
            <w:hyperlink r:id="rId7">
              <w:r>
                <w:rPr>
                  <w:color w:val="0000FF"/>
                </w:rPr>
                <w:t>п. 2 ст. 39.6</w:t>
              </w:r>
            </w:hyperlink>
            <w:r>
              <w:t xml:space="preserve">; </w:t>
            </w:r>
            <w:hyperlink r:id="rId8">
              <w:r>
                <w:rPr>
                  <w:color w:val="0000FF"/>
                </w:rPr>
                <w:t>п. 2. ст. 39.10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3D6F6C" w:rsidRDefault="003D6F6C">
            <w:pPr>
              <w:pStyle w:val="ConsPlusNormal"/>
            </w:pPr>
          </w:p>
        </w:tc>
      </w:tr>
      <w:tr w:rsidR="003D6F6C">
        <w:tc>
          <w:tcPr>
            <w:tcW w:w="5613" w:type="dxa"/>
          </w:tcPr>
          <w:p w:rsidR="003D6F6C" w:rsidRDefault="003D6F6C">
            <w:pPr>
              <w:pStyle w:val="ConsPlusNormal"/>
            </w:pPr>
            <w:r>
              <w:t>В случае если указан вид права "в собственность, продажа" (</w:t>
            </w:r>
            <w:hyperlink r:id="rId9">
              <w:r>
                <w:rPr>
                  <w:color w:val="0000FF"/>
                </w:rPr>
                <w:t>п. 2 ст. 39.3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3D6F6C" w:rsidRDefault="003D6F6C">
            <w:pPr>
              <w:pStyle w:val="ConsPlusNormal"/>
            </w:pPr>
            <w:hyperlink r:id="rId10">
              <w:proofErr w:type="gramStart"/>
              <w:r>
                <w:rPr>
                  <w:color w:val="0000FF"/>
                </w:rPr>
                <w:t>Подпункт 1.1)</w:t>
              </w:r>
            </w:hyperlink>
            <w:proofErr w:type="gramEnd"/>
          </w:p>
          <w:p w:rsidR="003D6F6C" w:rsidRDefault="003D6F6C">
            <w:pPr>
              <w:pStyle w:val="ConsPlusNormal"/>
            </w:pPr>
            <w:hyperlink r:id="rId11">
              <w:r>
                <w:rPr>
                  <w:color w:val="0000FF"/>
                </w:rPr>
                <w:t>Подпункт 3)</w:t>
              </w:r>
            </w:hyperlink>
          </w:p>
          <w:p w:rsidR="003D6F6C" w:rsidRDefault="003D6F6C">
            <w:pPr>
              <w:pStyle w:val="ConsPlusNormal"/>
            </w:pPr>
            <w:hyperlink r:id="rId12">
              <w:r>
                <w:rPr>
                  <w:color w:val="0000FF"/>
                </w:rPr>
                <w:t>Подпункт 6)</w:t>
              </w:r>
            </w:hyperlink>
          </w:p>
          <w:p w:rsidR="003D6F6C" w:rsidRDefault="003D6F6C">
            <w:pPr>
              <w:pStyle w:val="ConsPlusNormal"/>
            </w:pPr>
            <w:hyperlink r:id="rId13">
              <w:r>
                <w:rPr>
                  <w:color w:val="0000FF"/>
                </w:rPr>
                <w:t>Подпункт 7)</w:t>
              </w:r>
            </w:hyperlink>
          </w:p>
          <w:p w:rsidR="003D6F6C" w:rsidRDefault="003D6F6C">
            <w:pPr>
              <w:pStyle w:val="ConsPlusNormal"/>
            </w:pPr>
            <w:hyperlink r:id="rId14">
              <w:r>
                <w:rPr>
                  <w:color w:val="0000FF"/>
                </w:rPr>
                <w:t>Подпункт 8)</w:t>
              </w:r>
            </w:hyperlink>
          </w:p>
          <w:p w:rsidR="003D6F6C" w:rsidRDefault="003D6F6C">
            <w:pPr>
              <w:pStyle w:val="ConsPlusNormal"/>
            </w:pPr>
            <w:hyperlink r:id="rId15">
              <w:r>
                <w:rPr>
                  <w:color w:val="0000FF"/>
                </w:rPr>
                <w:t>Подпункт 9)</w:t>
              </w:r>
            </w:hyperlink>
          </w:p>
          <w:p w:rsidR="003D6F6C" w:rsidRDefault="003D6F6C">
            <w:pPr>
              <w:pStyle w:val="ConsPlusNormal"/>
            </w:pPr>
            <w:hyperlink r:id="rId16">
              <w:proofErr w:type="gramStart"/>
              <w:r>
                <w:rPr>
                  <w:color w:val="0000FF"/>
                </w:rPr>
                <w:t>Подпункт 10)</w:t>
              </w:r>
            </w:hyperlink>
            <w:proofErr w:type="gramEnd"/>
          </w:p>
        </w:tc>
      </w:tr>
      <w:tr w:rsidR="003D6F6C">
        <w:tc>
          <w:tcPr>
            <w:tcW w:w="5613" w:type="dxa"/>
          </w:tcPr>
          <w:p w:rsidR="003D6F6C" w:rsidRDefault="003D6F6C">
            <w:pPr>
              <w:pStyle w:val="ConsPlusNormal"/>
            </w:pPr>
            <w:r>
              <w:t>В случае если указан вид права "в собственность, бесплатно" (</w:t>
            </w:r>
            <w:hyperlink r:id="rId17">
              <w:r>
                <w:rPr>
                  <w:color w:val="0000FF"/>
                </w:rPr>
                <w:t>ст. 39.5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3D6F6C" w:rsidRDefault="003D6F6C">
            <w:pPr>
              <w:pStyle w:val="ConsPlusNormal"/>
            </w:pPr>
            <w:hyperlink r:id="rId18">
              <w:r>
                <w:rPr>
                  <w:color w:val="0000FF"/>
                </w:rPr>
                <w:t>Подпункт 2)</w:t>
              </w:r>
            </w:hyperlink>
          </w:p>
          <w:p w:rsidR="003D6F6C" w:rsidRDefault="003D6F6C">
            <w:pPr>
              <w:pStyle w:val="ConsPlusNormal"/>
            </w:pPr>
            <w:hyperlink r:id="rId19">
              <w:r>
                <w:rPr>
                  <w:color w:val="0000FF"/>
                </w:rPr>
                <w:t>Подпункт 3)</w:t>
              </w:r>
            </w:hyperlink>
          </w:p>
          <w:p w:rsidR="003D6F6C" w:rsidRDefault="003D6F6C">
            <w:pPr>
              <w:pStyle w:val="ConsPlusNormal"/>
            </w:pPr>
            <w:hyperlink r:id="rId20">
              <w:r>
                <w:rPr>
                  <w:color w:val="0000FF"/>
                </w:rPr>
                <w:t>Подпункт 4)</w:t>
              </w:r>
            </w:hyperlink>
          </w:p>
          <w:p w:rsidR="003D6F6C" w:rsidRDefault="003D6F6C">
            <w:pPr>
              <w:pStyle w:val="ConsPlusNormal"/>
            </w:pPr>
            <w:hyperlink r:id="rId21">
              <w:r>
                <w:rPr>
                  <w:color w:val="0000FF"/>
                </w:rPr>
                <w:t>Подпункт 5)</w:t>
              </w:r>
            </w:hyperlink>
          </w:p>
          <w:p w:rsidR="003D6F6C" w:rsidRDefault="003D6F6C">
            <w:pPr>
              <w:pStyle w:val="ConsPlusNormal"/>
            </w:pPr>
            <w:hyperlink r:id="rId22">
              <w:r>
                <w:rPr>
                  <w:color w:val="0000FF"/>
                </w:rPr>
                <w:t>Подпункт 6)</w:t>
              </w:r>
            </w:hyperlink>
          </w:p>
          <w:p w:rsidR="003D6F6C" w:rsidRDefault="003D6F6C">
            <w:pPr>
              <w:pStyle w:val="ConsPlusNormal"/>
            </w:pPr>
            <w:hyperlink r:id="rId23">
              <w:r>
                <w:rPr>
                  <w:color w:val="0000FF"/>
                </w:rPr>
                <w:t>Подпункт 7)</w:t>
              </w:r>
            </w:hyperlink>
          </w:p>
          <w:p w:rsidR="003D6F6C" w:rsidRDefault="003D6F6C">
            <w:pPr>
              <w:pStyle w:val="ConsPlusNormal"/>
            </w:pPr>
            <w:hyperlink r:id="rId24">
              <w:r>
                <w:rPr>
                  <w:color w:val="0000FF"/>
                </w:rPr>
                <w:t>Подпункт 8)</w:t>
              </w:r>
            </w:hyperlink>
          </w:p>
          <w:p w:rsidR="003D6F6C" w:rsidRDefault="003D6F6C">
            <w:pPr>
              <w:pStyle w:val="ConsPlusNormal"/>
            </w:pPr>
            <w:hyperlink r:id="rId25">
              <w:r>
                <w:rPr>
                  <w:color w:val="0000FF"/>
                </w:rPr>
                <w:t>Подпункт 9)</w:t>
              </w:r>
            </w:hyperlink>
          </w:p>
          <w:p w:rsidR="003D6F6C" w:rsidRDefault="003D6F6C">
            <w:pPr>
              <w:pStyle w:val="ConsPlusNormal"/>
            </w:pPr>
            <w:hyperlink r:id="rId26">
              <w:proofErr w:type="gramStart"/>
              <w:r>
                <w:rPr>
                  <w:color w:val="0000FF"/>
                </w:rPr>
                <w:t>Подпункт 10)</w:t>
              </w:r>
            </w:hyperlink>
            <w:proofErr w:type="gramEnd"/>
          </w:p>
          <w:p w:rsidR="003D6F6C" w:rsidRDefault="003D6F6C">
            <w:pPr>
              <w:pStyle w:val="ConsPlusNormal"/>
            </w:pPr>
            <w:hyperlink r:id="rId27">
              <w:proofErr w:type="gramStart"/>
              <w:r>
                <w:rPr>
                  <w:color w:val="0000FF"/>
                </w:rPr>
                <w:t>Подпункт 11)</w:t>
              </w:r>
            </w:hyperlink>
            <w:proofErr w:type="gramEnd"/>
          </w:p>
        </w:tc>
      </w:tr>
      <w:tr w:rsidR="003D6F6C">
        <w:tc>
          <w:tcPr>
            <w:tcW w:w="5613" w:type="dxa"/>
          </w:tcPr>
          <w:p w:rsidR="003D6F6C" w:rsidRDefault="003D6F6C">
            <w:pPr>
              <w:pStyle w:val="ConsPlusNormal"/>
            </w:pPr>
            <w:r>
              <w:lastRenderedPageBreak/>
              <w:t>В случае если указан вид права "аренда" (</w:t>
            </w:r>
            <w:hyperlink r:id="rId28">
              <w:r>
                <w:rPr>
                  <w:color w:val="0000FF"/>
                </w:rPr>
                <w:t>п. 2 ст. 39.6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3D6F6C" w:rsidRDefault="003D6F6C">
            <w:pPr>
              <w:pStyle w:val="ConsPlusNormal"/>
              <w:jc w:val="both"/>
            </w:pPr>
            <w:hyperlink r:id="rId29">
              <w:r>
                <w:rPr>
                  <w:color w:val="0000FF"/>
                </w:rPr>
                <w:t>Подпункт 1)</w:t>
              </w:r>
            </w:hyperlink>
          </w:p>
          <w:p w:rsidR="003D6F6C" w:rsidRDefault="003D6F6C">
            <w:pPr>
              <w:pStyle w:val="ConsPlusNormal"/>
              <w:jc w:val="both"/>
            </w:pPr>
            <w:hyperlink r:id="rId30">
              <w:r>
                <w:rPr>
                  <w:color w:val="0000FF"/>
                </w:rPr>
                <w:t>Подпункт 2)</w:t>
              </w:r>
            </w:hyperlink>
          </w:p>
          <w:p w:rsidR="003D6F6C" w:rsidRDefault="003D6F6C">
            <w:pPr>
              <w:pStyle w:val="ConsPlusNormal"/>
              <w:jc w:val="both"/>
            </w:pPr>
            <w:hyperlink r:id="rId31">
              <w:r>
                <w:rPr>
                  <w:color w:val="0000FF"/>
                </w:rPr>
                <w:t>Подпункт 3)</w:t>
              </w:r>
            </w:hyperlink>
          </w:p>
          <w:p w:rsidR="003D6F6C" w:rsidRDefault="003D6F6C">
            <w:pPr>
              <w:pStyle w:val="ConsPlusNormal"/>
              <w:jc w:val="both"/>
            </w:pPr>
            <w:hyperlink r:id="rId32">
              <w:proofErr w:type="gramStart"/>
              <w:r>
                <w:rPr>
                  <w:color w:val="0000FF"/>
                </w:rPr>
                <w:t>Подпункт 3.1)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33">
              <w:proofErr w:type="gramStart"/>
              <w:r>
                <w:rPr>
                  <w:color w:val="0000FF"/>
                </w:rPr>
                <w:t>Подпункт 3.2)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34">
              <w:proofErr w:type="gramStart"/>
              <w:r>
                <w:rPr>
                  <w:color w:val="0000FF"/>
                </w:rPr>
                <w:t>Подпункт 3.3)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35">
              <w:r>
                <w:rPr>
                  <w:color w:val="0000FF"/>
                </w:rPr>
                <w:t>Подпункт 4)</w:t>
              </w:r>
            </w:hyperlink>
          </w:p>
          <w:p w:rsidR="003D6F6C" w:rsidRDefault="003D6F6C">
            <w:pPr>
              <w:pStyle w:val="ConsPlusNormal"/>
              <w:jc w:val="both"/>
            </w:pPr>
            <w:hyperlink r:id="rId36">
              <w:r>
                <w:rPr>
                  <w:color w:val="0000FF"/>
                </w:rPr>
                <w:t>Подпункт 5)</w:t>
              </w:r>
            </w:hyperlink>
          </w:p>
          <w:p w:rsidR="003D6F6C" w:rsidRDefault="003D6F6C">
            <w:pPr>
              <w:pStyle w:val="ConsPlusNormal"/>
              <w:jc w:val="both"/>
            </w:pPr>
            <w:hyperlink r:id="rId37">
              <w:r>
                <w:rPr>
                  <w:color w:val="0000FF"/>
                </w:rPr>
                <w:t>Подпункт 7)</w:t>
              </w:r>
            </w:hyperlink>
          </w:p>
          <w:p w:rsidR="003D6F6C" w:rsidRDefault="003D6F6C">
            <w:pPr>
              <w:pStyle w:val="ConsPlusNormal"/>
              <w:jc w:val="both"/>
            </w:pPr>
            <w:hyperlink r:id="rId38">
              <w:r>
                <w:rPr>
                  <w:color w:val="0000FF"/>
                </w:rPr>
                <w:t>Подпункт 8)</w:t>
              </w:r>
            </w:hyperlink>
          </w:p>
          <w:p w:rsidR="003D6F6C" w:rsidRDefault="003D6F6C">
            <w:pPr>
              <w:pStyle w:val="ConsPlusNormal"/>
              <w:jc w:val="both"/>
            </w:pPr>
            <w:hyperlink r:id="rId39">
              <w:proofErr w:type="gramStart"/>
              <w:r>
                <w:rPr>
                  <w:color w:val="0000FF"/>
                </w:rPr>
                <w:t>Подпункт 8.2)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40">
              <w:r>
                <w:rPr>
                  <w:color w:val="0000FF"/>
                </w:rPr>
                <w:t>Подпункт 9)</w:t>
              </w:r>
            </w:hyperlink>
          </w:p>
          <w:p w:rsidR="003D6F6C" w:rsidRDefault="003D6F6C">
            <w:pPr>
              <w:pStyle w:val="ConsPlusNormal"/>
              <w:jc w:val="both"/>
            </w:pPr>
            <w:hyperlink r:id="rId41">
              <w:proofErr w:type="gramStart"/>
              <w:r>
                <w:rPr>
                  <w:color w:val="0000FF"/>
                </w:rPr>
                <w:t>Подпункт 10)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42">
              <w:proofErr w:type="gramStart"/>
              <w:r>
                <w:rPr>
                  <w:color w:val="0000FF"/>
                </w:rPr>
                <w:t>Подпункт 11)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43">
              <w:proofErr w:type="gramStart"/>
              <w:r>
                <w:rPr>
                  <w:color w:val="0000FF"/>
                </w:rPr>
                <w:t>Подпункт 12)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44">
              <w:proofErr w:type="gramStart"/>
              <w:r>
                <w:rPr>
                  <w:color w:val="0000FF"/>
                </w:rPr>
                <w:t>Подпункт 13)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45">
              <w:proofErr w:type="gramStart"/>
              <w:r>
                <w:rPr>
                  <w:color w:val="0000FF"/>
                </w:rPr>
                <w:t>Подпункт 14)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46">
              <w:proofErr w:type="gramStart"/>
              <w:r>
                <w:rPr>
                  <w:color w:val="0000FF"/>
                </w:rPr>
                <w:t>Подпункт 15)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47">
              <w:proofErr w:type="gramStart"/>
              <w:r>
                <w:rPr>
                  <w:color w:val="0000FF"/>
                </w:rPr>
                <w:t>Подпункт 16)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48">
              <w:proofErr w:type="gramStart"/>
              <w:r>
                <w:rPr>
                  <w:color w:val="0000FF"/>
                </w:rPr>
                <w:t>Подпункт 17)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49">
              <w:proofErr w:type="gramStart"/>
              <w:r>
                <w:rPr>
                  <w:color w:val="0000FF"/>
                </w:rPr>
                <w:t>Подпункт 18)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50">
              <w:proofErr w:type="gramStart"/>
              <w:r>
                <w:rPr>
                  <w:color w:val="0000FF"/>
                </w:rPr>
                <w:t>Подпункт 19)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51">
              <w:proofErr w:type="gramStart"/>
              <w:r>
                <w:rPr>
                  <w:color w:val="0000FF"/>
                </w:rPr>
                <w:t>Подпункт 20)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52">
              <w:proofErr w:type="gramStart"/>
              <w:r>
                <w:rPr>
                  <w:color w:val="0000FF"/>
                </w:rPr>
                <w:t>Подпункт 21)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53">
              <w:proofErr w:type="gramStart"/>
              <w:r>
                <w:rPr>
                  <w:color w:val="0000FF"/>
                </w:rPr>
                <w:t>Подпункт 22)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54">
              <w:proofErr w:type="gramStart"/>
              <w:r>
                <w:rPr>
                  <w:color w:val="0000FF"/>
                </w:rPr>
                <w:t>Подпункт 23)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55">
              <w:proofErr w:type="gramStart"/>
              <w:r>
                <w:rPr>
                  <w:color w:val="0000FF"/>
                </w:rPr>
                <w:t>Подпункт 23.1)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56">
              <w:proofErr w:type="gramStart"/>
              <w:r>
                <w:rPr>
                  <w:color w:val="0000FF"/>
                </w:rPr>
                <w:t>Подпункт 23.2)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57">
              <w:proofErr w:type="gramStart"/>
              <w:r>
                <w:rPr>
                  <w:color w:val="0000FF"/>
                </w:rPr>
                <w:t>Подпункт 24)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58">
              <w:proofErr w:type="gramStart"/>
              <w:r>
                <w:rPr>
                  <w:color w:val="0000FF"/>
                </w:rPr>
                <w:t>Подпункт 25)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59">
              <w:proofErr w:type="gramStart"/>
              <w:r>
                <w:rPr>
                  <w:color w:val="0000FF"/>
                </w:rPr>
                <w:t>Подпункт 26)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60">
              <w:proofErr w:type="gramStart"/>
              <w:r>
                <w:rPr>
                  <w:color w:val="0000FF"/>
                </w:rPr>
                <w:t>Подпункт 27)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61">
              <w:proofErr w:type="gramStart"/>
              <w:r>
                <w:rPr>
                  <w:color w:val="0000FF"/>
                </w:rPr>
                <w:t>Подпункт 28)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62">
              <w:proofErr w:type="gramStart"/>
              <w:r>
                <w:rPr>
                  <w:color w:val="0000FF"/>
                </w:rPr>
                <w:t>Подпункт 29)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63">
              <w:proofErr w:type="gramStart"/>
              <w:r>
                <w:rPr>
                  <w:color w:val="0000FF"/>
                </w:rPr>
                <w:t>Подпункт 29.1)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64">
              <w:proofErr w:type="gramStart"/>
              <w:r>
                <w:rPr>
                  <w:color w:val="0000FF"/>
                </w:rPr>
                <w:t>Подпункт 30)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65">
              <w:proofErr w:type="gramStart"/>
              <w:r>
                <w:rPr>
                  <w:color w:val="0000FF"/>
                </w:rPr>
                <w:t>Подпункт 31)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66">
              <w:proofErr w:type="gramStart"/>
              <w:r>
                <w:rPr>
                  <w:color w:val="0000FF"/>
                </w:rPr>
                <w:t>Подпункт 32)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67">
              <w:proofErr w:type="gramStart"/>
              <w:r>
                <w:rPr>
                  <w:color w:val="0000FF"/>
                </w:rPr>
                <w:t>Подпункт 34)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68">
              <w:proofErr w:type="gramStart"/>
              <w:r>
                <w:rPr>
                  <w:color w:val="0000FF"/>
                </w:rPr>
                <w:t>Подпункт 35)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69">
              <w:proofErr w:type="gramStart"/>
              <w:r>
                <w:rPr>
                  <w:color w:val="0000FF"/>
                </w:rPr>
                <w:t>Подпункт 36)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70">
              <w:proofErr w:type="gramStart"/>
              <w:r>
                <w:rPr>
                  <w:color w:val="0000FF"/>
                </w:rPr>
                <w:t>Подпункт 37)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71">
              <w:proofErr w:type="gramStart"/>
              <w:r>
                <w:rPr>
                  <w:color w:val="0000FF"/>
                </w:rPr>
                <w:t>Подпункт 38)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72">
              <w:proofErr w:type="gramStart"/>
              <w:r>
                <w:rPr>
                  <w:color w:val="0000FF"/>
                </w:rPr>
                <w:t>Подпункт 39)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73">
              <w:proofErr w:type="gramStart"/>
              <w:r>
                <w:rPr>
                  <w:color w:val="0000FF"/>
                </w:rPr>
                <w:t>Подпункт 40)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74">
              <w:proofErr w:type="gramStart"/>
              <w:r>
                <w:rPr>
                  <w:color w:val="0000FF"/>
                </w:rPr>
                <w:t>Подпункт 41)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75">
              <w:proofErr w:type="gramStart"/>
              <w:r>
                <w:rPr>
                  <w:color w:val="0000FF"/>
                </w:rPr>
                <w:t>Подпункт 42)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76">
              <w:proofErr w:type="gramStart"/>
              <w:r>
                <w:rPr>
                  <w:color w:val="0000FF"/>
                </w:rPr>
                <w:t>Подпункт 44)</w:t>
              </w:r>
            </w:hyperlink>
            <w:proofErr w:type="gramEnd"/>
          </w:p>
        </w:tc>
      </w:tr>
      <w:tr w:rsidR="003D6F6C">
        <w:tc>
          <w:tcPr>
            <w:tcW w:w="5613" w:type="dxa"/>
          </w:tcPr>
          <w:p w:rsidR="003D6F6C" w:rsidRDefault="003D6F6C">
            <w:pPr>
              <w:pStyle w:val="ConsPlusNormal"/>
            </w:pPr>
            <w:r>
              <w:lastRenderedPageBreak/>
              <w:t>В случае если указан вид права "безвозмездное пользование" (</w:t>
            </w:r>
            <w:hyperlink r:id="rId77">
              <w:r>
                <w:rPr>
                  <w:color w:val="0000FF"/>
                </w:rPr>
                <w:t>п. 2. ст. 39.10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3D6F6C" w:rsidRDefault="003D6F6C">
            <w:pPr>
              <w:pStyle w:val="ConsPlusNormal"/>
              <w:jc w:val="both"/>
            </w:pPr>
            <w:hyperlink r:id="rId78">
              <w:r>
                <w:rPr>
                  <w:color w:val="0000FF"/>
                </w:rPr>
                <w:t>Подпункт 1)</w:t>
              </w:r>
            </w:hyperlink>
          </w:p>
          <w:p w:rsidR="003D6F6C" w:rsidRDefault="003D6F6C">
            <w:pPr>
              <w:pStyle w:val="ConsPlusNormal"/>
              <w:jc w:val="both"/>
            </w:pPr>
            <w:hyperlink r:id="rId79">
              <w:r>
                <w:rPr>
                  <w:color w:val="0000FF"/>
                </w:rPr>
                <w:t>Подпункт 2)</w:t>
              </w:r>
            </w:hyperlink>
          </w:p>
          <w:p w:rsidR="003D6F6C" w:rsidRDefault="003D6F6C">
            <w:pPr>
              <w:pStyle w:val="ConsPlusNormal"/>
              <w:jc w:val="both"/>
            </w:pPr>
            <w:hyperlink r:id="rId80">
              <w:r>
                <w:rPr>
                  <w:color w:val="0000FF"/>
                </w:rPr>
                <w:t>Подпункт 3)</w:t>
              </w:r>
            </w:hyperlink>
          </w:p>
          <w:p w:rsidR="003D6F6C" w:rsidRDefault="003D6F6C">
            <w:pPr>
              <w:pStyle w:val="ConsPlusNormal"/>
              <w:jc w:val="both"/>
            </w:pPr>
            <w:hyperlink r:id="rId81">
              <w:r>
                <w:rPr>
                  <w:color w:val="0000FF"/>
                </w:rPr>
                <w:t>Подпункт 4)</w:t>
              </w:r>
            </w:hyperlink>
          </w:p>
          <w:p w:rsidR="003D6F6C" w:rsidRDefault="003D6F6C">
            <w:pPr>
              <w:pStyle w:val="ConsPlusNormal"/>
              <w:jc w:val="both"/>
            </w:pPr>
            <w:hyperlink r:id="rId82">
              <w:r>
                <w:rPr>
                  <w:color w:val="0000FF"/>
                </w:rPr>
                <w:t>Подпункт 5)</w:t>
              </w:r>
            </w:hyperlink>
          </w:p>
          <w:p w:rsidR="003D6F6C" w:rsidRDefault="003D6F6C">
            <w:pPr>
              <w:pStyle w:val="ConsPlusNormal"/>
              <w:jc w:val="both"/>
            </w:pPr>
            <w:hyperlink r:id="rId83">
              <w:r>
                <w:rPr>
                  <w:color w:val="0000FF"/>
                </w:rPr>
                <w:t>Подпункт 6)</w:t>
              </w:r>
            </w:hyperlink>
          </w:p>
          <w:p w:rsidR="003D6F6C" w:rsidRDefault="003D6F6C">
            <w:pPr>
              <w:pStyle w:val="ConsPlusNormal"/>
              <w:jc w:val="both"/>
            </w:pPr>
            <w:hyperlink r:id="rId84">
              <w:r>
                <w:rPr>
                  <w:color w:val="0000FF"/>
                </w:rPr>
                <w:t>Подпункт 7)</w:t>
              </w:r>
            </w:hyperlink>
          </w:p>
          <w:p w:rsidR="003D6F6C" w:rsidRDefault="003D6F6C">
            <w:pPr>
              <w:pStyle w:val="ConsPlusNormal"/>
              <w:jc w:val="both"/>
            </w:pPr>
            <w:hyperlink r:id="rId85">
              <w:r>
                <w:rPr>
                  <w:color w:val="0000FF"/>
                </w:rPr>
                <w:t>Подпункт 8)</w:t>
              </w:r>
            </w:hyperlink>
          </w:p>
          <w:p w:rsidR="003D6F6C" w:rsidRDefault="003D6F6C">
            <w:pPr>
              <w:pStyle w:val="ConsPlusNormal"/>
              <w:jc w:val="both"/>
            </w:pPr>
            <w:hyperlink r:id="rId86">
              <w:r>
                <w:rPr>
                  <w:color w:val="0000FF"/>
                </w:rPr>
                <w:t>Подпункт 9)</w:t>
              </w:r>
            </w:hyperlink>
          </w:p>
          <w:p w:rsidR="003D6F6C" w:rsidRDefault="003D6F6C">
            <w:pPr>
              <w:pStyle w:val="ConsPlusNormal"/>
              <w:jc w:val="both"/>
            </w:pPr>
            <w:hyperlink r:id="rId87">
              <w:proofErr w:type="gramStart"/>
              <w:r>
                <w:rPr>
                  <w:color w:val="0000FF"/>
                </w:rPr>
                <w:t>Подпункт 10)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88">
              <w:proofErr w:type="gramStart"/>
              <w:r>
                <w:rPr>
                  <w:color w:val="0000FF"/>
                </w:rPr>
                <w:t>Подпункт 11)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89">
              <w:proofErr w:type="gramStart"/>
              <w:r>
                <w:rPr>
                  <w:color w:val="0000FF"/>
                </w:rPr>
                <w:t>Подпункт 12)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90">
              <w:proofErr w:type="gramStart"/>
              <w:r>
                <w:rPr>
                  <w:color w:val="0000FF"/>
                </w:rPr>
                <w:t>Подпункт 13)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91">
              <w:proofErr w:type="gramStart"/>
              <w:r>
                <w:rPr>
                  <w:color w:val="0000FF"/>
                </w:rPr>
                <w:t>Подпункт 14)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92">
              <w:proofErr w:type="gramStart"/>
              <w:r>
                <w:rPr>
                  <w:color w:val="0000FF"/>
                </w:rPr>
                <w:t>Подпункт 15)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93">
              <w:proofErr w:type="gramStart"/>
              <w:r>
                <w:rPr>
                  <w:color w:val="0000FF"/>
                </w:rPr>
                <w:t>Подпункт 16)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94">
              <w:proofErr w:type="gramStart"/>
              <w:r>
                <w:rPr>
                  <w:color w:val="0000FF"/>
                </w:rPr>
                <w:t>Подпункт 17)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95">
              <w:proofErr w:type="gramStart"/>
              <w:r>
                <w:rPr>
                  <w:color w:val="0000FF"/>
                </w:rPr>
                <w:t>Подпункт 18)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96">
              <w:proofErr w:type="gramStart"/>
              <w:r>
                <w:rPr>
                  <w:color w:val="0000FF"/>
                </w:rPr>
                <w:t>Подпункт 19)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97">
              <w:proofErr w:type="gramStart"/>
              <w:r>
                <w:rPr>
                  <w:color w:val="0000FF"/>
                </w:rPr>
                <w:t>Подпункт 20)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98">
              <w:proofErr w:type="gramStart"/>
              <w:r>
                <w:rPr>
                  <w:color w:val="0000FF"/>
                </w:rPr>
                <w:t>Подпункт 21)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99">
              <w:proofErr w:type="gramStart"/>
              <w:r>
                <w:rPr>
                  <w:color w:val="0000FF"/>
                </w:rPr>
                <w:t>Подпункт 22)</w:t>
              </w:r>
            </w:hyperlink>
            <w:proofErr w:type="gramEnd"/>
          </w:p>
          <w:p w:rsidR="003D6F6C" w:rsidRDefault="003D6F6C">
            <w:pPr>
              <w:pStyle w:val="ConsPlusNormal"/>
              <w:jc w:val="both"/>
            </w:pPr>
            <w:hyperlink r:id="rId100">
              <w:proofErr w:type="gramStart"/>
              <w:r>
                <w:rPr>
                  <w:color w:val="0000FF"/>
                </w:rPr>
                <w:t>Подпункт 23)</w:t>
              </w:r>
            </w:hyperlink>
            <w:proofErr w:type="gramEnd"/>
          </w:p>
        </w:tc>
      </w:tr>
      <w:tr w:rsidR="003D6F6C">
        <w:tc>
          <w:tcPr>
            <w:tcW w:w="5613" w:type="dxa"/>
          </w:tcPr>
          <w:p w:rsidR="003D6F6C" w:rsidRDefault="003D6F6C">
            <w:pPr>
              <w:pStyle w:val="ConsPlusNormal"/>
            </w:pPr>
            <w:r>
              <w:t>Кадастровый номер земельного участка:</w:t>
            </w:r>
          </w:p>
          <w:p w:rsidR="003D6F6C" w:rsidRDefault="003D6F6C">
            <w:pPr>
              <w:pStyle w:val="ConsPlusNormal"/>
            </w:pPr>
            <w:r>
              <w:t>(если границы подлежат уточнению)</w:t>
            </w:r>
          </w:p>
        </w:tc>
        <w:tc>
          <w:tcPr>
            <w:tcW w:w="3458" w:type="dxa"/>
          </w:tcPr>
          <w:p w:rsidR="003D6F6C" w:rsidRDefault="003D6F6C">
            <w:pPr>
              <w:pStyle w:val="ConsPlusNormal"/>
            </w:pPr>
          </w:p>
        </w:tc>
      </w:tr>
      <w:tr w:rsidR="003D6F6C">
        <w:tc>
          <w:tcPr>
            <w:tcW w:w="5613" w:type="dxa"/>
          </w:tcPr>
          <w:p w:rsidR="003D6F6C" w:rsidRDefault="003D6F6C">
            <w:pPr>
              <w:pStyle w:val="ConsPlusNormal"/>
            </w:pPr>
            <w:r>
              <w:t>Кадастровы</w:t>
            </w:r>
            <w:proofErr w:type="gramStart"/>
            <w:r>
              <w:t>й(</w:t>
            </w:r>
            <w:proofErr w:type="spellStart"/>
            <w:proofErr w:type="gramEnd"/>
            <w:r>
              <w:t>ые</w:t>
            </w:r>
            <w:proofErr w:type="spellEnd"/>
            <w:r>
              <w:t>) номер (номера) земельного участка:</w:t>
            </w:r>
          </w:p>
          <w:p w:rsidR="003D6F6C" w:rsidRDefault="003D6F6C">
            <w:pPr>
              <w:pStyle w:val="ConsPlusNormal"/>
            </w:pPr>
            <w:r>
              <w:t>(из которог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предусмотрено образование испрашиваемого земельного участка, если сведения о таких земельных участках внесены в государственный кадастр недвижимости)</w:t>
            </w:r>
          </w:p>
        </w:tc>
        <w:tc>
          <w:tcPr>
            <w:tcW w:w="3458" w:type="dxa"/>
          </w:tcPr>
          <w:p w:rsidR="003D6F6C" w:rsidRDefault="003D6F6C">
            <w:pPr>
              <w:pStyle w:val="ConsPlusNormal"/>
            </w:pPr>
          </w:p>
        </w:tc>
      </w:tr>
      <w:tr w:rsidR="003D6F6C">
        <w:tc>
          <w:tcPr>
            <w:tcW w:w="5613" w:type="dxa"/>
          </w:tcPr>
          <w:p w:rsidR="003D6F6C" w:rsidRDefault="003D6F6C">
            <w:pPr>
              <w:pStyle w:val="ConsPlusNormal"/>
            </w:pPr>
            <w:r>
              <w:t>Реквизиты решения об утверждении проекта межевания территории:</w:t>
            </w:r>
          </w:p>
          <w:p w:rsidR="003D6F6C" w:rsidRDefault="003D6F6C">
            <w:pPr>
              <w:pStyle w:val="ConsPlusNormal"/>
            </w:pPr>
            <w:r>
              <w:t>(если образование земельного участка предусмотрено проектом)</w:t>
            </w:r>
          </w:p>
        </w:tc>
        <w:tc>
          <w:tcPr>
            <w:tcW w:w="3458" w:type="dxa"/>
          </w:tcPr>
          <w:p w:rsidR="003D6F6C" w:rsidRDefault="003D6F6C">
            <w:pPr>
              <w:pStyle w:val="ConsPlusNormal"/>
            </w:pPr>
          </w:p>
        </w:tc>
      </w:tr>
      <w:tr w:rsidR="003D6F6C">
        <w:tc>
          <w:tcPr>
            <w:tcW w:w="5613" w:type="dxa"/>
          </w:tcPr>
          <w:p w:rsidR="003D6F6C" w:rsidRDefault="003D6F6C">
            <w:pPr>
              <w:pStyle w:val="ConsPlusNormal"/>
            </w:pPr>
            <w:r>
              <w:t xml:space="preserve">Реквизиты решения об утверждении документа территориального планирования </w:t>
            </w:r>
            <w:proofErr w:type="gramStart"/>
            <w:r>
              <w:t>и(</w:t>
            </w:r>
            <w:proofErr w:type="gramEnd"/>
            <w:r>
              <w:t>или) проекта планировки территории:</w:t>
            </w:r>
          </w:p>
          <w:p w:rsidR="003D6F6C" w:rsidRDefault="003D6F6C">
            <w:pPr>
              <w:pStyle w:val="ConsPlusNormal"/>
            </w:pPr>
            <w:r>
              <w:t>(если участок предоставляется для размещения объектов, предусмотренных указанным документом)</w:t>
            </w:r>
          </w:p>
        </w:tc>
        <w:tc>
          <w:tcPr>
            <w:tcW w:w="3458" w:type="dxa"/>
          </w:tcPr>
          <w:p w:rsidR="003D6F6C" w:rsidRDefault="003D6F6C">
            <w:pPr>
              <w:pStyle w:val="ConsPlusNormal"/>
            </w:pPr>
          </w:p>
        </w:tc>
      </w:tr>
      <w:tr w:rsidR="003D6F6C">
        <w:tc>
          <w:tcPr>
            <w:tcW w:w="5613" w:type="dxa"/>
          </w:tcPr>
          <w:p w:rsidR="003D6F6C" w:rsidRDefault="003D6F6C">
            <w:pPr>
              <w:pStyle w:val="ConsPlusNormal"/>
            </w:pPr>
            <w:r>
              <w:t>Реквизиты решения об изъятии земельного участка для государственных или муниципальных нужд:</w:t>
            </w:r>
          </w:p>
          <w:p w:rsidR="003D6F6C" w:rsidRDefault="003D6F6C">
            <w:pPr>
              <w:pStyle w:val="ConsPlusNormal"/>
            </w:pPr>
            <w:r>
              <w:t xml:space="preserve">(если участок предоставляется взамен </w:t>
            </w:r>
            <w:proofErr w:type="gramStart"/>
            <w:r>
              <w:t>изымаемого</w:t>
            </w:r>
            <w:proofErr w:type="gramEnd"/>
            <w:r>
              <w:t>)</w:t>
            </w:r>
          </w:p>
        </w:tc>
        <w:tc>
          <w:tcPr>
            <w:tcW w:w="3458" w:type="dxa"/>
          </w:tcPr>
          <w:p w:rsidR="003D6F6C" w:rsidRDefault="003D6F6C">
            <w:pPr>
              <w:pStyle w:val="ConsPlusNormal"/>
            </w:pPr>
          </w:p>
        </w:tc>
      </w:tr>
    </w:tbl>
    <w:p w:rsidR="003D6F6C" w:rsidRDefault="003D6F6C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3D6F6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  <w:r>
              <w:t xml:space="preserve">С утверждением иного варианта схемы расположения земельного участка </w:t>
            </w:r>
            <w:proofErr w:type="gramStart"/>
            <w:r>
              <w:t>согласен</w:t>
            </w:r>
            <w:proofErr w:type="gramEnd"/>
            <w:r>
              <w:t>.</w:t>
            </w:r>
          </w:p>
        </w:tc>
      </w:tr>
      <w:tr w:rsidR="003D6F6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</w:p>
        </w:tc>
      </w:tr>
      <w:tr w:rsidR="003D6F6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  <w:r>
              <w:lastRenderedPageBreak/>
              <w:t>Результат рассмотрения заявления прошу:</w:t>
            </w:r>
          </w:p>
        </w:tc>
      </w:tr>
      <w:tr w:rsidR="003D6F6C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D6F6C" w:rsidRDefault="003D6F6C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3D6F6C" w:rsidRDefault="003D6F6C">
            <w:pPr>
              <w:pStyle w:val="ConsPlusNormal"/>
              <w:jc w:val="both"/>
            </w:pPr>
            <w:r>
              <w:t xml:space="preserve">выдать на руки в </w:t>
            </w:r>
            <w:proofErr w:type="spellStart"/>
            <w:r>
              <w:t>Леноблкомимуществе</w:t>
            </w:r>
            <w:proofErr w:type="spellEnd"/>
            <w:r>
              <w:t xml:space="preserve"> _________________________________</w:t>
            </w:r>
          </w:p>
        </w:tc>
      </w:tr>
      <w:tr w:rsidR="003D6F6C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D6F6C" w:rsidRDefault="003D6F6C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3D6F6C" w:rsidRDefault="003D6F6C">
            <w:pPr>
              <w:pStyle w:val="ConsPlusNormal"/>
              <w:jc w:val="both"/>
            </w:pPr>
            <w:r>
              <w:t>выдать на руки в ГБУ ЛО "МФЦ" ______________________________________</w:t>
            </w:r>
          </w:p>
        </w:tc>
      </w:tr>
      <w:tr w:rsidR="003D6F6C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D6F6C" w:rsidRDefault="003D6F6C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3D6F6C" w:rsidRDefault="003D6F6C">
            <w:pPr>
              <w:pStyle w:val="ConsPlusNormal"/>
              <w:jc w:val="both"/>
            </w:pPr>
            <w:r>
              <w:t>направить в электронной форме в личный кабинет на ПГУ ЛО/ЕПГУ</w:t>
            </w:r>
          </w:p>
          <w:p w:rsidR="003D6F6C" w:rsidRDefault="003D6F6C">
            <w:pPr>
              <w:pStyle w:val="ConsPlusNormal"/>
              <w:jc w:val="both"/>
            </w:pPr>
            <w:r>
              <w:t>(при технической реализации)</w:t>
            </w:r>
          </w:p>
        </w:tc>
      </w:tr>
      <w:tr w:rsidR="003D6F6C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D6F6C" w:rsidRDefault="003D6F6C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3D6F6C" w:rsidRDefault="003D6F6C">
            <w:pPr>
              <w:pStyle w:val="ConsPlusNormal"/>
              <w:jc w:val="both"/>
            </w:pPr>
            <w:r>
              <w:t>направить по почте (указать адрес) ____________________________________</w:t>
            </w:r>
          </w:p>
        </w:tc>
      </w:tr>
    </w:tbl>
    <w:p w:rsidR="003D6F6C" w:rsidRDefault="003D6F6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40"/>
        <w:gridCol w:w="3458"/>
        <w:gridCol w:w="340"/>
        <w:gridCol w:w="2268"/>
      </w:tblGrid>
      <w:tr w:rsidR="003D6F6C">
        <w:tc>
          <w:tcPr>
            <w:tcW w:w="2665" w:type="dxa"/>
            <w:tcBorders>
              <w:top w:val="nil"/>
              <w:left w:val="nil"/>
              <w:right w:val="nil"/>
            </w:tcBorders>
          </w:tcPr>
          <w:p w:rsidR="003D6F6C" w:rsidRDefault="003D6F6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right w:val="nil"/>
            </w:tcBorders>
          </w:tcPr>
          <w:p w:rsidR="003D6F6C" w:rsidRDefault="003D6F6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3D6F6C" w:rsidRDefault="003D6F6C">
            <w:pPr>
              <w:pStyle w:val="ConsPlusNormal"/>
            </w:pPr>
          </w:p>
        </w:tc>
      </w:tr>
      <w:tr w:rsidR="003D6F6C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</w:p>
        </w:tc>
        <w:tc>
          <w:tcPr>
            <w:tcW w:w="3458" w:type="dxa"/>
            <w:tcBorders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  <w:r>
              <w:t>ФИО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  <w:r>
              <w:t>дата</w:t>
            </w:r>
          </w:p>
        </w:tc>
      </w:tr>
    </w:tbl>
    <w:p w:rsidR="003D6F6C" w:rsidRDefault="003D6F6C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27"/>
      </w:tblGrid>
      <w:tr w:rsidR="003D6F6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</w:pPr>
            <w:r>
              <w:t>Приложение к заявлению:</w:t>
            </w:r>
          </w:p>
        </w:tc>
      </w:tr>
      <w:tr w:rsidR="003D6F6C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:rsidR="003D6F6C" w:rsidRDefault="003D6F6C">
            <w:pPr>
              <w:pStyle w:val="ConsPlusNormal"/>
            </w:pPr>
          </w:p>
        </w:tc>
      </w:tr>
      <w:tr w:rsidR="003D6F6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43" w:type="dxa"/>
          </w:tcPr>
          <w:p w:rsidR="003D6F6C" w:rsidRDefault="003D6F6C">
            <w:pPr>
              <w:pStyle w:val="ConsPlusNormal"/>
              <w:jc w:val="center"/>
            </w:pPr>
            <w:r>
              <w:t>Название прилагаемого документа</w:t>
            </w:r>
          </w:p>
        </w:tc>
        <w:tc>
          <w:tcPr>
            <w:tcW w:w="1927" w:type="dxa"/>
          </w:tcPr>
          <w:p w:rsidR="003D6F6C" w:rsidRDefault="003D6F6C">
            <w:pPr>
              <w:pStyle w:val="ConsPlusNormal"/>
              <w:jc w:val="center"/>
            </w:pPr>
            <w:r>
              <w:t>Отметка о его наличии</w:t>
            </w:r>
          </w:p>
        </w:tc>
      </w:tr>
      <w:tr w:rsidR="003D6F6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43" w:type="dxa"/>
          </w:tcPr>
          <w:p w:rsidR="003D6F6C" w:rsidRDefault="003D6F6C">
            <w:pPr>
              <w:pStyle w:val="ConsPlusNormal"/>
            </w:pPr>
            <w:r>
              <w:t>1. Документ, удостоверяющий личность заявителя</w:t>
            </w:r>
          </w:p>
        </w:tc>
        <w:tc>
          <w:tcPr>
            <w:tcW w:w="1927" w:type="dxa"/>
          </w:tcPr>
          <w:p w:rsidR="003D6F6C" w:rsidRDefault="003D6F6C">
            <w:pPr>
              <w:pStyle w:val="ConsPlusNormal"/>
            </w:pPr>
          </w:p>
        </w:tc>
      </w:tr>
      <w:tr w:rsidR="003D6F6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43" w:type="dxa"/>
          </w:tcPr>
          <w:p w:rsidR="003D6F6C" w:rsidRDefault="003D6F6C">
            <w:pPr>
              <w:pStyle w:val="ConsPlusNormal"/>
            </w:pPr>
            <w:r>
              <w:t>2. Документы, подтверждающие право заявителя на приобретение земельного участка без торгов &lt;2&gt;, за исключением документов, которые должны быть представлены в Леноблкомимущество в порядке межведомственного информационного взаимодействия</w:t>
            </w:r>
          </w:p>
        </w:tc>
        <w:tc>
          <w:tcPr>
            <w:tcW w:w="1927" w:type="dxa"/>
          </w:tcPr>
          <w:p w:rsidR="003D6F6C" w:rsidRDefault="003D6F6C">
            <w:pPr>
              <w:pStyle w:val="ConsPlusNormal"/>
            </w:pPr>
          </w:p>
        </w:tc>
      </w:tr>
      <w:tr w:rsidR="003D6F6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43" w:type="dxa"/>
          </w:tcPr>
          <w:p w:rsidR="003D6F6C" w:rsidRDefault="003D6F6C">
            <w:pPr>
              <w:pStyle w:val="ConsPlusNormal"/>
            </w:pPr>
            <w:r>
              <w:t>3. Схема расположения земельного участка</w:t>
            </w:r>
          </w:p>
        </w:tc>
        <w:tc>
          <w:tcPr>
            <w:tcW w:w="1927" w:type="dxa"/>
          </w:tcPr>
          <w:p w:rsidR="003D6F6C" w:rsidRDefault="003D6F6C">
            <w:pPr>
              <w:pStyle w:val="ConsPlusNormal"/>
            </w:pPr>
          </w:p>
        </w:tc>
      </w:tr>
      <w:tr w:rsidR="003D6F6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43" w:type="dxa"/>
          </w:tcPr>
          <w:p w:rsidR="003D6F6C" w:rsidRDefault="003D6F6C">
            <w:pPr>
              <w:pStyle w:val="ConsPlusNormal"/>
            </w:pPr>
            <w:r>
              <w:t>4. Проектная документация о местоположении, границах, площади и об иных количественных характеристиках лесных участков</w:t>
            </w:r>
          </w:p>
        </w:tc>
        <w:tc>
          <w:tcPr>
            <w:tcW w:w="1927" w:type="dxa"/>
          </w:tcPr>
          <w:p w:rsidR="003D6F6C" w:rsidRDefault="003D6F6C">
            <w:pPr>
              <w:pStyle w:val="ConsPlusNormal"/>
            </w:pPr>
          </w:p>
        </w:tc>
      </w:tr>
      <w:tr w:rsidR="003D6F6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43" w:type="dxa"/>
          </w:tcPr>
          <w:p w:rsidR="003D6F6C" w:rsidRDefault="003D6F6C">
            <w:pPr>
              <w:pStyle w:val="ConsPlusNormal"/>
            </w:pPr>
            <w:r>
              <w:t>5. Документ, подтверждающий полномочия представителя действовать от имени гражданина или юридического лица (в случае обращения представителя заявителя)</w:t>
            </w:r>
          </w:p>
        </w:tc>
        <w:tc>
          <w:tcPr>
            <w:tcW w:w="1927" w:type="dxa"/>
          </w:tcPr>
          <w:p w:rsidR="003D6F6C" w:rsidRDefault="003D6F6C">
            <w:pPr>
              <w:pStyle w:val="ConsPlusNormal"/>
            </w:pPr>
          </w:p>
        </w:tc>
      </w:tr>
    </w:tbl>
    <w:p w:rsidR="003D6F6C" w:rsidRDefault="003D6F6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D6F6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D6F6C" w:rsidRDefault="003D6F6C">
            <w:pPr>
              <w:pStyle w:val="ConsPlusNormal"/>
              <w:jc w:val="both"/>
            </w:pPr>
            <w:r>
              <w:t>--------------------------------</w:t>
            </w:r>
          </w:p>
          <w:p w:rsidR="003D6F6C" w:rsidRDefault="003D6F6C">
            <w:pPr>
              <w:pStyle w:val="ConsPlusNormal"/>
              <w:jc w:val="both"/>
            </w:pPr>
            <w:r>
              <w:t xml:space="preserve">&lt;1&gt; В соответствии с </w:t>
            </w:r>
            <w:hyperlink r:id="rId10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 ноября 2020 г. N </w:t>
            </w:r>
            <w:proofErr w:type="gramStart"/>
            <w:r>
              <w:t>П</w:t>
            </w:r>
            <w:proofErr w:type="gramEnd"/>
            <w:r>
              <w:t>/0412.</w:t>
            </w:r>
          </w:p>
          <w:p w:rsidR="003D6F6C" w:rsidRDefault="003D6F6C">
            <w:pPr>
              <w:pStyle w:val="ConsPlusNormal"/>
              <w:jc w:val="both"/>
            </w:pPr>
            <w:r>
              <w:t xml:space="preserve">&lt;2&gt; В соответствии с </w:t>
            </w:r>
            <w:hyperlink r:id="rId102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02.09.2020 N </w:t>
            </w:r>
            <w:proofErr w:type="gramStart"/>
            <w:r>
              <w:t>П</w:t>
            </w:r>
            <w:proofErr w:type="gramEnd"/>
            <w:r>
              <w:t>/0321 "Об утверждении перечня документов, подтверждающих право заявителя на приобретение земельного участка без проведения торгов".</w:t>
            </w:r>
          </w:p>
        </w:tc>
      </w:tr>
    </w:tbl>
    <w:p w:rsidR="003D6F6C" w:rsidRDefault="003D6F6C">
      <w:pPr>
        <w:pStyle w:val="ConsPlusNormal"/>
      </w:pPr>
    </w:p>
    <w:p w:rsidR="003D6F6C" w:rsidRDefault="003D6F6C">
      <w:pPr>
        <w:pStyle w:val="ConsPlusNormal"/>
      </w:pPr>
    </w:p>
    <w:p w:rsidR="003D6F6C" w:rsidRDefault="003D6F6C">
      <w:pPr>
        <w:pStyle w:val="ConsPlusNormal"/>
      </w:pPr>
      <w:bookmarkStart w:id="1" w:name="_GoBack"/>
      <w:bookmarkEnd w:id="1"/>
    </w:p>
    <w:sectPr w:rsidR="003D6F6C" w:rsidSect="00FA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6C"/>
    <w:rsid w:val="000F6BF5"/>
    <w:rsid w:val="003D6F6C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6F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6F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D6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D6F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D6F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D6F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6F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6F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D6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D6F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D6F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D6F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33477&amp;dst=2635" TargetMode="External"/><Relationship Id="rId21" Type="http://schemas.openxmlformats.org/officeDocument/2006/relationships/hyperlink" Target="https://login.consultant.ru/link/?req=doc&amp;base=LAW&amp;n=533477&amp;dst=2540" TargetMode="External"/><Relationship Id="rId42" Type="http://schemas.openxmlformats.org/officeDocument/2006/relationships/hyperlink" Target="https://login.consultant.ru/link/?req=doc&amp;base=LAW&amp;n=533477&amp;dst=478" TargetMode="External"/><Relationship Id="rId47" Type="http://schemas.openxmlformats.org/officeDocument/2006/relationships/hyperlink" Target="https://login.consultant.ru/link/?req=doc&amp;base=LAW&amp;n=533477&amp;dst=483" TargetMode="External"/><Relationship Id="rId63" Type="http://schemas.openxmlformats.org/officeDocument/2006/relationships/hyperlink" Target="https://login.consultant.ru/link/?req=doc&amp;base=LAW&amp;n=533477&amp;dst=2280" TargetMode="External"/><Relationship Id="rId68" Type="http://schemas.openxmlformats.org/officeDocument/2006/relationships/hyperlink" Target="https://login.consultant.ru/link/?req=doc&amp;base=LAW&amp;n=533477&amp;dst=1536" TargetMode="External"/><Relationship Id="rId84" Type="http://schemas.openxmlformats.org/officeDocument/2006/relationships/hyperlink" Target="https://login.consultant.ru/link/?req=doc&amp;base=LAW&amp;n=533477&amp;dst=582" TargetMode="External"/><Relationship Id="rId89" Type="http://schemas.openxmlformats.org/officeDocument/2006/relationships/hyperlink" Target="https://login.consultant.ru/link/?req=doc&amp;base=LAW&amp;n=533477&amp;dst=587" TargetMode="External"/><Relationship Id="rId16" Type="http://schemas.openxmlformats.org/officeDocument/2006/relationships/hyperlink" Target="https://login.consultant.ru/link/?req=doc&amp;base=LAW&amp;n=533477&amp;dst=2663" TargetMode="External"/><Relationship Id="rId11" Type="http://schemas.openxmlformats.org/officeDocument/2006/relationships/hyperlink" Target="https://login.consultant.ru/link/?req=doc&amp;base=LAW&amp;n=533477&amp;dst=2822" TargetMode="External"/><Relationship Id="rId32" Type="http://schemas.openxmlformats.org/officeDocument/2006/relationships/hyperlink" Target="https://login.consultant.ru/link/?req=doc&amp;base=LAW&amp;n=533477&amp;dst=2400" TargetMode="External"/><Relationship Id="rId37" Type="http://schemas.openxmlformats.org/officeDocument/2006/relationships/hyperlink" Target="https://login.consultant.ru/link/?req=doc&amp;base=LAW&amp;n=533477&amp;dst=1696" TargetMode="External"/><Relationship Id="rId53" Type="http://schemas.openxmlformats.org/officeDocument/2006/relationships/hyperlink" Target="https://login.consultant.ru/link/?req=doc&amp;base=LAW&amp;n=533477&amp;dst=489" TargetMode="External"/><Relationship Id="rId58" Type="http://schemas.openxmlformats.org/officeDocument/2006/relationships/hyperlink" Target="https://login.consultant.ru/link/?req=doc&amp;base=LAW&amp;n=533477&amp;dst=492" TargetMode="External"/><Relationship Id="rId74" Type="http://schemas.openxmlformats.org/officeDocument/2006/relationships/hyperlink" Target="https://login.consultant.ru/link/?req=doc&amp;base=LAW&amp;n=533477&amp;dst=2388" TargetMode="External"/><Relationship Id="rId79" Type="http://schemas.openxmlformats.org/officeDocument/2006/relationships/hyperlink" Target="https://login.consultant.ru/link/?req=doc&amp;base=LAW&amp;n=533477&amp;dst=577" TargetMode="External"/><Relationship Id="rId102" Type="http://schemas.openxmlformats.org/officeDocument/2006/relationships/hyperlink" Target="https://login.consultant.ru/link/?req=doc&amp;base=LAW&amp;n=510498" TargetMode="External"/><Relationship Id="rId5" Type="http://schemas.openxmlformats.org/officeDocument/2006/relationships/hyperlink" Target="https://login.consultant.ru/link/?req=doc&amp;base=LAW&amp;n=533477&amp;dst=435" TargetMode="External"/><Relationship Id="rId90" Type="http://schemas.openxmlformats.org/officeDocument/2006/relationships/hyperlink" Target="https://login.consultant.ru/link/?req=doc&amp;base=LAW&amp;n=533477&amp;dst=1733" TargetMode="External"/><Relationship Id="rId95" Type="http://schemas.openxmlformats.org/officeDocument/2006/relationships/hyperlink" Target="https://login.consultant.ru/link/?req=doc&amp;base=LAW&amp;n=533477&amp;dst=2366" TargetMode="External"/><Relationship Id="rId22" Type="http://schemas.openxmlformats.org/officeDocument/2006/relationships/hyperlink" Target="https://login.consultant.ru/link/?req=doc&amp;base=LAW&amp;n=533477&amp;dst=1246" TargetMode="External"/><Relationship Id="rId27" Type="http://schemas.openxmlformats.org/officeDocument/2006/relationships/hyperlink" Target="https://login.consultant.ru/link/?req=doc&amp;base=LAW&amp;n=533477&amp;dst=1674" TargetMode="External"/><Relationship Id="rId43" Type="http://schemas.openxmlformats.org/officeDocument/2006/relationships/hyperlink" Target="https://login.consultant.ru/link/?req=doc&amp;base=LAW&amp;n=533477&amp;dst=479" TargetMode="External"/><Relationship Id="rId48" Type="http://schemas.openxmlformats.org/officeDocument/2006/relationships/hyperlink" Target="https://login.consultant.ru/link/?req=doc&amp;base=LAW&amp;n=533477&amp;dst=484" TargetMode="External"/><Relationship Id="rId64" Type="http://schemas.openxmlformats.org/officeDocument/2006/relationships/hyperlink" Target="https://login.consultant.ru/link/?req=doc&amp;base=LAW&amp;n=533477&amp;dst=497" TargetMode="External"/><Relationship Id="rId69" Type="http://schemas.openxmlformats.org/officeDocument/2006/relationships/hyperlink" Target="https://login.consultant.ru/link/?req=doc&amp;base=LAW&amp;n=533477&amp;dst=101164" TargetMode="External"/><Relationship Id="rId80" Type="http://schemas.openxmlformats.org/officeDocument/2006/relationships/hyperlink" Target="https://login.consultant.ru/link/?req=doc&amp;base=LAW&amp;n=533477&amp;dst=578" TargetMode="External"/><Relationship Id="rId85" Type="http://schemas.openxmlformats.org/officeDocument/2006/relationships/hyperlink" Target="https://login.consultant.ru/link/?req=doc&amp;base=LAW&amp;n=533477&amp;dst=583" TargetMode="External"/><Relationship Id="rId12" Type="http://schemas.openxmlformats.org/officeDocument/2006/relationships/hyperlink" Target="https://login.consultant.ru/link/?req=doc&amp;base=LAW&amp;n=533477&amp;dst=441" TargetMode="External"/><Relationship Id="rId17" Type="http://schemas.openxmlformats.org/officeDocument/2006/relationships/hyperlink" Target="https://login.consultant.ru/link/?req=doc&amp;base=LAW&amp;n=533477&amp;dst=455" TargetMode="External"/><Relationship Id="rId25" Type="http://schemas.openxmlformats.org/officeDocument/2006/relationships/hyperlink" Target="https://login.consultant.ru/link/?req=doc&amp;base=LAW&amp;n=533477&amp;dst=2364" TargetMode="External"/><Relationship Id="rId33" Type="http://schemas.openxmlformats.org/officeDocument/2006/relationships/hyperlink" Target="https://login.consultant.ru/link/?req=doc&amp;base=LAW&amp;n=533477&amp;dst=2369" TargetMode="External"/><Relationship Id="rId38" Type="http://schemas.openxmlformats.org/officeDocument/2006/relationships/hyperlink" Target="https://login.consultant.ru/link/?req=doc&amp;base=LAW&amp;n=533477&amp;dst=1697" TargetMode="External"/><Relationship Id="rId46" Type="http://schemas.openxmlformats.org/officeDocument/2006/relationships/hyperlink" Target="https://login.consultant.ru/link/?req=doc&amp;base=LAW&amp;n=533477&amp;dst=1699" TargetMode="External"/><Relationship Id="rId59" Type="http://schemas.openxmlformats.org/officeDocument/2006/relationships/hyperlink" Target="https://login.consultant.ru/link/?req=doc&amp;base=LAW&amp;n=533477&amp;dst=493" TargetMode="External"/><Relationship Id="rId67" Type="http://schemas.openxmlformats.org/officeDocument/2006/relationships/hyperlink" Target="https://login.consultant.ru/link/?req=doc&amp;base=LAW&amp;n=533477&amp;dst=2365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33477&amp;dst=460" TargetMode="External"/><Relationship Id="rId41" Type="http://schemas.openxmlformats.org/officeDocument/2006/relationships/hyperlink" Target="https://login.consultant.ru/link/?req=doc&amp;base=LAW&amp;n=533477&amp;dst=477" TargetMode="External"/><Relationship Id="rId54" Type="http://schemas.openxmlformats.org/officeDocument/2006/relationships/hyperlink" Target="https://login.consultant.ru/link/?req=doc&amp;base=LAW&amp;n=533477&amp;dst=1523" TargetMode="External"/><Relationship Id="rId62" Type="http://schemas.openxmlformats.org/officeDocument/2006/relationships/hyperlink" Target="https://login.consultant.ru/link/?req=doc&amp;base=LAW&amp;n=533477&amp;dst=1700" TargetMode="External"/><Relationship Id="rId70" Type="http://schemas.openxmlformats.org/officeDocument/2006/relationships/hyperlink" Target="https://login.consultant.ru/link/?req=doc&amp;base=LAW&amp;n=533477&amp;dst=1675" TargetMode="External"/><Relationship Id="rId75" Type="http://schemas.openxmlformats.org/officeDocument/2006/relationships/hyperlink" Target="https://login.consultant.ru/link/?req=doc&amp;base=LAW&amp;n=533477&amp;dst=2389" TargetMode="External"/><Relationship Id="rId83" Type="http://schemas.openxmlformats.org/officeDocument/2006/relationships/hyperlink" Target="https://login.consultant.ru/link/?req=doc&amp;base=LAW&amp;n=533477&amp;dst=101159" TargetMode="External"/><Relationship Id="rId88" Type="http://schemas.openxmlformats.org/officeDocument/2006/relationships/hyperlink" Target="https://login.consultant.ru/link/?req=doc&amp;base=LAW&amp;n=533477&amp;dst=1706" TargetMode="External"/><Relationship Id="rId91" Type="http://schemas.openxmlformats.org/officeDocument/2006/relationships/hyperlink" Target="https://login.consultant.ru/link/?req=doc&amp;base=LAW&amp;n=533477&amp;dst=589" TargetMode="External"/><Relationship Id="rId96" Type="http://schemas.openxmlformats.org/officeDocument/2006/relationships/hyperlink" Target="https://login.consultant.ru/link/?req=doc&amp;base=LAW&amp;n=533477&amp;dst=1011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3477&amp;dst=455" TargetMode="External"/><Relationship Id="rId15" Type="http://schemas.openxmlformats.org/officeDocument/2006/relationships/hyperlink" Target="https://login.consultant.ru/link/?req=doc&amp;base=LAW&amp;n=533477&amp;dst=1580" TargetMode="External"/><Relationship Id="rId23" Type="http://schemas.openxmlformats.org/officeDocument/2006/relationships/hyperlink" Target="https://login.consultant.ru/link/?req=doc&amp;base=LAW&amp;n=533477&amp;dst=463" TargetMode="External"/><Relationship Id="rId28" Type="http://schemas.openxmlformats.org/officeDocument/2006/relationships/hyperlink" Target="https://login.consultant.ru/link/?req=doc&amp;base=LAW&amp;n=533477&amp;dst=467" TargetMode="External"/><Relationship Id="rId36" Type="http://schemas.openxmlformats.org/officeDocument/2006/relationships/hyperlink" Target="https://login.consultant.ru/link/?req=doc&amp;base=LAW&amp;n=533477&amp;dst=101206" TargetMode="External"/><Relationship Id="rId49" Type="http://schemas.openxmlformats.org/officeDocument/2006/relationships/hyperlink" Target="https://login.consultant.ru/link/?req=doc&amp;base=LAW&amp;n=533477&amp;dst=485" TargetMode="External"/><Relationship Id="rId57" Type="http://schemas.openxmlformats.org/officeDocument/2006/relationships/hyperlink" Target="https://login.consultant.ru/link/?req=doc&amp;base=LAW&amp;n=533477&amp;dst=491" TargetMode="External"/><Relationship Id="rId10" Type="http://schemas.openxmlformats.org/officeDocument/2006/relationships/hyperlink" Target="https://login.consultant.ru/link/?req=doc&amp;base=LAW&amp;n=533477&amp;dst=2634" TargetMode="External"/><Relationship Id="rId31" Type="http://schemas.openxmlformats.org/officeDocument/2006/relationships/hyperlink" Target="https://login.consultant.ru/link/?req=doc&amp;base=LAW&amp;n=533477&amp;dst=470" TargetMode="External"/><Relationship Id="rId44" Type="http://schemas.openxmlformats.org/officeDocument/2006/relationships/hyperlink" Target="https://login.consultant.ru/link/?req=doc&amp;base=LAW&amp;n=533477&amp;dst=101209" TargetMode="External"/><Relationship Id="rId52" Type="http://schemas.openxmlformats.org/officeDocument/2006/relationships/hyperlink" Target="https://login.consultant.ru/link/?req=doc&amp;base=LAW&amp;n=533477&amp;dst=488" TargetMode="External"/><Relationship Id="rId60" Type="http://schemas.openxmlformats.org/officeDocument/2006/relationships/hyperlink" Target="https://login.consultant.ru/link/?req=doc&amp;base=LAW&amp;n=533477&amp;dst=494" TargetMode="External"/><Relationship Id="rId65" Type="http://schemas.openxmlformats.org/officeDocument/2006/relationships/hyperlink" Target="https://login.consultant.ru/link/?req=doc&amp;base=LAW&amp;n=533477&amp;dst=1581" TargetMode="External"/><Relationship Id="rId73" Type="http://schemas.openxmlformats.org/officeDocument/2006/relationships/hyperlink" Target="https://login.consultant.ru/link/?req=doc&amp;base=LAW&amp;n=533477&amp;dst=101195" TargetMode="External"/><Relationship Id="rId78" Type="http://schemas.openxmlformats.org/officeDocument/2006/relationships/hyperlink" Target="https://login.consultant.ru/link/?req=doc&amp;base=LAW&amp;n=533477&amp;dst=576" TargetMode="External"/><Relationship Id="rId81" Type="http://schemas.openxmlformats.org/officeDocument/2006/relationships/hyperlink" Target="https://login.consultant.ru/link/?req=doc&amp;base=LAW&amp;n=533477&amp;dst=579" TargetMode="External"/><Relationship Id="rId86" Type="http://schemas.openxmlformats.org/officeDocument/2006/relationships/hyperlink" Target="https://login.consultant.ru/link/?req=doc&amp;base=LAW&amp;n=533477&amp;dst=584" TargetMode="External"/><Relationship Id="rId94" Type="http://schemas.openxmlformats.org/officeDocument/2006/relationships/hyperlink" Target="https://login.consultant.ru/link/?req=doc&amp;base=LAW&amp;n=533477&amp;dst=1537" TargetMode="External"/><Relationship Id="rId99" Type="http://schemas.openxmlformats.org/officeDocument/2006/relationships/hyperlink" Target="https://login.consultant.ru/link/?req=doc&amp;base=LAW&amp;n=533477&amp;dst=2390" TargetMode="External"/><Relationship Id="rId101" Type="http://schemas.openxmlformats.org/officeDocument/2006/relationships/hyperlink" Target="https://login.consultant.ru/link/?req=doc&amp;base=LAW&amp;n=531002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3477&amp;dst=435" TargetMode="External"/><Relationship Id="rId13" Type="http://schemas.openxmlformats.org/officeDocument/2006/relationships/hyperlink" Target="https://login.consultant.ru/link/?req=doc&amp;base=LAW&amp;n=533477&amp;dst=442" TargetMode="External"/><Relationship Id="rId18" Type="http://schemas.openxmlformats.org/officeDocument/2006/relationships/hyperlink" Target="https://login.consultant.ru/link/?req=doc&amp;base=LAW&amp;n=533477&amp;dst=458" TargetMode="External"/><Relationship Id="rId39" Type="http://schemas.openxmlformats.org/officeDocument/2006/relationships/hyperlink" Target="https://login.consultant.ru/link/?req=doc&amp;base=LAW&amp;n=533477&amp;dst=2401" TargetMode="External"/><Relationship Id="rId34" Type="http://schemas.openxmlformats.org/officeDocument/2006/relationships/hyperlink" Target="https://login.consultant.ru/link/?req=doc&amp;base=LAW&amp;n=533477&amp;dst=2387" TargetMode="External"/><Relationship Id="rId50" Type="http://schemas.openxmlformats.org/officeDocument/2006/relationships/hyperlink" Target="https://login.consultant.ru/link/?req=doc&amp;base=LAW&amp;n=533477&amp;dst=486" TargetMode="External"/><Relationship Id="rId55" Type="http://schemas.openxmlformats.org/officeDocument/2006/relationships/hyperlink" Target="https://login.consultant.ru/link/?req=doc&amp;base=LAW&amp;n=533477&amp;dst=1151" TargetMode="External"/><Relationship Id="rId76" Type="http://schemas.openxmlformats.org/officeDocument/2006/relationships/hyperlink" Target="https://login.consultant.ru/link/?req=doc&amp;base=LAW&amp;n=533477&amp;dst=2543" TargetMode="External"/><Relationship Id="rId97" Type="http://schemas.openxmlformats.org/officeDocument/2006/relationships/hyperlink" Target="https://login.consultant.ru/link/?req=doc&amp;base=LAW&amp;n=533477&amp;dst=1738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33477&amp;dst=467" TargetMode="External"/><Relationship Id="rId71" Type="http://schemas.openxmlformats.org/officeDocument/2006/relationships/hyperlink" Target="https://login.consultant.ru/link/?req=doc&amp;base=LAW&amp;n=533477&amp;dst=2278" TargetMode="External"/><Relationship Id="rId92" Type="http://schemas.openxmlformats.org/officeDocument/2006/relationships/hyperlink" Target="https://login.consultant.ru/link/?req=doc&amp;base=LAW&amp;n=533477&amp;dst=59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33477&amp;dst=468" TargetMode="External"/><Relationship Id="rId24" Type="http://schemas.openxmlformats.org/officeDocument/2006/relationships/hyperlink" Target="https://login.consultant.ru/link/?req=doc&amp;base=LAW&amp;n=533477&amp;dst=464" TargetMode="External"/><Relationship Id="rId40" Type="http://schemas.openxmlformats.org/officeDocument/2006/relationships/hyperlink" Target="https://login.consultant.ru/link/?req=doc&amp;base=LAW&amp;n=533477&amp;dst=476" TargetMode="External"/><Relationship Id="rId45" Type="http://schemas.openxmlformats.org/officeDocument/2006/relationships/hyperlink" Target="https://login.consultant.ru/link/?req=doc&amp;base=LAW&amp;n=533477&amp;dst=481" TargetMode="External"/><Relationship Id="rId66" Type="http://schemas.openxmlformats.org/officeDocument/2006/relationships/hyperlink" Target="https://login.consultant.ru/link/?req=doc&amp;base=LAW&amp;n=533477&amp;dst=499" TargetMode="External"/><Relationship Id="rId87" Type="http://schemas.openxmlformats.org/officeDocument/2006/relationships/hyperlink" Target="https://login.consultant.ru/link/?req=doc&amp;base=LAW&amp;n=533477&amp;dst=585" TargetMode="External"/><Relationship Id="rId61" Type="http://schemas.openxmlformats.org/officeDocument/2006/relationships/hyperlink" Target="https://login.consultant.ru/link/?req=doc&amp;base=LAW&amp;n=533477&amp;dst=495" TargetMode="External"/><Relationship Id="rId82" Type="http://schemas.openxmlformats.org/officeDocument/2006/relationships/hyperlink" Target="https://login.consultant.ru/link/?req=doc&amp;base=LAW&amp;n=533477&amp;dst=580" TargetMode="External"/><Relationship Id="rId19" Type="http://schemas.openxmlformats.org/officeDocument/2006/relationships/hyperlink" Target="https://login.consultant.ru/link/?req=doc&amp;base=LAW&amp;n=533477&amp;dst=1695" TargetMode="External"/><Relationship Id="rId14" Type="http://schemas.openxmlformats.org/officeDocument/2006/relationships/hyperlink" Target="https://login.consultant.ru/link/?req=doc&amp;base=LAW&amp;n=533477&amp;dst=443" TargetMode="External"/><Relationship Id="rId30" Type="http://schemas.openxmlformats.org/officeDocument/2006/relationships/hyperlink" Target="https://login.consultant.ru/link/?req=doc&amp;base=LAW&amp;n=533477&amp;dst=469" TargetMode="External"/><Relationship Id="rId35" Type="http://schemas.openxmlformats.org/officeDocument/2006/relationships/hyperlink" Target="https://login.consultant.ru/link/?req=doc&amp;base=LAW&amp;n=533477&amp;dst=471" TargetMode="External"/><Relationship Id="rId56" Type="http://schemas.openxmlformats.org/officeDocument/2006/relationships/hyperlink" Target="https://login.consultant.ru/link/?req=doc&amp;base=LAW&amp;n=533477&amp;dst=1583" TargetMode="External"/><Relationship Id="rId77" Type="http://schemas.openxmlformats.org/officeDocument/2006/relationships/hyperlink" Target="https://login.consultant.ru/link/?req=doc&amp;base=LAW&amp;n=533477&amp;dst=575" TargetMode="External"/><Relationship Id="rId100" Type="http://schemas.openxmlformats.org/officeDocument/2006/relationships/hyperlink" Target="https://login.consultant.ru/link/?req=doc&amp;base=LAW&amp;n=533477&amp;dst=2386" TargetMode="External"/><Relationship Id="rId8" Type="http://schemas.openxmlformats.org/officeDocument/2006/relationships/hyperlink" Target="https://login.consultant.ru/link/?req=doc&amp;base=LAW&amp;n=533477&amp;dst=575" TargetMode="External"/><Relationship Id="rId51" Type="http://schemas.openxmlformats.org/officeDocument/2006/relationships/hyperlink" Target="https://login.consultant.ru/link/?req=doc&amp;base=LAW&amp;n=533477&amp;dst=487" TargetMode="External"/><Relationship Id="rId72" Type="http://schemas.openxmlformats.org/officeDocument/2006/relationships/hyperlink" Target="https://login.consultant.ru/link/?req=doc&amp;base=LAW&amp;n=533477&amp;dst=2291" TargetMode="External"/><Relationship Id="rId93" Type="http://schemas.openxmlformats.org/officeDocument/2006/relationships/hyperlink" Target="https://login.consultant.ru/link/?req=doc&amp;base=LAW&amp;n=533477&amp;dst=591" TargetMode="External"/><Relationship Id="rId98" Type="http://schemas.openxmlformats.org/officeDocument/2006/relationships/hyperlink" Target="https://login.consultant.ru/link/?req=doc&amp;base=LAW&amp;n=533477&amp;dst=10119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Изюмова</dc:creator>
  <cp:lastModifiedBy>Юлия Сергеевна Изюмова</cp:lastModifiedBy>
  <cp:revision>1</cp:revision>
  <dcterms:created xsi:type="dcterms:W3CDTF">2026-06-25T17:03:00Z</dcterms:created>
  <dcterms:modified xsi:type="dcterms:W3CDTF">2026-06-25T17:04:00Z</dcterms:modified>
</cp:coreProperties>
</file>